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245D" w:rsidRPr="00F31064" w:rsidRDefault="003A245D" w:rsidP="003A245D">
      <w:pPr>
        <w:jc w:val="both"/>
        <w:rPr>
          <w:sz w:val="22"/>
          <w:szCs w:val="22"/>
          <w:lang w:val="en-GB"/>
        </w:rPr>
      </w:pPr>
      <w:r w:rsidRPr="00F31064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>
        <w:rPr>
          <w:noProof/>
          <w:sz w:val="22"/>
          <w:szCs w:val="22"/>
          <w:lang w:val="pl-PL" w:eastAsia="pl-PL"/>
        </w:rPr>
        <w:drawing>
          <wp:inline distT="0" distB="0" distL="0" distR="0">
            <wp:extent cx="1427480" cy="1416050"/>
            <wp:effectExtent l="0" t="0" r="1270" b="0"/>
            <wp:docPr id="1" name="Obraz 1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umm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7480" cy="141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245D" w:rsidRPr="00F31064" w:rsidRDefault="003A245D" w:rsidP="003A245D">
      <w:pPr>
        <w:rPr>
          <w:rFonts w:eastAsia="Calibri"/>
          <w:b/>
          <w:sz w:val="28"/>
          <w:szCs w:val="28"/>
          <w:lang w:val="en-GB" w:eastAsia="en-US"/>
        </w:rPr>
      </w:pPr>
      <w:r w:rsidRPr="00F31064">
        <w:rPr>
          <w:rFonts w:eastAsia="MS PGothic"/>
          <w:b/>
          <w:color w:val="000000"/>
          <w:sz w:val="28"/>
          <w:szCs w:val="28"/>
          <w:lang w:val="en-GB"/>
        </w:rPr>
        <w:t>Title:</w:t>
      </w:r>
      <w:r w:rsidRPr="00F31064">
        <w:rPr>
          <w:rFonts w:eastAsia="Calibri"/>
          <w:b/>
          <w:sz w:val="28"/>
          <w:szCs w:val="28"/>
          <w:lang w:val="en-GB" w:eastAsia="en-US"/>
        </w:rPr>
        <w:t xml:space="preserve"> </w:t>
      </w:r>
    </w:p>
    <w:p w:rsidR="003A245D" w:rsidRPr="00F31064" w:rsidRDefault="003A245D" w:rsidP="003A245D">
      <w:pPr>
        <w:rPr>
          <w:rFonts w:eastAsia="Calibri"/>
          <w:b/>
          <w:sz w:val="28"/>
          <w:szCs w:val="28"/>
          <w:lang w:val="en-GB" w:eastAsia="en-US"/>
        </w:rPr>
      </w:pPr>
      <w:r w:rsidRPr="00F31064">
        <w:rPr>
          <w:rFonts w:eastAsia="Calibri"/>
          <w:b/>
          <w:sz w:val="28"/>
          <w:szCs w:val="28"/>
          <w:lang w:val="en-GB" w:eastAsia="en-US"/>
        </w:rPr>
        <w:t xml:space="preserve">          </w:t>
      </w:r>
      <w:r w:rsidR="00E76E81">
        <w:rPr>
          <w:rFonts w:eastAsia="Calibri"/>
          <w:b/>
          <w:sz w:val="28"/>
          <w:szCs w:val="28"/>
          <w:lang w:val="en-GB" w:eastAsia="en-US"/>
        </w:rPr>
        <w:t xml:space="preserve">The results </w:t>
      </w:r>
      <w:r w:rsidRPr="00F31064">
        <w:rPr>
          <w:rFonts w:eastAsia="Calibri"/>
          <w:b/>
          <w:sz w:val="28"/>
          <w:szCs w:val="28"/>
          <w:lang w:val="en-GB" w:eastAsia="en-US"/>
        </w:rPr>
        <w:t>of treatment of  advance cervi</w:t>
      </w:r>
      <w:r w:rsidR="00E76E81">
        <w:rPr>
          <w:rFonts w:eastAsia="Calibri"/>
          <w:b/>
          <w:sz w:val="28"/>
          <w:szCs w:val="28"/>
          <w:lang w:val="en-GB" w:eastAsia="en-US"/>
        </w:rPr>
        <w:t>cal cancer in inoperable stages</w:t>
      </w:r>
    </w:p>
    <w:p w:rsidR="003A245D" w:rsidRPr="00F31064" w:rsidRDefault="003A245D" w:rsidP="003A245D">
      <w:pPr>
        <w:rPr>
          <w:b/>
          <w:sz w:val="28"/>
          <w:szCs w:val="28"/>
          <w:lang w:val="en-GB"/>
        </w:rPr>
      </w:pPr>
    </w:p>
    <w:p w:rsidR="003A245D" w:rsidRPr="00EF1FCC" w:rsidRDefault="003A245D" w:rsidP="00EF1FCC">
      <w:pPr>
        <w:jc w:val="both"/>
        <w:rPr>
          <w:rFonts w:eastAsia="Calibri"/>
          <w:b/>
          <w:szCs w:val="28"/>
          <w:lang w:val="pl-PL" w:eastAsia="en-US"/>
        </w:rPr>
      </w:pPr>
      <w:proofErr w:type="spellStart"/>
      <w:r w:rsidRPr="00EF1FCC">
        <w:rPr>
          <w:rFonts w:eastAsia="MS PGothic" w:hAnsi="Arial"/>
          <w:color w:val="000000"/>
          <w:szCs w:val="28"/>
          <w:lang w:val="pl-PL"/>
        </w:rPr>
        <w:t>Name</w:t>
      </w:r>
      <w:proofErr w:type="spellEnd"/>
      <w:r w:rsidRPr="00EF1FCC">
        <w:rPr>
          <w:rFonts w:eastAsia="MS PGothic" w:hAnsi="Arial"/>
          <w:color w:val="000000"/>
          <w:szCs w:val="28"/>
          <w:lang w:val="pl-PL"/>
        </w:rPr>
        <w:t>:</w:t>
      </w:r>
      <w:r w:rsidRPr="00EF1FCC">
        <w:rPr>
          <w:rFonts w:eastAsia="Calibri"/>
          <w:b/>
          <w:szCs w:val="28"/>
          <w:lang w:val="pl-PL" w:eastAsia="en-US"/>
        </w:rPr>
        <w:t xml:space="preserve"> </w:t>
      </w:r>
      <w:r w:rsidRPr="00EF1FCC">
        <w:rPr>
          <w:rFonts w:eastAsia="Calibri"/>
          <w:szCs w:val="28"/>
          <w:lang w:val="pl-PL" w:eastAsia="en-US"/>
        </w:rPr>
        <w:t xml:space="preserve">E. Telka </w:t>
      </w:r>
      <w:proofErr w:type="spellStart"/>
      <w:r w:rsidRPr="00EF1FCC">
        <w:rPr>
          <w:rFonts w:eastAsia="Calibri"/>
          <w:szCs w:val="28"/>
          <w:lang w:val="pl-PL" w:eastAsia="en-US"/>
        </w:rPr>
        <w:t>PhD</w:t>
      </w:r>
      <w:proofErr w:type="spellEnd"/>
      <w:r w:rsidRPr="00EF1FCC">
        <w:rPr>
          <w:rFonts w:eastAsia="Calibri"/>
          <w:szCs w:val="28"/>
          <w:lang w:val="pl-PL" w:eastAsia="en-US"/>
        </w:rPr>
        <w:t xml:space="preserve">, B. </w:t>
      </w:r>
      <w:proofErr w:type="spellStart"/>
      <w:r w:rsidRPr="00EF1FCC">
        <w:rPr>
          <w:rFonts w:eastAsia="Calibri"/>
          <w:szCs w:val="28"/>
          <w:lang w:val="pl-PL" w:eastAsia="en-US"/>
        </w:rPr>
        <w:t>Jochymek</w:t>
      </w:r>
      <w:proofErr w:type="spellEnd"/>
      <w:r w:rsidRPr="00EF1FCC">
        <w:rPr>
          <w:rFonts w:eastAsia="Calibri"/>
          <w:szCs w:val="28"/>
          <w:lang w:val="pl-PL" w:eastAsia="en-US"/>
        </w:rPr>
        <w:t xml:space="preserve"> </w:t>
      </w:r>
      <w:proofErr w:type="spellStart"/>
      <w:r w:rsidRPr="00EF1FCC">
        <w:rPr>
          <w:rFonts w:eastAsia="Calibri"/>
          <w:szCs w:val="28"/>
          <w:lang w:val="pl-PL" w:eastAsia="en-US"/>
        </w:rPr>
        <w:t>PhD</w:t>
      </w:r>
      <w:proofErr w:type="spellEnd"/>
      <w:r w:rsidRPr="00EF1FCC">
        <w:rPr>
          <w:rFonts w:eastAsia="Calibri"/>
          <w:szCs w:val="28"/>
          <w:lang w:val="pl-PL" w:eastAsia="en-US"/>
        </w:rPr>
        <w:t xml:space="preserve">, M. Cieślak-Steć </w:t>
      </w:r>
      <w:proofErr w:type="spellStart"/>
      <w:r w:rsidRPr="00EF1FCC">
        <w:rPr>
          <w:rFonts w:eastAsia="Calibri"/>
          <w:szCs w:val="28"/>
          <w:lang w:val="pl-PL" w:eastAsia="en-US"/>
        </w:rPr>
        <w:t>PhD</w:t>
      </w:r>
      <w:proofErr w:type="spellEnd"/>
      <w:r w:rsidRPr="00EF1FCC">
        <w:rPr>
          <w:rFonts w:eastAsia="Calibri"/>
          <w:szCs w:val="28"/>
          <w:lang w:val="pl-PL" w:eastAsia="en-US"/>
        </w:rPr>
        <w:t>, K. Szczepanik MA,</w:t>
      </w:r>
      <w:r w:rsidR="00EF1FCC">
        <w:rPr>
          <w:rFonts w:eastAsia="Calibri"/>
          <w:szCs w:val="28"/>
          <w:lang w:val="pl-PL" w:eastAsia="en-US"/>
        </w:rPr>
        <w:t xml:space="preserve"> P. </w:t>
      </w:r>
      <w:proofErr w:type="spellStart"/>
      <w:r w:rsidRPr="00EF1FCC">
        <w:rPr>
          <w:rFonts w:eastAsia="Calibri"/>
          <w:szCs w:val="28"/>
          <w:lang w:val="pl-PL" w:eastAsia="en-US"/>
        </w:rPr>
        <w:t>Chimiczewski</w:t>
      </w:r>
      <w:proofErr w:type="spellEnd"/>
      <w:r w:rsidR="00BA4FC6">
        <w:rPr>
          <w:rFonts w:eastAsia="Calibri"/>
          <w:szCs w:val="28"/>
          <w:lang w:val="pl-PL" w:eastAsia="en-US"/>
        </w:rPr>
        <w:t>,</w:t>
      </w:r>
      <w:r w:rsidRPr="00EF1FCC">
        <w:rPr>
          <w:rFonts w:eastAsia="Calibri"/>
          <w:szCs w:val="28"/>
          <w:lang w:val="pl-PL" w:eastAsia="en-US"/>
        </w:rPr>
        <w:t xml:space="preserve"> </w:t>
      </w:r>
      <w:proofErr w:type="spellStart"/>
      <w:r w:rsidRPr="00EF1FCC">
        <w:rPr>
          <w:rFonts w:eastAsia="Calibri"/>
          <w:szCs w:val="28"/>
          <w:lang w:val="pl-PL" w:eastAsia="en-US"/>
        </w:rPr>
        <w:t>Phs</w:t>
      </w:r>
      <w:proofErr w:type="spellEnd"/>
    </w:p>
    <w:p w:rsidR="003A245D" w:rsidRPr="00EF1FCC" w:rsidRDefault="003A245D" w:rsidP="003A245D">
      <w:pPr>
        <w:rPr>
          <w:rFonts w:eastAsia="MS PGothic" w:hAnsi="Arial"/>
          <w:color w:val="000000"/>
          <w:sz w:val="22"/>
          <w:lang w:val="en-GB"/>
        </w:rPr>
      </w:pPr>
      <w:r w:rsidRPr="00EF1FCC">
        <w:rPr>
          <w:b/>
          <w:szCs w:val="28"/>
          <w:lang w:val="en-GB"/>
        </w:rPr>
        <w:t xml:space="preserve">Gliwice Cancer </w:t>
      </w:r>
      <w:r w:rsidR="00D64331" w:rsidRPr="00EF1FCC">
        <w:rPr>
          <w:b/>
          <w:szCs w:val="28"/>
          <w:lang w:val="en-GB"/>
        </w:rPr>
        <w:t>Centre</w:t>
      </w:r>
      <w:r w:rsidRPr="00EF1FCC">
        <w:rPr>
          <w:b/>
          <w:szCs w:val="28"/>
          <w:lang w:val="en-GB"/>
        </w:rPr>
        <w:t xml:space="preserve"> </w:t>
      </w:r>
      <w:r w:rsidR="00D64331" w:rsidRPr="00EF1FCC">
        <w:rPr>
          <w:b/>
          <w:szCs w:val="28"/>
          <w:lang w:val="en-GB"/>
        </w:rPr>
        <w:t>Institute</w:t>
      </w:r>
      <w:r w:rsidRPr="00EF1FCC">
        <w:rPr>
          <w:b/>
          <w:szCs w:val="28"/>
          <w:lang w:val="en-GB"/>
        </w:rPr>
        <w:t>, Poland</w:t>
      </w:r>
    </w:p>
    <w:p w:rsidR="003A245D" w:rsidRPr="00F31064" w:rsidRDefault="003A245D" w:rsidP="003A245D">
      <w:pPr>
        <w:jc w:val="center"/>
        <w:rPr>
          <w:rFonts w:eastAsia="Batang"/>
          <w:color w:val="0000FF"/>
          <w:sz w:val="36"/>
          <w:szCs w:val="36"/>
          <w:lang w:val="en-GB"/>
        </w:rPr>
      </w:pPr>
    </w:p>
    <w:p w:rsidR="003A245D" w:rsidRPr="00F31064" w:rsidRDefault="003A245D" w:rsidP="003A245D">
      <w:pPr>
        <w:jc w:val="both"/>
        <w:rPr>
          <w:rFonts w:eastAsia="MS PGothic"/>
          <w:color w:val="000000"/>
          <w:szCs w:val="32"/>
          <w:lang w:val="en-GB"/>
        </w:rPr>
      </w:pPr>
    </w:p>
    <w:p w:rsidR="003A245D" w:rsidRPr="00F31064" w:rsidRDefault="003A245D" w:rsidP="003A245D">
      <w:pPr>
        <w:spacing w:after="200" w:line="276" w:lineRule="auto"/>
        <w:ind w:firstLine="708"/>
        <w:jc w:val="both"/>
        <w:rPr>
          <w:rFonts w:eastAsia="Calibri"/>
          <w:lang w:val="en-GB" w:eastAsia="en-US"/>
        </w:rPr>
      </w:pPr>
      <w:r w:rsidRPr="00F31064">
        <w:rPr>
          <w:rFonts w:eastAsia="Calibri"/>
          <w:lang w:val="en-GB" w:eastAsia="en-US"/>
        </w:rPr>
        <w:t>Uterine cervix cancer is  the stage IIB or IIIB (</w:t>
      </w:r>
      <w:proofErr w:type="spellStart"/>
      <w:r w:rsidRPr="00F31064">
        <w:rPr>
          <w:rFonts w:eastAsia="Calibri"/>
          <w:lang w:val="en-GB" w:eastAsia="en-US"/>
        </w:rPr>
        <w:t>accoding</w:t>
      </w:r>
      <w:proofErr w:type="spellEnd"/>
      <w:r w:rsidRPr="00F31064">
        <w:rPr>
          <w:rFonts w:eastAsia="Calibri"/>
          <w:lang w:val="en-GB" w:eastAsia="en-US"/>
        </w:rPr>
        <w:t xml:space="preserve"> to FIGO) which occurs in about 50-60% of patients and in the one fourth of them </w:t>
      </w:r>
      <w:proofErr w:type="spellStart"/>
      <w:r w:rsidRPr="00F31064">
        <w:rPr>
          <w:rFonts w:eastAsia="Calibri"/>
          <w:lang w:val="en-GB" w:eastAsia="en-US"/>
        </w:rPr>
        <w:t>periaortal</w:t>
      </w:r>
      <w:proofErr w:type="spellEnd"/>
      <w:r w:rsidRPr="00F31064">
        <w:rPr>
          <w:rFonts w:eastAsia="Calibri"/>
          <w:lang w:val="en-GB" w:eastAsia="en-US"/>
        </w:rPr>
        <w:t xml:space="preserve"> lymph nodes metastases are developed</w:t>
      </w:r>
      <w:r w:rsidR="00BA4FC6">
        <w:rPr>
          <w:rFonts w:eastAsia="Calibri"/>
          <w:lang w:val="en-GB" w:eastAsia="en-US"/>
        </w:rPr>
        <w:t>.</w:t>
      </w:r>
    </w:p>
    <w:p w:rsidR="003A245D" w:rsidRPr="00F31064" w:rsidRDefault="003A245D" w:rsidP="003A245D">
      <w:pPr>
        <w:spacing w:after="200" w:line="276" w:lineRule="auto"/>
        <w:jc w:val="both"/>
        <w:rPr>
          <w:rFonts w:eastAsia="Calibri"/>
          <w:b/>
          <w:lang w:val="en-GB" w:eastAsia="en-US"/>
        </w:rPr>
      </w:pPr>
      <w:r w:rsidRPr="00F31064">
        <w:rPr>
          <w:rFonts w:eastAsia="Calibri"/>
          <w:b/>
          <w:lang w:val="en-GB" w:eastAsia="en-US"/>
        </w:rPr>
        <w:t>The aim</w:t>
      </w:r>
    </w:p>
    <w:p w:rsidR="003A245D" w:rsidRPr="00F31064" w:rsidRDefault="003A245D" w:rsidP="003A245D">
      <w:pPr>
        <w:spacing w:after="200" w:line="276" w:lineRule="auto"/>
        <w:jc w:val="both"/>
        <w:rPr>
          <w:rFonts w:eastAsia="Calibri"/>
          <w:lang w:val="en-GB" w:eastAsia="en-US"/>
        </w:rPr>
      </w:pPr>
      <w:r w:rsidRPr="00F31064">
        <w:rPr>
          <w:rFonts w:eastAsia="Calibri"/>
          <w:lang w:val="en-GB" w:eastAsia="en-US"/>
        </w:rPr>
        <w:t>The aim of the study was to assess the results of the cervical cancer  in inoperable stages ( II B and III B).</w:t>
      </w:r>
    </w:p>
    <w:p w:rsidR="003A245D" w:rsidRPr="00F31064" w:rsidRDefault="003A245D" w:rsidP="003A245D">
      <w:pPr>
        <w:spacing w:after="200" w:line="276" w:lineRule="auto"/>
        <w:jc w:val="both"/>
        <w:rPr>
          <w:rFonts w:eastAsia="Calibri"/>
          <w:b/>
          <w:lang w:val="en-GB" w:eastAsia="en-US"/>
        </w:rPr>
      </w:pPr>
      <w:r w:rsidRPr="00F31064">
        <w:rPr>
          <w:rFonts w:eastAsia="Calibri"/>
          <w:b/>
          <w:lang w:val="en-GB" w:eastAsia="en-US"/>
        </w:rPr>
        <w:t>Materials and methods</w:t>
      </w:r>
    </w:p>
    <w:p w:rsidR="003A245D" w:rsidRPr="00F31064" w:rsidRDefault="003A245D" w:rsidP="00773CC3">
      <w:pPr>
        <w:spacing w:after="200" w:line="276" w:lineRule="auto"/>
        <w:ind w:firstLine="708"/>
        <w:jc w:val="both"/>
        <w:rPr>
          <w:rFonts w:eastAsia="Calibri"/>
          <w:lang w:val="en-GB" w:eastAsia="en-US"/>
        </w:rPr>
      </w:pPr>
      <w:r w:rsidRPr="00F31064">
        <w:rPr>
          <w:rFonts w:eastAsia="Calibri"/>
          <w:lang w:val="en-GB" w:eastAsia="en-US"/>
        </w:rPr>
        <w:t>The subject of the analysis was a group of 135 patients with the cervical canc</w:t>
      </w:r>
      <w:r w:rsidR="008A1966">
        <w:rPr>
          <w:rFonts w:eastAsia="Calibri"/>
          <w:lang w:val="en-GB" w:eastAsia="en-US"/>
        </w:rPr>
        <w:t>er at stages of inoperability (</w:t>
      </w:r>
      <w:r w:rsidR="00D81006">
        <w:rPr>
          <w:rFonts w:eastAsia="Calibri"/>
          <w:lang w:val="en-GB" w:eastAsia="en-US"/>
        </w:rPr>
        <w:t>IIB and IIIB)</w:t>
      </w:r>
      <w:r w:rsidRPr="00F31064">
        <w:rPr>
          <w:rFonts w:eastAsia="Calibri"/>
          <w:lang w:val="en-GB" w:eastAsia="en-US"/>
        </w:rPr>
        <w:t xml:space="preserve"> treated in Gliwice. </w:t>
      </w:r>
      <w:r w:rsidR="008A1966">
        <w:rPr>
          <w:rFonts w:eastAsia="Calibri"/>
          <w:lang w:val="en-GB" w:eastAsia="en-US"/>
        </w:rPr>
        <w:t>M</w:t>
      </w:r>
      <w:r w:rsidRPr="00F31064">
        <w:rPr>
          <w:rFonts w:eastAsia="Calibri"/>
          <w:lang w:val="en-GB" w:eastAsia="en-US"/>
        </w:rPr>
        <w:t xml:space="preserve">ean age </w:t>
      </w:r>
      <w:r w:rsidR="008A1966">
        <w:rPr>
          <w:rFonts w:eastAsia="Calibri"/>
          <w:lang w:val="en-GB" w:eastAsia="en-US"/>
        </w:rPr>
        <w:t xml:space="preserve">was </w:t>
      </w:r>
      <w:r w:rsidRPr="00F31064">
        <w:rPr>
          <w:rFonts w:eastAsia="Calibri"/>
          <w:lang w:val="en-GB" w:eastAsia="en-US"/>
        </w:rPr>
        <w:t>62. 120 patients were treated with radio-chemotherapy IMRT t</w:t>
      </w:r>
      <w:r w:rsidR="00BE44AF">
        <w:rPr>
          <w:rFonts w:eastAsia="Calibri"/>
          <w:lang w:val="en-GB" w:eastAsia="en-US"/>
        </w:rPr>
        <w:t>echniques with total doses ranging</w:t>
      </w:r>
      <w:r w:rsidRPr="00F31064">
        <w:rPr>
          <w:rFonts w:eastAsia="Calibri"/>
          <w:lang w:val="en-GB" w:eastAsia="en-US"/>
        </w:rPr>
        <w:t xml:space="preserve"> from 50 </w:t>
      </w:r>
      <w:proofErr w:type="spellStart"/>
      <w:r w:rsidRPr="00F31064">
        <w:rPr>
          <w:rFonts w:eastAsia="Calibri"/>
          <w:lang w:val="en-GB" w:eastAsia="en-US"/>
        </w:rPr>
        <w:t>Gy</w:t>
      </w:r>
      <w:proofErr w:type="spellEnd"/>
      <w:r w:rsidRPr="00F31064">
        <w:rPr>
          <w:rFonts w:eastAsia="Calibri"/>
          <w:lang w:val="en-GB" w:eastAsia="en-US"/>
        </w:rPr>
        <w:t xml:space="preserve"> to 54Gy in 25-27 fractions with 4-6 cycles of Cis-platinum. In 9 patients irradiation included</w:t>
      </w:r>
      <w:r w:rsidR="00D73143">
        <w:rPr>
          <w:rFonts w:eastAsia="Calibri"/>
          <w:lang w:val="en-GB" w:eastAsia="en-US"/>
        </w:rPr>
        <w:t xml:space="preserve"> </w:t>
      </w:r>
      <w:proofErr w:type="spellStart"/>
      <w:r w:rsidR="00D73143">
        <w:rPr>
          <w:rFonts w:eastAsia="Calibri"/>
          <w:lang w:val="en-GB" w:eastAsia="en-US"/>
        </w:rPr>
        <w:t>hyperfractionation</w:t>
      </w:r>
      <w:proofErr w:type="spellEnd"/>
      <w:r w:rsidR="00D73143">
        <w:rPr>
          <w:rFonts w:eastAsia="Calibri"/>
          <w:lang w:val="en-GB" w:eastAsia="en-US"/>
        </w:rPr>
        <w:t xml:space="preserve"> twice a day</w:t>
      </w:r>
      <w:r w:rsidR="001B7191">
        <w:rPr>
          <w:rFonts w:eastAsia="Calibri"/>
          <w:lang w:val="en-GB" w:eastAsia="en-US"/>
        </w:rPr>
        <w:t>. 15 patients</w:t>
      </w:r>
      <w:r w:rsidRPr="00F31064">
        <w:rPr>
          <w:rFonts w:eastAsia="Calibri"/>
          <w:lang w:val="en-GB" w:eastAsia="en-US"/>
        </w:rPr>
        <w:t xml:space="preserve"> with poor condition with the bleeding were treated 2D or box techniques</w:t>
      </w:r>
      <w:r w:rsidR="00D73143">
        <w:rPr>
          <w:rFonts w:eastAsia="Calibri"/>
          <w:lang w:val="en-GB" w:eastAsia="en-US"/>
        </w:rPr>
        <w:t>.</w:t>
      </w:r>
    </w:p>
    <w:p w:rsidR="003A245D" w:rsidRPr="00F31064" w:rsidRDefault="003A245D" w:rsidP="00773CC3">
      <w:pPr>
        <w:spacing w:after="200" w:line="276" w:lineRule="auto"/>
        <w:rPr>
          <w:rFonts w:eastAsia="Calibri"/>
          <w:b/>
          <w:lang w:val="en-GB" w:eastAsia="en-US"/>
        </w:rPr>
      </w:pPr>
      <w:r w:rsidRPr="00F31064">
        <w:rPr>
          <w:rFonts w:eastAsia="Calibri"/>
          <w:b/>
          <w:lang w:val="en-GB" w:eastAsia="en-US"/>
        </w:rPr>
        <w:t>Results</w:t>
      </w:r>
    </w:p>
    <w:p w:rsidR="003A245D" w:rsidRPr="00F31064" w:rsidRDefault="003A245D" w:rsidP="00773CC3">
      <w:pPr>
        <w:spacing w:after="200" w:line="276" w:lineRule="auto"/>
        <w:ind w:firstLine="708"/>
        <w:jc w:val="both"/>
        <w:rPr>
          <w:rFonts w:eastAsia="Calibri"/>
          <w:lang w:val="en-GB" w:eastAsia="en-US"/>
        </w:rPr>
      </w:pPr>
      <w:r w:rsidRPr="00F31064">
        <w:rPr>
          <w:rFonts w:eastAsia="Calibri"/>
          <w:lang w:val="en-GB" w:eastAsia="en-US"/>
        </w:rPr>
        <w:t xml:space="preserve">The </w:t>
      </w:r>
      <w:r w:rsidR="005837CD">
        <w:rPr>
          <w:rFonts w:eastAsia="Calibri"/>
          <w:lang w:val="en-GB" w:eastAsia="en-US"/>
        </w:rPr>
        <w:t>overall</w:t>
      </w:r>
      <w:r w:rsidRPr="00F31064">
        <w:rPr>
          <w:rFonts w:eastAsia="Calibri"/>
          <w:lang w:val="en-GB" w:eastAsia="en-US"/>
        </w:rPr>
        <w:t xml:space="preserve"> treatment </w:t>
      </w:r>
      <w:r w:rsidR="009C2C06">
        <w:rPr>
          <w:rFonts w:eastAsia="Calibri"/>
          <w:lang w:val="en-GB" w:eastAsia="en-US"/>
        </w:rPr>
        <w:t xml:space="preserve">time </w:t>
      </w:r>
      <w:r w:rsidRPr="00F31064">
        <w:rPr>
          <w:rFonts w:eastAsia="Calibri"/>
          <w:lang w:val="en-GB" w:eastAsia="en-US"/>
        </w:rPr>
        <w:t xml:space="preserve">was 36 days. In 10 patients local recurrence was found 1-2,5 years after the end of the treatment, in 19 patients distant metastases in the retroperitoneal </w:t>
      </w:r>
      <w:proofErr w:type="spellStart"/>
      <w:r w:rsidRPr="00F31064">
        <w:rPr>
          <w:rFonts w:eastAsia="Calibri"/>
          <w:lang w:val="en-GB" w:eastAsia="en-US"/>
        </w:rPr>
        <w:t>spase</w:t>
      </w:r>
      <w:proofErr w:type="spellEnd"/>
      <w:r w:rsidR="00FC652F">
        <w:rPr>
          <w:rFonts w:eastAsia="Calibri"/>
          <w:lang w:val="en-GB" w:eastAsia="en-US"/>
        </w:rPr>
        <w:t xml:space="preserve">. </w:t>
      </w:r>
      <w:r w:rsidRPr="00F31064">
        <w:rPr>
          <w:rFonts w:eastAsia="Calibri"/>
          <w:lang w:val="en-GB" w:eastAsia="en-US"/>
        </w:rPr>
        <w:t xml:space="preserve">Acute and late </w:t>
      </w:r>
      <w:r w:rsidR="00793F3F">
        <w:rPr>
          <w:rFonts w:eastAsia="Calibri"/>
          <w:lang w:val="en-GB" w:eastAsia="en-US"/>
        </w:rPr>
        <w:t xml:space="preserve">side-effects </w:t>
      </w:r>
      <w:r w:rsidR="006242AF">
        <w:rPr>
          <w:rFonts w:eastAsia="Calibri"/>
          <w:lang w:val="en-GB" w:eastAsia="en-US"/>
        </w:rPr>
        <w:t>were assessed</w:t>
      </w:r>
      <w:r w:rsidR="004B1992">
        <w:rPr>
          <w:rFonts w:eastAsia="Calibri"/>
          <w:lang w:val="en-GB" w:eastAsia="en-US"/>
        </w:rPr>
        <w:t xml:space="preserve"> according to EORTC / RTOG</w:t>
      </w:r>
      <w:r w:rsidR="006242AF">
        <w:rPr>
          <w:rFonts w:eastAsia="Calibri"/>
          <w:lang w:val="en-GB" w:eastAsia="en-US"/>
        </w:rPr>
        <w:t>.</w:t>
      </w:r>
      <w:r w:rsidR="004B1992">
        <w:rPr>
          <w:rFonts w:eastAsia="Calibri"/>
          <w:lang w:val="en-GB" w:eastAsia="en-US"/>
        </w:rPr>
        <w:t xml:space="preserve"> 15 patients in the </w:t>
      </w:r>
      <w:r w:rsidR="004C27C4">
        <w:rPr>
          <w:rFonts w:eastAsia="Calibri"/>
          <w:lang w:val="en-GB" w:eastAsia="en-US"/>
        </w:rPr>
        <w:t xml:space="preserve">4 </w:t>
      </w:r>
      <w:r w:rsidR="004B1992">
        <w:rPr>
          <w:rFonts w:eastAsia="Calibri"/>
          <w:lang w:val="en-GB" w:eastAsia="en-US"/>
        </w:rPr>
        <w:t>degree</w:t>
      </w:r>
      <w:r w:rsidR="00A04610">
        <w:rPr>
          <w:rFonts w:eastAsia="Calibri"/>
          <w:lang w:val="en-GB" w:eastAsia="en-US"/>
        </w:rPr>
        <w:t xml:space="preserve">  required</w:t>
      </w:r>
      <w:r w:rsidR="00A04610" w:rsidRPr="00A04610">
        <w:rPr>
          <w:rFonts w:eastAsia="Calibri"/>
          <w:lang w:val="en-GB" w:eastAsia="en-US"/>
        </w:rPr>
        <w:t xml:space="preserve"> ileostomy</w:t>
      </w:r>
      <w:r w:rsidR="004B1992">
        <w:rPr>
          <w:rFonts w:eastAsia="Calibri"/>
          <w:lang w:val="en-GB" w:eastAsia="en-US"/>
        </w:rPr>
        <w:t xml:space="preserve">. The </w:t>
      </w:r>
      <w:r w:rsidRPr="00F31064">
        <w:rPr>
          <w:rFonts w:eastAsia="Calibri"/>
          <w:lang w:val="en-GB" w:eastAsia="en-US"/>
        </w:rPr>
        <w:t>DFS</w:t>
      </w:r>
      <w:r w:rsidR="004B1992">
        <w:rPr>
          <w:rFonts w:eastAsia="Calibri"/>
          <w:lang w:val="en-GB" w:eastAsia="en-US"/>
        </w:rPr>
        <w:t xml:space="preserve">  and </w:t>
      </w:r>
      <w:r w:rsidRPr="00F31064">
        <w:rPr>
          <w:rFonts w:eastAsia="Calibri"/>
          <w:lang w:val="en-GB" w:eastAsia="en-US"/>
        </w:rPr>
        <w:t xml:space="preserve">OS were assessed according to the </w:t>
      </w:r>
      <w:r w:rsidR="004C27C4">
        <w:rPr>
          <w:rFonts w:eastAsia="Calibri"/>
          <w:lang w:val="en-GB" w:eastAsia="en-US"/>
        </w:rPr>
        <w:t xml:space="preserve">K-M </w:t>
      </w:r>
      <w:r w:rsidRPr="00F31064">
        <w:rPr>
          <w:rFonts w:eastAsia="Calibri"/>
          <w:lang w:val="en-GB" w:eastAsia="en-US"/>
        </w:rPr>
        <w:t>method.</w:t>
      </w:r>
    </w:p>
    <w:p w:rsidR="003A245D" w:rsidRPr="00F31064" w:rsidRDefault="003A245D" w:rsidP="003A245D">
      <w:pPr>
        <w:spacing w:after="200" w:line="276" w:lineRule="auto"/>
        <w:rPr>
          <w:rFonts w:eastAsia="Calibri"/>
          <w:b/>
          <w:lang w:val="en-GB" w:eastAsia="en-US"/>
        </w:rPr>
      </w:pPr>
      <w:r w:rsidRPr="00F31064">
        <w:rPr>
          <w:rFonts w:eastAsia="Calibri"/>
          <w:b/>
          <w:lang w:val="en-GB" w:eastAsia="en-US"/>
        </w:rPr>
        <w:t>Conclusions</w:t>
      </w:r>
    </w:p>
    <w:p w:rsidR="003A245D" w:rsidRPr="00F31064" w:rsidRDefault="003A245D" w:rsidP="003A245D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val="en-GB" w:eastAsia="en-US"/>
        </w:rPr>
      </w:pPr>
      <w:r w:rsidRPr="00F31064">
        <w:rPr>
          <w:rFonts w:eastAsia="Calibri"/>
          <w:lang w:val="en-GB" w:eastAsia="en-US"/>
        </w:rPr>
        <w:t xml:space="preserve">The </w:t>
      </w:r>
      <w:r w:rsidR="00D415B0">
        <w:rPr>
          <w:rFonts w:eastAsia="Calibri"/>
          <w:lang w:val="en-GB" w:eastAsia="en-US"/>
        </w:rPr>
        <w:t>best</w:t>
      </w:r>
      <w:r w:rsidR="00E34C9F">
        <w:rPr>
          <w:rFonts w:eastAsia="Calibri"/>
          <w:lang w:val="en-GB" w:eastAsia="en-US"/>
        </w:rPr>
        <w:t xml:space="preserve"> technique of radio-</w:t>
      </w:r>
      <w:r w:rsidRPr="00F31064">
        <w:rPr>
          <w:rFonts w:eastAsia="Calibri"/>
          <w:lang w:val="en-GB" w:eastAsia="en-US"/>
        </w:rPr>
        <w:t>chemotherapy in in</w:t>
      </w:r>
      <w:r w:rsidR="00433BB2">
        <w:rPr>
          <w:rFonts w:eastAsia="Calibri"/>
          <w:lang w:val="en-GB" w:eastAsia="en-US"/>
        </w:rPr>
        <w:t xml:space="preserve">operable stages </w:t>
      </w:r>
      <w:r w:rsidRPr="00F31064">
        <w:rPr>
          <w:rFonts w:eastAsia="Calibri"/>
          <w:lang w:val="en-GB" w:eastAsia="en-US"/>
        </w:rPr>
        <w:t>is IMRT.</w:t>
      </w:r>
    </w:p>
    <w:p w:rsidR="003A245D" w:rsidRPr="00F31064" w:rsidRDefault="00E3786C" w:rsidP="003A245D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val="en-GB" w:eastAsia="en-US"/>
        </w:rPr>
      </w:pPr>
      <w:r>
        <w:rPr>
          <w:rFonts w:eastAsia="Calibri"/>
          <w:lang w:val="en-GB" w:eastAsia="en-US"/>
        </w:rPr>
        <w:t>T</w:t>
      </w:r>
      <w:r w:rsidR="003A245D" w:rsidRPr="00F31064">
        <w:rPr>
          <w:rFonts w:eastAsia="Calibri"/>
          <w:lang w:val="en-GB" w:eastAsia="en-US"/>
        </w:rPr>
        <w:t xml:space="preserve">he use of </w:t>
      </w:r>
      <w:proofErr w:type="spellStart"/>
      <w:r w:rsidR="003A245D" w:rsidRPr="00F31064">
        <w:rPr>
          <w:rFonts w:eastAsia="Calibri"/>
          <w:lang w:val="en-GB" w:eastAsia="en-US"/>
        </w:rPr>
        <w:t>hypofractionate</w:t>
      </w:r>
      <w:r>
        <w:rPr>
          <w:rFonts w:eastAsia="Calibri"/>
          <w:lang w:val="en-GB" w:eastAsia="en-US"/>
        </w:rPr>
        <w:t>d</w:t>
      </w:r>
      <w:proofErr w:type="spellEnd"/>
      <w:r>
        <w:rPr>
          <w:rFonts w:eastAsia="Calibri"/>
          <w:lang w:val="en-GB" w:eastAsia="en-US"/>
        </w:rPr>
        <w:t xml:space="preserve"> radiotherapy does not improve</w:t>
      </w:r>
      <w:r w:rsidR="003736ED">
        <w:rPr>
          <w:rFonts w:eastAsia="Calibri"/>
          <w:lang w:val="en-GB" w:eastAsia="en-US"/>
        </w:rPr>
        <w:t xml:space="preserve"> the results of treatment c</w:t>
      </w:r>
      <w:r w:rsidR="003A245D" w:rsidRPr="00F31064">
        <w:rPr>
          <w:rFonts w:eastAsia="Calibri"/>
          <w:lang w:val="en-GB" w:eastAsia="en-US"/>
        </w:rPr>
        <w:t>ompared to radio-chemotherapy.</w:t>
      </w:r>
    </w:p>
    <w:p w:rsidR="003A245D" w:rsidRPr="00F31064" w:rsidRDefault="00D415B0" w:rsidP="003A245D">
      <w:pPr>
        <w:numPr>
          <w:ilvl w:val="0"/>
          <w:numId w:val="1"/>
        </w:numPr>
        <w:spacing w:after="200" w:line="276" w:lineRule="auto"/>
        <w:jc w:val="both"/>
        <w:rPr>
          <w:rFonts w:eastAsia="Calibri"/>
          <w:lang w:val="en-GB" w:eastAsia="en-US"/>
        </w:rPr>
      </w:pPr>
      <w:r>
        <w:rPr>
          <w:rFonts w:eastAsia="Calibri"/>
          <w:lang w:val="en-GB" w:eastAsia="en-US"/>
        </w:rPr>
        <w:t>N</w:t>
      </w:r>
      <w:r w:rsidR="00D81006">
        <w:rPr>
          <w:rFonts w:eastAsia="Calibri"/>
          <w:lang w:val="en-GB" w:eastAsia="en-US"/>
        </w:rPr>
        <w:t>on-</w:t>
      </w:r>
      <w:r w:rsidR="003A245D" w:rsidRPr="00F31064">
        <w:rPr>
          <w:rFonts w:eastAsia="Calibri"/>
          <w:lang w:val="en-GB" w:eastAsia="en-US"/>
        </w:rPr>
        <w:t xml:space="preserve">conformal technics of radiotherapy 2D and box </w:t>
      </w:r>
      <w:r>
        <w:rPr>
          <w:rFonts w:eastAsia="Calibri"/>
          <w:lang w:val="en-GB" w:eastAsia="en-US"/>
        </w:rPr>
        <w:t>are</w:t>
      </w:r>
      <w:r w:rsidR="003A245D" w:rsidRPr="00F31064">
        <w:rPr>
          <w:rFonts w:eastAsia="Calibri"/>
          <w:lang w:val="en-GB" w:eastAsia="en-US"/>
        </w:rPr>
        <w:t xml:space="preserve"> associated with a higher risk of IV grade toxicity.</w:t>
      </w:r>
    </w:p>
    <w:p w:rsidR="003A245D" w:rsidRPr="00F31064" w:rsidRDefault="003A245D" w:rsidP="003A245D">
      <w:pPr>
        <w:jc w:val="both"/>
        <w:rPr>
          <w:rFonts w:eastAsia="MS PGothic"/>
          <w:color w:val="000000"/>
          <w:lang w:val="en-GB"/>
        </w:rPr>
      </w:pPr>
    </w:p>
    <w:p w:rsidR="00E96335" w:rsidRDefault="00E96335" w:rsidP="003A245D">
      <w:pPr>
        <w:jc w:val="both"/>
        <w:rPr>
          <w:b/>
          <w:lang w:val="en-GB"/>
        </w:rPr>
      </w:pPr>
    </w:p>
    <w:p w:rsidR="003A245D" w:rsidRPr="00F31064" w:rsidRDefault="003A245D" w:rsidP="003A245D">
      <w:pPr>
        <w:jc w:val="both"/>
        <w:rPr>
          <w:b/>
          <w:lang w:val="en-GB"/>
        </w:rPr>
      </w:pPr>
      <w:bookmarkStart w:id="0" w:name="_GoBack"/>
      <w:bookmarkEnd w:id="0"/>
      <w:r w:rsidRPr="00F31064">
        <w:rPr>
          <w:b/>
          <w:lang w:val="en-GB"/>
        </w:rPr>
        <w:lastRenderedPageBreak/>
        <w:t>Biography</w:t>
      </w:r>
    </w:p>
    <w:p w:rsidR="003A245D" w:rsidRPr="00F31064" w:rsidRDefault="003A245D" w:rsidP="003A245D">
      <w:pPr>
        <w:jc w:val="both"/>
        <w:rPr>
          <w:b/>
          <w:lang w:val="en-GB"/>
        </w:rPr>
      </w:pPr>
    </w:p>
    <w:p w:rsidR="003A245D" w:rsidRDefault="003A245D" w:rsidP="003A245D">
      <w:pPr>
        <w:jc w:val="both"/>
        <w:rPr>
          <w:lang w:val="en-GB"/>
        </w:rPr>
      </w:pPr>
      <w:r w:rsidRPr="00F31064">
        <w:rPr>
          <w:lang w:val="en-GB"/>
        </w:rPr>
        <w:t xml:space="preserve">Ewa Telka received her PhD from Gliwice Cancer </w:t>
      </w:r>
      <w:r w:rsidR="00D64331" w:rsidRPr="00F31064">
        <w:rPr>
          <w:lang w:val="en-GB"/>
        </w:rPr>
        <w:t>Centre</w:t>
      </w:r>
      <w:r w:rsidRPr="00F31064">
        <w:rPr>
          <w:lang w:val="en-GB"/>
        </w:rPr>
        <w:t xml:space="preserve"> </w:t>
      </w:r>
      <w:r w:rsidR="00BB5C25" w:rsidRPr="00F31064">
        <w:rPr>
          <w:lang w:val="en-GB"/>
        </w:rPr>
        <w:t>Institu</w:t>
      </w:r>
      <w:r w:rsidR="00BB5C25">
        <w:rPr>
          <w:lang w:val="en-GB"/>
        </w:rPr>
        <w:t>te</w:t>
      </w:r>
      <w:r w:rsidRPr="00F31064">
        <w:rPr>
          <w:lang w:val="en-GB"/>
        </w:rPr>
        <w:t xml:space="preserve"> and postdoctoral specialisation in  </w:t>
      </w:r>
      <w:r w:rsidR="00BB5C25" w:rsidRPr="00F31064">
        <w:rPr>
          <w:lang w:val="en-GB"/>
        </w:rPr>
        <w:t>palliative</w:t>
      </w:r>
      <w:r w:rsidRPr="00F31064">
        <w:rPr>
          <w:lang w:val="en-GB"/>
        </w:rPr>
        <w:t xml:space="preserve"> care. </w:t>
      </w:r>
      <w:r w:rsidR="00BB5C25">
        <w:rPr>
          <w:lang w:val="en-GB"/>
        </w:rPr>
        <w:t>Sh</w:t>
      </w:r>
      <w:r w:rsidRPr="00F31064">
        <w:rPr>
          <w:lang w:val="en-GB"/>
        </w:rPr>
        <w:t xml:space="preserve">e is Consultant in Gliwice Cancer </w:t>
      </w:r>
      <w:r w:rsidR="00D64331" w:rsidRPr="00F31064">
        <w:rPr>
          <w:lang w:val="en-GB"/>
        </w:rPr>
        <w:t>Centre</w:t>
      </w:r>
      <w:r w:rsidRPr="00F31064">
        <w:rPr>
          <w:lang w:val="en-GB"/>
        </w:rPr>
        <w:t xml:space="preserve"> </w:t>
      </w:r>
      <w:r w:rsidR="00BB5C25" w:rsidRPr="00F31064">
        <w:rPr>
          <w:lang w:val="en-GB"/>
        </w:rPr>
        <w:t>Institute</w:t>
      </w:r>
      <w:r w:rsidRPr="00F31064">
        <w:rPr>
          <w:lang w:val="en-GB"/>
        </w:rPr>
        <w:t xml:space="preserve"> and Assistant in Department of Radiotherapy in</w:t>
      </w:r>
      <w:r w:rsidR="00BB5C25">
        <w:rPr>
          <w:lang w:val="en-GB"/>
        </w:rPr>
        <w:t xml:space="preserve"> Gliwice Cancer </w:t>
      </w:r>
      <w:r w:rsidR="00D64331">
        <w:rPr>
          <w:lang w:val="en-GB"/>
        </w:rPr>
        <w:t>Centre</w:t>
      </w:r>
      <w:r w:rsidR="00BB5C25">
        <w:rPr>
          <w:lang w:val="en-GB"/>
        </w:rPr>
        <w:t xml:space="preserve"> Institute</w:t>
      </w:r>
      <w:r w:rsidRPr="00F31064">
        <w:rPr>
          <w:lang w:val="en-GB"/>
        </w:rPr>
        <w:t xml:space="preserve">. </w:t>
      </w:r>
      <w:r w:rsidR="00BB5C25">
        <w:rPr>
          <w:lang w:val="en-GB"/>
        </w:rPr>
        <w:t>She</w:t>
      </w:r>
      <w:r w:rsidRPr="00F31064">
        <w:rPr>
          <w:lang w:val="en-GB"/>
        </w:rPr>
        <w:t xml:space="preserve"> has published more than 30 papers in </w:t>
      </w:r>
      <w:r w:rsidR="00BB5C25">
        <w:rPr>
          <w:lang w:val="en-GB"/>
        </w:rPr>
        <w:t>peer review</w:t>
      </w:r>
      <w:r w:rsidRPr="00F31064">
        <w:rPr>
          <w:lang w:val="en-GB"/>
        </w:rPr>
        <w:t xml:space="preserve"> journals and has been serving as an editorial board member of </w:t>
      </w:r>
      <w:r w:rsidR="00BB5C25">
        <w:rPr>
          <w:lang w:val="en-GB"/>
        </w:rPr>
        <w:t>academic papers</w:t>
      </w:r>
      <w:r w:rsidRPr="00F31064">
        <w:rPr>
          <w:lang w:val="en-GB"/>
        </w:rPr>
        <w:t>.</w:t>
      </w:r>
      <w:r w:rsidR="00BB5C25">
        <w:rPr>
          <w:lang w:val="en-GB"/>
        </w:rPr>
        <w:t xml:space="preserve"> </w:t>
      </w:r>
      <w:r w:rsidR="00C42BA1">
        <w:rPr>
          <w:lang w:val="en-GB"/>
        </w:rPr>
        <w:t>T</w:t>
      </w:r>
      <w:r w:rsidRPr="00F31064">
        <w:rPr>
          <w:lang w:val="en-GB"/>
        </w:rPr>
        <w:t xml:space="preserve">his year </w:t>
      </w:r>
      <w:r w:rsidR="00BB5C25">
        <w:rPr>
          <w:lang w:val="en-GB"/>
        </w:rPr>
        <w:t>she has</w:t>
      </w:r>
      <w:r w:rsidRPr="00F31064">
        <w:rPr>
          <w:lang w:val="en-GB"/>
        </w:rPr>
        <w:t xml:space="preserve"> published 2 publications in Impact Factors Journals (</w:t>
      </w:r>
      <w:proofErr w:type="spellStart"/>
      <w:r w:rsidRPr="00F31064">
        <w:rPr>
          <w:lang w:val="en-GB"/>
        </w:rPr>
        <w:t>Psychooncology</w:t>
      </w:r>
      <w:proofErr w:type="spellEnd"/>
      <w:r w:rsidRPr="00F31064">
        <w:rPr>
          <w:lang w:val="en-GB"/>
        </w:rPr>
        <w:t xml:space="preserve"> and Anxiety, Stress and Coping) with </w:t>
      </w:r>
      <w:proofErr w:type="spellStart"/>
      <w:r w:rsidRPr="00F31064">
        <w:rPr>
          <w:lang w:val="en-GB"/>
        </w:rPr>
        <w:t>Prof.</w:t>
      </w:r>
      <w:proofErr w:type="spellEnd"/>
      <w:r w:rsidRPr="00F31064">
        <w:rPr>
          <w:lang w:val="en-GB"/>
        </w:rPr>
        <w:t xml:space="preserve"> Dariusz Krok from University of Opole, Poland.</w:t>
      </w:r>
    </w:p>
    <w:p w:rsidR="003A245D" w:rsidRPr="00F31064" w:rsidRDefault="003A245D" w:rsidP="003A245D">
      <w:pPr>
        <w:jc w:val="both"/>
        <w:rPr>
          <w:rFonts w:eastAsia="MS PGothic"/>
          <w:b/>
          <w:color w:val="000000"/>
          <w:szCs w:val="32"/>
          <w:lang w:val="en-GB"/>
        </w:rPr>
      </w:pPr>
    </w:p>
    <w:p w:rsidR="003A245D" w:rsidRPr="00F31064" w:rsidRDefault="003A245D" w:rsidP="003A245D">
      <w:pPr>
        <w:autoSpaceDE w:val="0"/>
        <w:autoSpaceDN w:val="0"/>
        <w:adjustRightInd w:val="0"/>
        <w:rPr>
          <w:lang w:val="en-GB"/>
        </w:rPr>
      </w:pPr>
      <w:r w:rsidRPr="00F31064">
        <w:rPr>
          <w:b/>
          <w:lang w:val="en-GB"/>
        </w:rPr>
        <w:t xml:space="preserve">Presenting author details </w:t>
      </w:r>
      <w:r w:rsidRPr="00F31064">
        <w:rPr>
          <w:b/>
          <w:lang w:val="en-GB"/>
        </w:rPr>
        <w:br/>
      </w:r>
      <w:r w:rsidRPr="00F31064">
        <w:rPr>
          <w:lang w:val="en-GB"/>
        </w:rPr>
        <w:t>Full name: Ewa Telka</w:t>
      </w:r>
      <w:r w:rsidRPr="00F31064">
        <w:rPr>
          <w:lang w:val="en-GB"/>
        </w:rPr>
        <w:br/>
        <w:t>Contact number:+ 48 607359030</w:t>
      </w:r>
      <w:r w:rsidRPr="00F31064">
        <w:rPr>
          <w:lang w:val="en-GB"/>
        </w:rPr>
        <w:br/>
        <w:t xml:space="preserve">Twitter account: </w:t>
      </w:r>
      <w:proofErr w:type="spellStart"/>
      <w:r w:rsidRPr="00F31064">
        <w:rPr>
          <w:lang w:val="en-GB"/>
        </w:rPr>
        <w:t>facebook</w:t>
      </w:r>
      <w:proofErr w:type="spellEnd"/>
      <w:r w:rsidRPr="00F31064">
        <w:rPr>
          <w:lang w:val="en-GB"/>
        </w:rPr>
        <w:t xml:space="preserve"> Ewa Telka</w:t>
      </w:r>
    </w:p>
    <w:p w:rsidR="003A245D" w:rsidRPr="00F31064" w:rsidRDefault="003A245D" w:rsidP="003A245D">
      <w:pPr>
        <w:autoSpaceDE w:val="0"/>
        <w:autoSpaceDN w:val="0"/>
        <w:adjustRightInd w:val="0"/>
        <w:rPr>
          <w:b/>
          <w:lang w:val="en-GB"/>
        </w:rPr>
      </w:pPr>
      <w:r w:rsidRPr="00F31064">
        <w:rPr>
          <w:lang w:val="en-GB"/>
        </w:rPr>
        <w:t>email: etelka@io.gliwice.pl</w:t>
      </w:r>
      <w:r w:rsidRPr="00F31064">
        <w:rPr>
          <w:lang w:val="en-GB"/>
        </w:rPr>
        <w:br/>
        <w:t>Linked In account: m.faceboook.com</w:t>
      </w:r>
    </w:p>
    <w:p w:rsidR="003A245D" w:rsidRPr="00F31064" w:rsidRDefault="003A245D" w:rsidP="003A245D">
      <w:pPr>
        <w:autoSpaceDE w:val="0"/>
        <w:autoSpaceDN w:val="0"/>
        <w:adjustRightInd w:val="0"/>
        <w:rPr>
          <w:lang w:val="en-GB"/>
        </w:rPr>
      </w:pPr>
      <w:r w:rsidRPr="00F31064">
        <w:rPr>
          <w:lang w:val="en-GB"/>
        </w:rPr>
        <w:t>Session name/ number: Radiation Oncology</w:t>
      </w:r>
      <w:r w:rsidRPr="00F31064">
        <w:rPr>
          <w:lang w:val="en-GB"/>
        </w:rPr>
        <w:br/>
        <w:t>Category: (Oral presentation/ Poster presentation) –Oral presentation</w:t>
      </w:r>
      <w:r w:rsidRPr="00F31064">
        <w:rPr>
          <w:lang w:val="en-GB"/>
        </w:rPr>
        <w:br/>
      </w:r>
    </w:p>
    <w:p w:rsidR="003A245D" w:rsidRPr="00F31064" w:rsidRDefault="003A245D" w:rsidP="003A245D">
      <w:pPr>
        <w:autoSpaceDE w:val="0"/>
        <w:autoSpaceDN w:val="0"/>
        <w:adjustRightInd w:val="0"/>
        <w:rPr>
          <w:lang w:val="en-GB"/>
        </w:rPr>
      </w:pPr>
    </w:p>
    <w:p w:rsidR="003A245D" w:rsidRPr="00F31064" w:rsidRDefault="003A245D" w:rsidP="003A245D">
      <w:pPr>
        <w:autoSpaceDE w:val="0"/>
        <w:autoSpaceDN w:val="0"/>
        <w:adjustRightInd w:val="0"/>
        <w:rPr>
          <w:lang w:val="en-GB"/>
        </w:rPr>
      </w:pPr>
    </w:p>
    <w:p w:rsidR="003A245D" w:rsidRPr="00F31064" w:rsidRDefault="003A245D" w:rsidP="003A245D">
      <w:pPr>
        <w:autoSpaceDE w:val="0"/>
        <w:autoSpaceDN w:val="0"/>
        <w:adjustRightInd w:val="0"/>
        <w:rPr>
          <w:lang w:val="en-GB"/>
        </w:rPr>
      </w:pPr>
    </w:p>
    <w:p w:rsidR="003A245D" w:rsidRPr="00F31064" w:rsidRDefault="003A245D" w:rsidP="003A245D">
      <w:pPr>
        <w:autoSpaceDE w:val="0"/>
        <w:autoSpaceDN w:val="0"/>
        <w:adjustRightInd w:val="0"/>
        <w:rPr>
          <w:lang w:val="en-GB"/>
        </w:rPr>
      </w:pPr>
    </w:p>
    <w:p w:rsidR="003A245D" w:rsidRPr="00F31064" w:rsidRDefault="003A245D" w:rsidP="003A245D">
      <w:pPr>
        <w:autoSpaceDE w:val="0"/>
        <w:autoSpaceDN w:val="0"/>
        <w:adjustRightInd w:val="0"/>
        <w:rPr>
          <w:lang w:val="en-GB"/>
        </w:rPr>
      </w:pPr>
    </w:p>
    <w:p w:rsidR="003A245D" w:rsidRPr="00F31064" w:rsidRDefault="003A245D" w:rsidP="003A245D">
      <w:pPr>
        <w:autoSpaceDE w:val="0"/>
        <w:autoSpaceDN w:val="0"/>
        <w:adjustRightInd w:val="0"/>
        <w:rPr>
          <w:lang w:val="en-GB"/>
        </w:rPr>
      </w:pPr>
    </w:p>
    <w:p w:rsidR="003A245D" w:rsidRPr="00F31064" w:rsidRDefault="003A245D" w:rsidP="003A245D">
      <w:pPr>
        <w:jc w:val="both"/>
        <w:rPr>
          <w:lang w:val="en-GB"/>
        </w:rPr>
      </w:pPr>
    </w:p>
    <w:p w:rsidR="00E0119C" w:rsidRPr="003A245D" w:rsidRDefault="00E0119C">
      <w:pPr>
        <w:rPr>
          <w:lang w:val="en-GB"/>
        </w:rPr>
      </w:pPr>
    </w:p>
    <w:sectPr w:rsidR="00E0119C" w:rsidRPr="003A245D" w:rsidSect="001F4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68A2" w:rsidRDefault="00A268A2">
      <w:r>
        <w:separator/>
      </w:r>
    </w:p>
  </w:endnote>
  <w:endnote w:type="continuationSeparator" w:id="0">
    <w:p w:rsidR="00A268A2" w:rsidRDefault="00A26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1"/>
    <w:family w:val="roman"/>
    <w:notTrueType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268A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268A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268A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68A2" w:rsidRDefault="00A268A2">
      <w:r>
        <w:separator/>
      </w:r>
    </w:p>
  </w:footnote>
  <w:footnote w:type="continuationSeparator" w:id="0">
    <w:p w:rsidR="00A268A2" w:rsidRDefault="00A268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33" w:rsidRPr="00671A59" w:rsidRDefault="00A268A2">
    <w:pPr>
      <w:pStyle w:val="Nagwek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268A2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6315" w:rsidRDefault="00A268A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5010B84"/>
    <w:multiLevelType w:val="hybridMultilevel"/>
    <w:tmpl w:val="1328349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45D"/>
    <w:rsid w:val="001B7191"/>
    <w:rsid w:val="00355CCE"/>
    <w:rsid w:val="003736ED"/>
    <w:rsid w:val="003A245D"/>
    <w:rsid w:val="003D53C0"/>
    <w:rsid w:val="00433BB2"/>
    <w:rsid w:val="004B1992"/>
    <w:rsid w:val="004C27C4"/>
    <w:rsid w:val="005837CD"/>
    <w:rsid w:val="005D3A9E"/>
    <w:rsid w:val="006242AF"/>
    <w:rsid w:val="00640588"/>
    <w:rsid w:val="006F56FB"/>
    <w:rsid w:val="00773CC3"/>
    <w:rsid w:val="00793F3F"/>
    <w:rsid w:val="00854824"/>
    <w:rsid w:val="008A1966"/>
    <w:rsid w:val="009C2C06"/>
    <w:rsid w:val="00A04610"/>
    <w:rsid w:val="00A268A2"/>
    <w:rsid w:val="00AA756E"/>
    <w:rsid w:val="00B44769"/>
    <w:rsid w:val="00BA4FC6"/>
    <w:rsid w:val="00BB5C25"/>
    <w:rsid w:val="00BE44AF"/>
    <w:rsid w:val="00C248ED"/>
    <w:rsid w:val="00C42BA1"/>
    <w:rsid w:val="00C62BB3"/>
    <w:rsid w:val="00C9671C"/>
    <w:rsid w:val="00D415B0"/>
    <w:rsid w:val="00D41AFD"/>
    <w:rsid w:val="00D64331"/>
    <w:rsid w:val="00D73143"/>
    <w:rsid w:val="00D81006"/>
    <w:rsid w:val="00DC393D"/>
    <w:rsid w:val="00E0119C"/>
    <w:rsid w:val="00E34C9F"/>
    <w:rsid w:val="00E3786C"/>
    <w:rsid w:val="00E76E81"/>
    <w:rsid w:val="00E85C53"/>
    <w:rsid w:val="00E96335"/>
    <w:rsid w:val="00EF1FCC"/>
    <w:rsid w:val="00F01D6A"/>
    <w:rsid w:val="00FC374D"/>
    <w:rsid w:val="00FC6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D40CE1B-9984-4D8F-BA1E-DF2577F68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A24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A245D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NagwekZnak">
    <w:name w:val="Nagłówek Znak"/>
    <w:basedOn w:val="Domylnaczcionkaakapitu"/>
    <w:link w:val="Nagwek"/>
    <w:uiPriority w:val="99"/>
    <w:rsid w:val="003A245D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Stopka">
    <w:name w:val="footer"/>
    <w:basedOn w:val="Normalny"/>
    <w:link w:val="StopkaZnak"/>
    <w:uiPriority w:val="99"/>
    <w:semiHidden/>
    <w:unhideWhenUsed/>
    <w:rsid w:val="003A245D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3A245D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24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245D"/>
    <w:rPr>
      <w:rFonts w:ascii="Tahoma" w:eastAsia="Times New Roman" w:hAnsi="Tahoma" w:cs="Tahoma"/>
      <w:sz w:val="16"/>
      <w:szCs w:val="16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2698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Ewa Telka</cp:lastModifiedBy>
  <cp:revision>3</cp:revision>
  <dcterms:created xsi:type="dcterms:W3CDTF">2019-11-03T15:56:00Z</dcterms:created>
  <dcterms:modified xsi:type="dcterms:W3CDTF">2019-11-03T15:56:00Z</dcterms:modified>
</cp:coreProperties>
</file>