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2A3ADEE" w14:textId="77777777" w:rsidR="00937CB6" w:rsidRPr="00937CB6" w:rsidRDefault="00937CB6" w:rsidP="00937CB6">
      <w:pPr>
        <w:widowControl w:val="0"/>
        <w:autoSpaceDE w:val="0"/>
        <w:autoSpaceDN w:val="0"/>
        <w:adjustRightInd w:val="0"/>
        <w:jc w:val="center"/>
        <w:rPr>
          <w:rFonts w:ascii="Times New Roman" w:hAnsi="Times New Roman" w:cs="Times New Roman"/>
          <w:color w:val="131413"/>
        </w:rPr>
      </w:pPr>
      <w:bookmarkStart w:id="0" w:name="_GoBack"/>
      <w:r w:rsidRPr="00937CB6">
        <w:rPr>
          <w:rFonts w:ascii="Times New Roman" w:hAnsi="Times New Roman" w:cs="Times New Roman"/>
          <w:color w:val="131413"/>
        </w:rPr>
        <w:t>IMPROVED VORICONAZOLE TOPICAL DELIVERY</w:t>
      </w:r>
    </w:p>
    <w:p w14:paraId="1C5449D2" w14:textId="77777777" w:rsidR="00937CB6" w:rsidRPr="00937CB6" w:rsidRDefault="00937CB6" w:rsidP="00937CB6">
      <w:pPr>
        <w:widowControl w:val="0"/>
        <w:autoSpaceDE w:val="0"/>
        <w:autoSpaceDN w:val="0"/>
        <w:adjustRightInd w:val="0"/>
        <w:jc w:val="center"/>
        <w:rPr>
          <w:rFonts w:ascii="Times New Roman" w:hAnsi="Times New Roman" w:cs="Times New Roman"/>
          <w:color w:val="131413"/>
        </w:rPr>
      </w:pPr>
      <w:r w:rsidRPr="00937CB6">
        <w:rPr>
          <w:rFonts w:ascii="Times New Roman" w:hAnsi="Times New Roman" w:cs="Times New Roman"/>
          <w:color w:val="131413"/>
        </w:rPr>
        <w:t>BY NANOPARTICLES</w:t>
      </w:r>
    </w:p>
    <w:p w14:paraId="68A0C644" w14:textId="77777777" w:rsidR="00937CB6" w:rsidRPr="00937CB6" w:rsidRDefault="00937CB6" w:rsidP="00937CB6">
      <w:pPr>
        <w:widowControl w:val="0"/>
        <w:autoSpaceDE w:val="0"/>
        <w:autoSpaceDN w:val="0"/>
        <w:adjustRightInd w:val="0"/>
        <w:jc w:val="center"/>
        <w:rPr>
          <w:rFonts w:ascii="Times New Roman" w:hAnsi="Times New Roman" w:cs="Times New Roman"/>
          <w:color w:val="131413"/>
        </w:rPr>
      </w:pPr>
    </w:p>
    <w:p w14:paraId="7AE31BC1" w14:textId="77777777" w:rsidR="00937CB6" w:rsidRDefault="00937CB6" w:rsidP="00937CB6">
      <w:pPr>
        <w:widowControl w:val="0"/>
        <w:autoSpaceDE w:val="0"/>
        <w:autoSpaceDN w:val="0"/>
        <w:adjustRightInd w:val="0"/>
        <w:jc w:val="center"/>
        <w:rPr>
          <w:rFonts w:ascii="Times New Roman" w:hAnsi="Times New Roman" w:cs="Times New Roman"/>
          <w:color w:val="131413"/>
        </w:rPr>
      </w:pPr>
      <w:proofErr w:type="spellStart"/>
      <w:r w:rsidRPr="00937CB6">
        <w:rPr>
          <w:rFonts w:ascii="Times New Roman" w:hAnsi="Times New Roman" w:cs="Times New Roman"/>
          <w:color w:val="131413"/>
        </w:rPr>
        <w:t>Shohreh</w:t>
      </w:r>
      <w:proofErr w:type="spellEnd"/>
      <w:r w:rsidRPr="00937CB6">
        <w:rPr>
          <w:rFonts w:ascii="Times New Roman" w:hAnsi="Times New Roman" w:cs="Times New Roman"/>
          <w:color w:val="131413"/>
        </w:rPr>
        <w:t xml:space="preserve"> Nafisi</w:t>
      </w:r>
      <w:r w:rsidRPr="00937CB6">
        <w:rPr>
          <w:rFonts w:ascii="Times New Roman" w:hAnsi="Times New Roman" w:cs="Times New Roman"/>
          <w:color w:val="131413"/>
        </w:rPr>
        <w:t xml:space="preserve"> *</w:t>
      </w:r>
      <w:r>
        <w:rPr>
          <w:rFonts w:ascii="Times New Roman" w:hAnsi="Times New Roman" w:cs="Times New Roman"/>
          <w:color w:val="131413"/>
        </w:rPr>
        <w:t xml:space="preserve">, </w:t>
      </w:r>
      <w:r w:rsidRPr="00937CB6">
        <w:rPr>
          <w:rFonts w:ascii="Times New Roman" w:hAnsi="Times New Roman" w:cs="Times New Roman"/>
          <w:color w:val="131413"/>
        </w:rPr>
        <w:t xml:space="preserve">and Howard I. </w:t>
      </w:r>
      <w:proofErr w:type="spellStart"/>
      <w:r w:rsidRPr="00937CB6">
        <w:rPr>
          <w:rFonts w:ascii="Times New Roman" w:hAnsi="Times New Roman" w:cs="Times New Roman"/>
          <w:color w:val="131413"/>
        </w:rPr>
        <w:t>Maibach</w:t>
      </w:r>
      <w:proofErr w:type="spellEnd"/>
    </w:p>
    <w:p w14:paraId="75ACC162" w14:textId="77777777" w:rsidR="00937CB6" w:rsidRDefault="00937CB6" w:rsidP="00937CB6">
      <w:pPr>
        <w:widowControl w:val="0"/>
        <w:autoSpaceDE w:val="0"/>
        <w:autoSpaceDN w:val="0"/>
        <w:adjustRightInd w:val="0"/>
        <w:jc w:val="center"/>
        <w:rPr>
          <w:rFonts w:ascii="Times New Roman" w:hAnsi="Times New Roman" w:cs="Times New Roman"/>
          <w:color w:val="131413"/>
        </w:rPr>
      </w:pPr>
    </w:p>
    <w:p w14:paraId="7F83B99E" w14:textId="77777777" w:rsidR="00937CB6" w:rsidRPr="00937CB6" w:rsidRDefault="00937CB6" w:rsidP="00937CB6">
      <w:pPr>
        <w:widowControl w:val="0"/>
        <w:autoSpaceDE w:val="0"/>
        <w:autoSpaceDN w:val="0"/>
        <w:adjustRightInd w:val="0"/>
        <w:jc w:val="center"/>
        <w:rPr>
          <w:rFonts w:ascii="Times New Roman" w:hAnsi="Times New Roman" w:cs="Times New Roman"/>
          <w:color w:val="131413"/>
        </w:rPr>
      </w:pPr>
    </w:p>
    <w:p w14:paraId="7B74EDB0" w14:textId="77777777" w:rsidR="0065075C" w:rsidRPr="00937CB6" w:rsidRDefault="00937CB6" w:rsidP="00937CB6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color w:val="131413"/>
        </w:rPr>
      </w:pPr>
      <w:proofErr w:type="spellStart"/>
      <w:r w:rsidRPr="00937CB6">
        <w:rPr>
          <w:rFonts w:ascii="Times New Roman" w:hAnsi="Times New Roman" w:cs="Times New Roman"/>
          <w:color w:val="131413"/>
        </w:rPr>
        <w:t>Voriconazole</w:t>
      </w:r>
      <w:proofErr w:type="spellEnd"/>
      <w:r w:rsidRPr="00937CB6">
        <w:rPr>
          <w:rFonts w:ascii="Times New Roman" w:hAnsi="Times New Roman" w:cs="Times New Roman"/>
          <w:color w:val="131413"/>
        </w:rPr>
        <w:t xml:space="preserve"> is a </w:t>
      </w:r>
      <w:proofErr w:type="spellStart"/>
      <w:r w:rsidRPr="00937CB6">
        <w:rPr>
          <w:rFonts w:ascii="Times New Roman" w:hAnsi="Times New Roman" w:cs="Times New Roman"/>
          <w:color w:val="131413"/>
        </w:rPr>
        <w:t>triazole</w:t>
      </w:r>
      <w:proofErr w:type="spellEnd"/>
      <w:r w:rsidRPr="00937CB6">
        <w:rPr>
          <w:rFonts w:ascii="Times New Roman" w:hAnsi="Times New Roman" w:cs="Times New Roman"/>
          <w:color w:val="131413"/>
        </w:rPr>
        <w:t xml:space="preserve"> antifungal drug used to treat invasive fungal infections including candidiasis,</w:t>
      </w:r>
      <w:r>
        <w:rPr>
          <w:rFonts w:ascii="Times New Roman" w:hAnsi="Times New Roman" w:cs="Times New Roman"/>
          <w:color w:val="131413"/>
        </w:rPr>
        <w:t xml:space="preserve"> </w:t>
      </w:r>
      <w:r w:rsidRPr="00937CB6">
        <w:rPr>
          <w:rFonts w:ascii="Times New Roman" w:hAnsi="Times New Roman" w:cs="Times New Roman"/>
          <w:color w:val="131413"/>
        </w:rPr>
        <w:t xml:space="preserve">aspergillosis, and certain emerging fungal infections. </w:t>
      </w:r>
      <w:proofErr w:type="spellStart"/>
      <w:r w:rsidRPr="00937CB6">
        <w:rPr>
          <w:rFonts w:ascii="Times New Roman" w:hAnsi="Times New Roman" w:cs="Times New Roman"/>
          <w:color w:val="131413"/>
        </w:rPr>
        <w:t>Voriconazole</w:t>
      </w:r>
      <w:proofErr w:type="spellEnd"/>
      <w:r w:rsidRPr="00937CB6">
        <w:rPr>
          <w:rFonts w:ascii="Times New Roman" w:hAnsi="Times New Roman" w:cs="Times New Roman"/>
          <w:color w:val="131413"/>
        </w:rPr>
        <w:t xml:space="preserve"> demonstrates low water solubility. Therefore,</w:t>
      </w:r>
      <w:r>
        <w:rPr>
          <w:rFonts w:ascii="Times New Roman" w:hAnsi="Times New Roman" w:cs="Times New Roman"/>
          <w:color w:val="131413"/>
        </w:rPr>
        <w:t xml:space="preserve"> </w:t>
      </w:r>
      <w:r w:rsidRPr="00937CB6">
        <w:rPr>
          <w:rFonts w:ascii="Times New Roman" w:hAnsi="Times New Roman" w:cs="Times New Roman"/>
          <w:color w:val="131413"/>
        </w:rPr>
        <w:t xml:space="preserve">drug </w:t>
      </w:r>
      <w:proofErr w:type="spellStart"/>
      <w:r w:rsidRPr="00937CB6">
        <w:rPr>
          <w:rFonts w:ascii="Times New Roman" w:hAnsi="Times New Roman" w:cs="Times New Roman"/>
          <w:color w:val="131413"/>
        </w:rPr>
        <w:t>solubilization</w:t>
      </w:r>
      <w:proofErr w:type="spellEnd"/>
      <w:r w:rsidRPr="00937CB6">
        <w:rPr>
          <w:rFonts w:ascii="Times New Roman" w:hAnsi="Times New Roman" w:cs="Times New Roman"/>
          <w:color w:val="131413"/>
        </w:rPr>
        <w:t xml:space="preserve"> is necessary for effective topical delivery. Nano-strategy may overcome its poor</w:t>
      </w:r>
      <w:r>
        <w:rPr>
          <w:rFonts w:ascii="Times New Roman" w:hAnsi="Times New Roman" w:cs="Times New Roman"/>
          <w:color w:val="131413"/>
        </w:rPr>
        <w:t xml:space="preserve"> </w:t>
      </w:r>
      <w:r w:rsidRPr="00937CB6">
        <w:rPr>
          <w:rFonts w:ascii="Times New Roman" w:hAnsi="Times New Roman" w:cs="Times New Roman"/>
          <w:color w:val="131413"/>
        </w:rPr>
        <w:t>aqueous solubility as well as controlled drug release at action site, reduction of total dose, avoidance of systemic</w:t>
      </w:r>
      <w:r>
        <w:rPr>
          <w:rFonts w:ascii="Times New Roman" w:hAnsi="Times New Roman" w:cs="Times New Roman"/>
          <w:color w:val="131413"/>
        </w:rPr>
        <w:t xml:space="preserve"> </w:t>
      </w:r>
      <w:r w:rsidRPr="00937CB6">
        <w:rPr>
          <w:rFonts w:ascii="Times New Roman" w:hAnsi="Times New Roman" w:cs="Times New Roman"/>
          <w:color w:val="131413"/>
        </w:rPr>
        <w:t>absorption and dosage form retention on skin. In topical antifungal administration, drug should pass outermost</w:t>
      </w:r>
      <w:r>
        <w:rPr>
          <w:rFonts w:ascii="Times New Roman" w:hAnsi="Times New Roman" w:cs="Times New Roman"/>
          <w:color w:val="131413"/>
        </w:rPr>
        <w:t xml:space="preserve"> </w:t>
      </w:r>
      <w:r w:rsidRPr="00937CB6">
        <w:rPr>
          <w:rFonts w:ascii="Times New Roman" w:hAnsi="Times New Roman" w:cs="Times New Roman"/>
          <w:color w:val="131413"/>
        </w:rPr>
        <w:t xml:space="preserve">layer of skin; stratum </w:t>
      </w:r>
      <w:proofErr w:type="spellStart"/>
      <w:r w:rsidRPr="00937CB6">
        <w:rPr>
          <w:rFonts w:ascii="Times New Roman" w:hAnsi="Times New Roman" w:cs="Times New Roman"/>
          <w:color w:val="131413"/>
        </w:rPr>
        <w:t>corneum</w:t>
      </w:r>
      <w:proofErr w:type="spellEnd"/>
      <w:r w:rsidRPr="00937CB6">
        <w:rPr>
          <w:rFonts w:ascii="Times New Roman" w:hAnsi="Times New Roman" w:cs="Times New Roman"/>
          <w:color w:val="131413"/>
        </w:rPr>
        <w:t xml:space="preserve"> to reach lower layers, particularly into follicular epithelium. Nano-formulations</w:t>
      </w:r>
      <w:r>
        <w:rPr>
          <w:rFonts w:ascii="Times New Roman" w:hAnsi="Times New Roman" w:cs="Times New Roman"/>
          <w:color w:val="131413"/>
        </w:rPr>
        <w:t xml:space="preserve"> </w:t>
      </w:r>
      <w:r w:rsidRPr="00937CB6">
        <w:rPr>
          <w:rFonts w:ascii="Times New Roman" w:hAnsi="Times New Roman" w:cs="Times New Roman"/>
          <w:color w:val="131413"/>
        </w:rPr>
        <w:t>including colloidal systems, vesicular carriers, and nanoparticles may play a major role for enhancing</w:t>
      </w:r>
      <w:r>
        <w:rPr>
          <w:rFonts w:ascii="Times New Roman" w:hAnsi="Times New Roman" w:cs="Times New Roman"/>
          <w:color w:val="131413"/>
        </w:rPr>
        <w:t xml:space="preserve"> </w:t>
      </w:r>
      <w:r w:rsidRPr="00937CB6">
        <w:rPr>
          <w:rFonts w:ascii="Times New Roman" w:hAnsi="Times New Roman" w:cs="Times New Roman"/>
          <w:color w:val="131413"/>
        </w:rPr>
        <w:t xml:space="preserve">antifungals permeation profile. Present review surveys key experiments with </w:t>
      </w:r>
      <w:proofErr w:type="spellStart"/>
      <w:r w:rsidRPr="00937CB6">
        <w:rPr>
          <w:rFonts w:ascii="Times New Roman" w:hAnsi="Times New Roman" w:cs="Times New Roman"/>
          <w:color w:val="131413"/>
        </w:rPr>
        <w:t>voriconazole</w:t>
      </w:r>
      <w:proofErr w:type="spellEnd"/>
      <w:r w:rsidRPr="00937CB6">
        <w:rPr>
          <w:rFonts w:ascii="Times New Roman" w:hAnsi="Times New Roman" w:cs="Times New Roman"/>
          <w:color w:val="131413"/>
        </w:rPr>
        <w:t xml:space="preserve"> </w:t>
      </w:r>
      <w:proofErr w:type="spellStart"/>
      <w:r w:rsidRPr="00937CB6">
        <w:rPr>
          <w:rFonts w:ascii="Times New Roman" w:hAnsi="Times New Roman" w:cs="Times New Roman"/>
          <w:color w:val="131413"/>
        </w:rPr>
        <w:t>nano</w:t>
      </w:r>
      <w:proofErr w:type="spellEnd"/>
      <w:r w:rsidRPr="00937CB6">
        <w:rPr>
          <w:rFonts w:ascii="Times New Roman" w:hAnsi="Times New Roman" w:cs="Times New Roman"/>
          <w:color w:val="131413"/>
        </w:rPr>
        <w:t>-based</w:t>
      </w:r>
      <w:r>
        <w:rPr>
          <w:rFonts w:ascii="Times New Roman" w:hAnsi="Times New Roman" w:cs="Times New Roman"/>
          <w:color w:val="131413"/>
        </w:rPr>
        <w:t xml:space="preserve"> </w:t>
      </w:r>
      <w:r w:rsidRPr="00937CB6">
        <w:rPr>
          <w:rFonts w:ascii="Times New Roman" w:hAnsi="Times New Roman" w:cs="Times New Roman"/>
          <w:color w:val="131413"/>
        </w:rPr>
        <w:t>formulations used in superficial fungal infections treatment.</w:t>
      </w:r>
    </w:p>
    <w:bookmarkEnd w:id="0"/>
    <w:sectPr w:rsidR="0065075C" w:rsidRPr="00937CB6" w:rsidSect="00280D8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doNotDisplayPageBoundaries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37CB6"/>
    <w:rsid w:val="00280D8B"/>
    <w:rsid w:val="00937CB6"/>
    <w:rsid w:val="00C00538"/>
    <w:rsid w:val="00F637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48B49472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fontTable" Target="fontTable.xml"/><Relationship Id="rId5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153</Words>
  <Characters>874</Characters>
  <Application>Microsoft Macintosh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1025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Niloufar Mohajerani</dc:creator>
  <cp:keywords/>
  <dc:description/>
  <cp:lastModifiedBy>Niloufar Mohajerani</cp:lastModifiedBy>
  <cp:revision>1</cp:revision>
  <dcterms:created xsi:type="dcterms:W3CDTF">2021-09-09T07:05:00Z</dcterms:created>
  <dcterms:modified xsi:type="dcterms:W3CDTF">2021-09-09T07:12:00Z</dcterms:modified>
</cp:coreProperties>
</file>