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1D1" w:rsidRDefault="007601D1" w:rsidP="007601D1">
      <w:pPr>
        <w:spacing w:line="360" w:lineRule="auto"/>
        <w:rPr>
          <w:b/>
          <w:bCs/>
          <w:sz w:val="30"/>
          <w:szCs w:val="50"/>
        </w:rPr>
      </w:pPr>
      <w:r>
        <w:rPr>
          <w:b/>
          <w:bCs/>
          <w:sz w:val="30"/>
          <w:szCs w:val="50"/>
        </w:rPr>
        <w:t>Abstract</w:t>
      </w:r>
    </w:p>
    <w:p w:rsidR="007601D1" w:rsidRDefault="007601D1" w:rsidP="007601D1">
      <w:pPr>
        <w:pStyle w:val="Heading1"/>
        <w:spacing w:line="360" w:lineRule="auto"/>
        <w:rPr>
          <w:b/>
          <w:bCs/>
          <w:lang w:bidi="fa-IR"/>
        </w:rPr>
      </w:pPr>
      <w:r>
        <w:rPr>
          <w:b/>
          <w:bCs/>
          <w:lang w:bidi="fa-IR"/>
        </w:rPr>
        <w:t xml:space="preserve">           </w:t>
      </w:r>
    </w:p>
    <w:p w:rsidR="007601D1" w:rsidRDefault="007601D1" w:rsidP="007601D1">
      <w:pPr>
        <w:pStyle w:val="Heading1"/>
        <w:spacing w:line="360" w:lineRule="auto"/>
        <w:rPr>
          <w:b/>
          <w:bCs/>
          <w:sz w:val="28"/>
          <w:szCs w:val="28"/>
          <w:lang w:bidi="fa-IR"/>
        </w:rPr>
      </w:pPr>
      <w:r>
        <w:rPr>
          <w:b/>
          <w:bCs/>
          <w:sz w:val="28"/>
          <w:szCs w:val="28"/>
          <w:lang w:bidi="fa-IR"/>
        </w:rPr>
        <w:t>Role of preemptive intravenous ketorolac in prevention of post operative pain in patients undergoing hemorrhoidectomy operation</w:t>
      </w:r>
    </w:p>
    <w:p w:rsidR="007601D1" w:rsidRDefault="007601D1" w:rsidP="007601D1">
      <w:pPr>
        <w:spacing w:line="360" w:lineRule="auto"/>
        <w:rPr>
          <w:b/>
          <w:bCs/>
          <w:sz w:val="30"/>
          <w:szCs w:val="50"/>
        </w:rPr>
      </w:pPr>
    </w:p>
    <w:p w:rsidR="007601D1" w:rsidRDefault="007601D1" w:rsidP="007601D1">
      <w:pPr>
        <w:tabs>
          <w:tab w:val="left" w:pos="0"/>
        </w:tabs>
        <w:spacing w:line="360" w:lineRule="auto"/>
        <w:jc w:val="both"/>
        <w:rPr>
          <w:b/>
          <w:bCs/>
          <w:szCs w:val="24"/>
        </w:rPr>
      </w:pPr>
      <w:r>
        <w:rPr>
          <w:b/>
          <w:bCs/>
          <w:szCs w:val="24"/>
        </w:rPr>
        <w:t xml:space="preserve">Background &amp; Objective: </w:t>
      </w:r>
      <w:r>
        <w:rPr>
          <w:szCs w:val="24"/>
        </w:rPr>
        <w:t>preemptive analgesia is a treatment before initiation of surgery for preventing the central sensitization and reducing the post operation pain in the early period. In the present study we want to evaluate the preemptive effect of ketorolac in post hemorrhoidectomy patients.</w:t>
      </w:r>
    </w:p>
    <w:p w:rsidR="007601D1" w:rsidRDefault="007601D1" w:rsidP="007601D1">
      <w:pPr>
        <w:spacing w:line="360" w:lineRule="auto"/>
        <w:jc w:val="both"/>
        <w:rPr>
          <w:szCs w:val="24"/>
        </w:rPr>
      </w:pPr>
      <w:r>
        <w:rPr>
          <w:b/>
          <w:bCs/>
          <w:szCs w:val="24"/>
        </w:rPr>
        <w:t xml:space="preserve">Material &amp; Methods: </w:t>
      </w:r>
      <w:r>
        <w:rPr>
          <w:szCs w:val="24"/>
        </w:rPr>
        <w:t>In the present clinical trial study we gathered patients who referred to Valiasr hospital for hemorrhoidectomy operation. We divided patients into two groups.</w:t>
      </w:r>
      <w:r>
        <w:rPr>
          <w:b/>
          <w:bCs/>
          <w:szCs w:val="24"/>
        </w:rPr>
        <w:t xml:space="preserve"> </w:t>
      </w:r>
      <w:r>
        <w:rPr>
          <w:szCs w:val="24"/>
        </w:rPr>
        <w:t>Our trial group received 30 mg ketorolac intravenously just before an induction. Then we assessed the severity of their pain in 1</w:t>
      </w:r>
      <w:r>
        <w:rPr>
          <w:szCs w:val="24"/>
          <w:vertAlign w:val="superscript"/>
        </w:rPr>
        <w:t>st</w:t>
      </w:r>
      <w:r>
        <w:rPr>
          <w:szCs w:val="24"/>
        </w:rPr>
        <w:t xml:space="preserve"> and 4</w:t>
      </w:r>
      <w:r>
        <w:rPr>
          <w:szCs w:val="24"/>
          <w:vertAlign w:val="superscript"/>
        </w:rPr>
        <w:t>th</w:t>
      </w:r>
      <w:r>
        <w:rPr>
          <w:szCs w:val="24"/>
        </w:rPr>
        <w:t xml:space="preserve"> hour post operation with visual analogue scale.</w:t>
      </w:r>
    </w:p>
    <w:p w:rsidR="007601D1" w:rsidRDefault="007601D1" w:rsidP="007601D1">
      <w:pPr>
        <w:spacing w:line="360" w:lineRule="auto"/>
        <w:jc w:val="both"/>
        <w:rPr>
          <w:b/>
          <w:bCs/>
          <w:szCs w:val="24"/>
        </w:rPr>
      </w:pPr>
      <w:r>
        <w:rPr>
          <w:b/>
          <w:bCs/>
          <w:szCs w:val="24"/>
        </w:rPr>
        <w:t xml:space="preserve">Results: </w:t>
      </w:r>
      <w:r>
        <w:rPr>
          <w:szCs w:val="24"/>
        </w:rPr>
        <w:t>we gathered 61 patients, 32 in trial group and 29 in control group. The mean age of our patients was 34.7 ±10. 51.5% (34 cases) of our patients- patients were male. There were no differences between our groups in aspect of age and sex (p=0.05).</w:t>
      </w:r>
      <w:r>
        <w:rPr>
          <w:b/>
          <w:bCs/>
          <w:szCs w:val="24"/>
        </w:rPr>
        <w:t xml:space="preserve"> </w:t>
      </w:r>
      <w:r>
        <w:rPr>
          <w:szCs w:val="24"/>
        </w:rPr>
        <w:t>We found that pain severity in 1</w:t>
      </w:r>
      <w:r>
        <w:rPr>
          <w:szCs w:val="24"/>
          <w:vertAlign w:val="superscript"/>
        </w:rPr>
        <w:t>st</w:t>
      </w:r>
      <w:r>
        <w:rPr>
          <w:szCs w:val="24"/>
        </w:rPr>
        <w:t xml:space="preserve"> and 4</w:t>
      </w:r>
      <w:r>
        <w:rPr>
          <w:szCs w:val="24"/>
          <w:vertAlign w:val="superscript"/>
        </w:rPr>
        <w:t>th</w:t>
      </w:r>
      <w:r>
        <w:rPr>
          <w:szCs w:val="24"/>
        </w:rPr>
        <w:t xml:space="preserve"> hour post operation were both significantly lower in our trial group (p&lt;0.001). Also we found that post operation demand to analgesics was significantly lower in trial groups as they needed 40.6±27.4mg meperidine and patients in our control group consumed 70.6±37.8 mg.</w:t>
      </w:r>
    </w:p>
    <w:p w:rsidR="007601D1" w:rsidRDefault="007601D1" w:rsidP="007601D1">
      <w:pPr>
        <w:spacing w:line="360" w:lineRule="auto"/>
        <w:jc w:val="both"/>
        <w:rPr>
          <w:szCs w:val="24"/>
        </w:rPr>
      </w:pPr>
      <w:r>
        <w:rPr>
          <w:b/>
          <w:bCs/>
          <w:szCs w:val="24"/>
        </w:rPr>
        <w:t xml:space="preserve">Conclusion: </w:t>
      </w:r>
      <w:r>
        <w:rPr>
          <w:szCs w:val="24"/>
        </w:rPr>
        <w:t>Based on our findings</w:t>
      </w:r>
      <w:r>
        <w:rPr>
          <w:b/>
          <w:bCs/>
          <w:szCs w:val="24"/>
        </w:rPr>
        <w:t xml:space="preserve"> </w:t>
      </w:r>
      <w:r>
        <w:rPr>
          <w:szCs w:val="24"/>
        </w:rPr>
        <w:t>NSAIDs specifically ketorolac can be used as preemptive drugs to reduce the postoperation pain and decrease the demand to opioids, result in reducing the side effects of opioids. On the other hand NSAID may increase the risk of bleeding after surgery so further evaluation must be done in this aspect.</w:t>
      </w:r>
    </w:p>
    <w:p w:rsidR="007601D1" w:rsidRDefault="007601D1" w:rsidP="007601D1">
      <w:pPr>
        <w:spacing w:line="360" w:lineRule="auto"/>
        <w:jc w:val="both"/>
        <w:rPr>
          <w:b/>
          <w:bCs/>
          <w:szCs w:val="44"/>
        </w:rPr>
      </w:pPr>
      <w:r>
        <w:rPr>
          <w:b/>
          <w:bCs/>
          <w:szCs w:val="24"/>
        </w:rPr>
        <w:t xml:space="preserve">Key Words: </w:t>
      </w:r>
      <w:r>
        <w:rPr>
          <w:szCs w:val="24"/>
        </w:rPr>
        <w:t>Preemptive, Analgesia, Ketorolac, NSAID, Hemorrhoid</w:t>
      </w:r>
    </w:p>
    <w:p w:rsidR="00B853DE" w:rsidRDefault="00B853DE"/>
    <w:sectPr w:rsidR="00B853DE" w:rsidSect="00B853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601D1"/>
    <w:rsid w:val="007601D1"/>
    <w:rsid w:val="00B853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 EnG Thesis"/>
    <w:qFormat/>
    <w:rsid w:val="007601D1"/>
    <w:pPr>
      <w:spacing w:after="120" w:line="240" w:lineRule="auto"/>
    </w:pPr>
    <w:rPr>
      <w:rFonts w:ascii="Times New Roman" w:hAnsi="Times New Roman" w:cs="B Nazanin"/>
      <w:sz w:val="24"/>
      <w:szCs w:val="20"/>
    </w:rPr>
  </w:style>
  <w:style w:type="paragraph" w:styleId="Heading1">
    <w:name w:val="heading 1"/>
    <w:aliases w:val="titr- onvan"/>
    <w:basedOn w:val="Normal"/>
    <w:next w:val="Normal"/>
    <w:link w:val="Heading1Char"/>
    <w:qFormat/>
    <w:rsid w:val="007601D1"/>
    <w:pPr>
      <w:keepNext/>
      <w:bidi/>
      <w:spacing w:after="0"/>
      <w:jc w:val="center"/>
      <w:outlineLvl w:val="0"/>
    </w:pPr>
    <w:rPr>
      <w:rFonts w:eastAsia="Times New Roman"/>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r- onvan Char"/>
    <w:basedOn w:val="DefaultParagraphFont"/>
    <w:link w:val="Heading1"/>
    <w:rsid w:val="007601D1"/>
    <w:rPr>
      <w:rFonts w:ascii="Times New Roman" w:eastAsia="Times New Roman" w:hAnsi="Times New Roman" w:cs="B Nazanin"/>
      <w:szCs w:val="26"/>
    </w:rPr>
  </w:style>
</w:styles>
</file>

<file path=word/webSettings.xml><?xml version="1.0" encoding="utf-8"?>
<w:webSettings xmlns:r="http://schemas.openxmlformats.org/officeDocument/2006/relationships" xmlns:w="http://schemas.openxmlformats.org/wordprocessingml/2006/main">
  <w:divs>
    <w:div w:id="112369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2017-04-01T19:33:00Z</dcterms:created>
  <dcterms:modified xsi:type="dcterms:W3CDTF">2017-04-01T19:33:00Z</dcterms:modified>
</cp:coreProperties>
</file>