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D1F" w:rsidRDefault="00421D1F" w:rsidP="006A4FF0">
      <w:pPr>
        <w:tabs>
          <w:tab w:val="left" w:pos="2445"/>
        </w:tabs>
        <w:jc w:val="center"/>
        <w:rPr>
          <w:rFonts w:asciiTheme="majorBidi" w:hAnsiTheme="majorBidi" w:cstheme="majorBidi"/>
          <w:b/>
          <w:bCs/>
        </w:rPr>
      </w:pPr>
      <w:r>
        <w:rPr>
          <w:rFonts w:asciiTheme="majorBidi" w:hAnsiTheme="majorBidi" w:cstheme="majorBidi"/>
          <w:b/>
          <w:bCs/>
        </w:rPr>
        <w:t xml:space="preserve">Topic title </w:t>
      </w:r>
    </w:p>
    <w:p w:rsidR="00421D1F" w:rsidRDefault="00421D1F" w:rsidP="006A4FF0">
      <w:pPr>
        <w:tabs>
          <w:tab w:val="left" w:pos="2445"/>
        </w:tabs>
        <w:jc w:val="center"/>
        <w:rPr>
          <w:rFonts w:asciiTheme="majorBidi" w:hAnsiTheme="majorBidi" w:cstheme="majorBidi"/>
          <w:b/>
          <w:bCs/>
        </w:rPr>
      </w:pPr>
      <w:bookmarkStart w:id="0" w:name="_GoBack"/>
      <w:bookmarkEnd w:id="0"/>
      <w:r>
        <w:rPr>
          <w:rFonts w:asciiTheme="majorBidi" w:hAnsiTheme="majorBidi" w:cstheme="majorBidi"/>
          <w:b/>
          <w:bCs/>
        </w:rPr>
        <w:t>impulsivity and risk perception in convicts</w:t>
      </w:r>
    </w:p>
    <w:p w:rsidR="006A4FF0" w:rsidRPr="00CC6975" w:rsidRDefault="006A4FF0" w:rsidP="006A4FF0">
      <w:pPr>
        <w:tabs>
          <w:tab w:val="left" w:pos="2445"/>
        </w:tabs>
        <w:jc w:val="center"/>
        <w:rPr>
          <w:rFonts w:asciiTheme="majorBidi" w:hAnsiTheme="majorBidi" w:cstheme="majorBidi"/>
          <w:b/>
          <w:bCs/>
        </w:rPr>
      </w:pPr>
      <w:r w:rsidRPr="00CC6975">
        <w:rPr>
          <w:rFonts w:asciiTheme="majorBidi" w:hAnsiTheme="majorBidi" w:cstheme="majorBidi"/>
          <w:b/>
          <w:bCs/>
        </w:rPr>
        <w:t>Abstracts</w:t>
      </w:r>
    </w:p>
    <w:p w:rsidR="006A4FF0" w:rsidRDefault="006A4FF0" w:rsidP="006A4FF0">
      <w:pPr>
        <w:autoSpaceDE w:val="0"/>
        <w:autoSpaceDN w:val="0"/>
        <w:adjustRightInd w:val="0"/>
        <w:ind w:right="0"/>
        <w:rPr>
          <w:rFonts w:asciiTheme="majorBidi" w:hAnsiTheme="majorBidi" w:cstheme="majorBidi"/>
        </w:rPr>
      </w:pPr>
      <w:r w:rsidRPr="003F69B9">
        <w:rPr>
          <w:rFonts w:asciiTheme="majorBidi" w:hAnsiTheme="majorBidi" w:cstheme="majorBidi"/>
        </w:rPr>
        <w:t>The present study investigate the relationship between impulsivity and risk perception in convicts. It was hypothesized that there was negative correlation between impulsivity and risk perception and there was</w:t>
      </w:r>
      <w:r>
        <w:rPr>
          <w:rFonts w:asciiTheme="majorBidi" w:hAnsiTheme="majorBidi" w:cstheme="majorBidi"/>
        </w:rPr>
        <w:t xml:space="preserve"> a</w:t>
      </w:r>
      <w:r w:rsidRPr="003F69B9">
        <w:rPr>
          <w:rFonts w:asciiTheme="majorBidi" w:hAnsiTheme="majorBidi" w:cstheme="majorBidi"/>
        </w:rPr>
        <w:t xml:space="preserve"> difference between male and female convicts on the scores of impulsivity and risk perception. Short UPPS impulse behavior scale (Lynam, 2013) used to measure impulsivity and adolescent risk taking questionnaire (Moore &amp; Gullone, 1996) </w:t>
      </w:r>
      <w:r>
        <w:rPr>
          <w:rFonts w:asciiTheme="majorBidi" w:hAnsiTheme="majorBidi" w:cstheme="majorBidi"/>
        </w:rPr>
        <w:t xml:space="preserve">was a </w:t>
      </w:r>
      <w:r w:rsidRPr="003F69B9">
        <w:rPr>
          <w:rFonts w:asciiTheme="majorBidi" w:hAnsiTheme="majorBidi" w:cstheme="majorBidi"/>
        </w:rPr>
        <w:t>two-part questionnaire that assesses</w:t>
      </w:r>
      <w:r>
        <w:rPr>
          <w:rFonts w:asciiTheme="majorBidi" w:hAnsiTheme="majorBidi" w:cstheme="majorBidi"/>
        </w:rPr>
        <w:t xml:space="preserve"> </w:t>
      </w:r>
      <w:r w:rsidRPr="003F69B9">
        <w:rPr>
          <w:rFonts w:asciiTheme="majorBidi" w:hAnsiTheme="majorBidi" w:cstheme="majorBidi"/>
        </w:rPr>
        <w:t>risk perception</w:t>
      </w:r>
      <w:r>
        <w:rPr>
          <w:rFonts w:asciiTheme="majorBidi" w:hAnsiTheme="majorBidi" w:cstheme="majorBidi"/>
        </w:rPr>
        <w:t xml:space="preserve"> and </w:t>
      </w:r>
      <w:r w:rsidRPr="003F69B9">
        <w:rPr>
          <w:rFonts w:asciiTheme="majorBidi" w:hAnsiTheme="majorBidi" w:cstheme="majorBidi"/>
        </w:rPr>
        <w:t>risk taking</w:t>
      </w:r>
      <w:r>
        <w:rPr>
          <w:rFonts w:asciiTheme="majorBidi" w:hAnsiTheme="majorBidi" w:cstheme="majorBidi"/>
        </w:rPr>
        <w:t xml:space="preserve"> </w:t>
      </w:r>
      <w:r w:rsidRPr="003F69B9">
        <w:rPr>
          <w:rFonts w:asciiTheme="majorBidi" w:hAnsiTheme="majorBidi" w:cstheme="majorBidi"/>
        </w:rPr>
        <w:t>and permission was taken from the authors of both scale for translation into Urdu. Purposive sample of 312</w:t>
      </w:r>
      <w:r w:rsidRPr="00CC6975">
        <w:rPr>
          <w:rFonts w:asciiTheme="majorBidi" w:hAnsiTheme="majorBidi" w:cstheme="majorBidi"/>
        </w:rPr>
        <w:t xml:space="preserve"> was collected including 214 male and 98 female convicts with age range 18-65 years (M= 35.81, SD= 9.78) was taken from District Jail Lahor</w:t>
      </w:r>
      <w:r>
        <w:rPr>
          <w:rFonts w:asciiTheme="majorBidi" w:hAnsiTheme="majorBidi" w:cstheme="majorBidi"/>
        </w:rPr>
        <w:t xml:space="preserve">e and Central Jail Kot Lakahpat. </w:t>
      </w:r>
      <w:r w:rsidRPr="00CC6975">
        <w:rPr>
          <w:rFonts w:asciiTheme="majorBidi" w:hAnsiTheme="majorBidi" w:cstheme="majorBidi"/>
        </w:rPr>
        <w:t>The results of Pearson product moment correlation showed that there was significant negative correlation between impulsivity and risk perception.</w:t>
      </w:r>
      <w:r>
        <w:rPr>
          <w:rFonts w:asciiTheme="majorBidi" w:hAnsiTheme="majorBidi" w:cstheme="majorBidi"/>
        </w:rPr>
        <w:t xml:space="preserve"> T-test showed significant difference in the risk perception and non-significant difference in impulsivity among </w:t>
      </w:r>
      <w:r w:rsidRPr="00CC6975">
        <w:rPr>
          <w:rFonts w:asciiTheme="majorBidi" w:hAnsiTheme="majorBidi" w:cstheme="majorBidi"/>
        </w:rPr>
        <w:t>m</w:t>
      </w:r>
      <w:r>
        <w:rPr>
          <w:rFonts w:asciiTheme="majorBidi" w:hAnsiTheme="majorBidi" w:cstheme="majorBidi"/>
        </w:rPr>
        <w:t>ale and female convicts research participants. Female convicts research participants</w:t>
      </w:r>
      <w:r w:rsidRPr="00CC6975">
        <w:rPr>
          <w:rFonts w:asciiTheme="majorBidi" w:hAnsiTheme="majorBidi" w:cstheme="majorBidi"/>
        </w:rPr>
        <w:t xml:space="preserve"> had low risk perception than male</w:t>
      </w:r>
      <w:r>
        <w:rPr>
          <w:rFonts w:asciiTheme="majorBidi" w:hAnsiTheme="majorBidi" w:cstheme="majorBidi"/>
        </w:rPr>
        <w:t xml:space="preserve"> convicts research participants</w:t>
      </w:r>
      <w:r w:rsidRPr="00CC6975">
        <w:rPr>
          <w:rFonts w:asciiTheme="majorBidi" w:hAnsiTheme="majorBidi" w:cstheme="majorBidi"/>
        </w:rPr>
        <w:t xml:space="preserve">. </w:t>
      </w:r>
      <w:r>
        <w:rPr>
          <w:rFonts w:asciiTheme="majorBidi" w:hAnsiTheme="majorBidi" w:cstheme="majorBidi"/>
        </w:rPr>
        <w:t xml:space="preserve">In contrast to previous literature current study found that female convicts </w:t>
      </w:r>
      <w:r w:rsidRPr="00CC6975">
        <w:rPr>
          <w:rFonts w:asciiTheme="majorBidi" w:hAnsiTheme="majorBidi" w:cstheme="majorBidi"/>
        </w:rPr>
        <w:t>had low risk perception than male</w:t>
      </w:r>
      <w:r>
        <w:rPr>
          <w:rFonts w:asciiTheme="majorBidi" w:hAnsiTheme="majorBidi" w:cstheme="majorBidi"/>
        </w:rPr>
        <w:t xml:space="preserve"> convicts.</w:t>
      </w:r>
    </w:p>
    <w:p w:rsidR="006F1EC9" w:rsidRDefault="006F1EC9"/>
    <w:sectPr w:rsidR="006F1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FF0"/>
    <w:rsid w:val="00043384"/>
    <w:rsid w:val="00421D1F"/>
    <w:rsid w:val="006A4FF0"/>
    <w:rsid w:val="006F1E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15158-5A3B-498D-8D77-DD37CD7D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FF0"/>
    <w:pPr>
      <w:spacing w:after="0" w:line="480" w:lineRule="auto"/>
      <w:ind w:right="144"/>
    </w:pPr>
    <w:rPr>
      <w:rFonts w:ascii="Times New Roman" w:hAnsi="Times New Roman" w:cs="Times New Roman"/>
      <w:color w:val="000000" w:themeColor="text1"/>
      <w:sz w:val="24"/>
      <w:szCs w:val="24"/>
    </w:rPr>
  </w:style>
  <w:style w:type="paragraph" w:styleId="Heading1">
    <w:name w:val="heading 1"/>
    <w:basedOn w:val="Normal"/>
    <w:next w:val="Normal"/>
    <w:link w:val="Heading1Char"/>
    <w:uiPriority w:val="9"/>
    <w:qFormat/>
    <w:rsid w:val="00043384"/>
    <w:pPr>
      <w:keepNext/>
      <w:keepLines/>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3384"/>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043384"/>
    <w:rPr>
      <w:rFonts w:ascii="Times New Roman" w:eastAsiaTheme="majorEastAsia" w:hAnsi="Times New Roman" w:cstheme="majorBidi"/>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Akraam Malik</dc:creator>
  <cp:keywords/>
  <dc:description/>
  <cp:lastModifiedBy>Akraam Malik</cp:lastModifiedBy>
  <cp:revision>2</cp:revision>
  <dcterms:created xsi:type="dcterms:W3CDTF">2018-07-05T05:28:00Z</dcterms:created>
  <dcterms:modified xsi:type="dcterms:W3CDTF">2018-07-05T05:53:00Z</dcterms:modified>
</cp:coreProperties>
</file>