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408B" w:rsidRPr="00D13659" w:rsidRDefault="0001408B" w:rsidP="0001408B">
      <w:pPr>
        <w:bidi w:val="0"/>
        <w:spacing w:after="0"/>
        <w:rPr>
          <w:rFonts w:asciiTheme="minorBidi" w:hAnsiTheme="minorBidi"/>
          <w:b/>
          <w:bCs/>
          <w:color w:val="00B050"/>
          <w:sz w:val="20"/>
          <w:szCs w:val="20"/>
        </w:rPr>
      </w:pPr>
      <w:r>
        <w:rPr>
          <w:rFonts w:asciiTheme="minorBidi" w:eastAsia="MingLiU-ExtB" w:hAnsiTheme="minorBidi"/>
          <w:b/>
          <w:bCs/>
          <w:color w:val="404040" w:themeColor="text1" w:themeTint="BF"/>
          <w:sz w:val="24"/>
          <w:szCs w:val="24"/>
        </w:rPr>
        <w:t xml:space="preserve">                </w:t>
      </w:r>
      <w:r w:rsidRPr="00D13659">
        <w:rPr>
          <w:rFonts w:asciiTheme="minorBidi" w:eastAsia="MingLiU-ExtB" w:hAnsiTheme="minorBidi"/>
          <w:b/>
          <w:bCs/>
          <w:color w:val="404040" w:themeColor="text1" w:themeTint="BF"/>
          <w:sz w:val="24"/>
          <w:szCs w:val="24"/>
        </w:rPr>
        <w:t xml:space="preserve">Specific </w:t>
      </w:r>
      <w:r>
        <w:rPr>
          <w:rFonts w:asciiTheme="minorBidi" w:eastAsia="MingLiU-ExtB" w:hAnsiTheme="minorBidi"/>
          <w:b/>
          <w:bCs/>
          <w:color w:val="404040" w:themeColor="text1" w:themeTint="BF"/>
          <w:sz w:val="24"/>
          <w:szCs w:val="24"/>
        </w:rPr>
        <w:t>biomarkers in women with self-injurious behavior</w:t>
      </w:r>
      <w:r w:rsidR="00AE4F82">
        <w:rPr>
          <w:rFonts w:asciiTheme="minorBidi" w:eastAsia="MingLiU-ExtB" w:hAnsiTheme="minorBidi"/>
          <w:b/>
          <w:bCs/>
          <w:color w:val="404040" w:themeColor="text1" w:themeTint="BF"/>
          <w:sz w:val="24"/>
          <w:szCs w:val="24"/>
        </w:rPr>
        <w:t>:</w:t>
      </w:r>
      <w:r>
        <w:rPr>
          <w:rFonts w:asciiTheme="minorBidi" w:eastAsia="MingLiU-ExtB" w:hAnsiTheme="minorBidi"/>
          <w:b/>
          <w:bCs/>
          <w:color w:val="404040" w:themeColor="text1" w:themeTint="BF"/>
          <w:sz w:val="24"/>
          <w:szCs w:val="24"/>
        </w:rPr>
        <w:t xml:space="preserve">                                                     </w:t>
      </w:r>
    </w:p>
    <w:p w:rsidR="0001408B" w:rsidRPr="00D13659" w:rsidRDefault="0001408B" w:rsidP="0001408B">
      <w:pPr>
        <w:bidi w:val="0"/>
        <w:spacing w:after="0"/>
        <w:rPr>
          <w:rFonts w:asciiTheme="minorBidi" w:eastAsia="MingLiU-ExtB" w:hAnsiTheme="minorBidi"/>
          <w:b/>
          <w:bCs/>
          <w:color w:val="404040" w:themeColor="text1" w:themeTint="BF"/>
          <w:sz w:val="24"/>
          <w:szCs w:val="24"/>
        </w:rPr>
      </w:pPr>
      <w:r>
        <w:rPr>
          <w:rFonts w:asciiTheme="minorBidi" w:eastAsia="MingLiU-ExtB" w:hAnsiTheme="minorBidi"/>
          <w:b/>
          <w:bCs/>
          <w:color w:val="404040" w:themeColor="text1" w:themeTint="BF"/>
          <w:sz w:val="24"/>
          <w:szCs w:val="24"/>
        </w:rPr>
        <w:t xml:space="preserve">                          A clue for screening out female</w:t>
      </w:r>
      <w:r w:rsidR="004D3590">
        <w:rPr>
          <w:rFonts w:asciiTheme="minorBidi" w:eastAsia="MingLiU-ExtB" w:hAnsiTheme="minorBidi"/>
          <w:b/>
          <w:bCs/>
          <w:color w:val="404040" w:themeColor="text1" w:themeTint="BF"/>
          <w:sz w:val="24"/>
          <w:szCs w:val="24"/>
        </w:rPr>
        <w:t xml:space="preserve"> </w:t>
      </w:r>
      <w:r>
        <w:rPr>
          <w:rFonts w:asciiTheme="minorBidi" w:eastAsia="MingLiU-ExtB" w:hAnsiTheme="minorBidi"/>
          <w:b/>
          <w:bCs/>
          <w:color w:val="404040" w:themeColor="text1" w:themeTint="BF"/>
          <w:sz w:val="24"/>
          <w:szCs w:val="24"/>
        </w:rPr>
        <w:t>prisoners at risk</w:t>
      </w:r>
      <w:r w:rsidRPr="00D13659">
        <w:rPr>
          <w:rFonts w:asciiTheme="minorBidi" w:eastAsia="MingLiU-ExtB" w:hAnsiTheme="minorBidi"/>
          <w:b/>
          <w:bCs/>
          <w:color w:val="404040" w:themeColor="text1" w:themeTint="BF"/>
          <w:sz w:val="36"/>
          <w:szCs w:val="36"/>
        </w:rPr>
        <w:t xml:space="preserve">       </w:t>
      </w:r>
      <w:r w:rsidRPr="00D13659">
        <w:rPr>
          <w:rFonts w:asciiTheme="minorBidi" w:eastAsia="MingLiU-ExtB" w:hAnsiTheme="minorBidi"/>
          <w:b/>
          <w:bCs/>
          <w:color w:val="404040" w:themeColor="text1" w:themeTint="BF"/>
          <w:sz w:val="20"/>
          <w:szCs w:val="20"/>
        </w:rPr>
        <w:t xml:space="preserve"> </w:t>
      </w:r>
    </w:p>
    <w:p w:rsidR="0001408B" w:rsidRPr="006B2C79" w:rsidRDefault="0001408B" w:rsidP="0001408B">
      <w:pPr>
        <w:pStyle w:val="Footer"/>
        <w:bidi w:val="0"/>
        <w:spacing w:line="276" w:lineRule="auto"/>
        <w:ind w:left="-900" w:right="-900"/>
        <w:jc w:val="center"/>
        <w:rPr>
          <w:rFonts w:asciiTheme="minorBidi" w:hAnsiTheme="minorBidi"/>
          <w:b/>
          <w:bCs/>
          <w:sz w:val="20"/>
          <w:szCs w:val="20"/>
        </w:rPr>
      </w:pPr>
    </w:p>
    <w:p w:rsidR="0001408B" w:rsidRPr="00783C60" w:rsidRDefault="0001408B" w:rsidP="00783C60">
      <w:pPr>
        <w:autoSpaceDE w:val="0"/>
        <w:autoSpaceDN w:val="0"/>
        <w:bidi w:val="0"/>
        <w:adjustRightInd w:val="0"/>
        <w:spacing w:after="0" w:line="360" w:lineRule="auto"/>
        <w:rPr>
          <w:rFonts w:asciiTheme="minorBidi" w:hAnsiTheme="minorBidi"/>
          <w:b/>
          <w:bCs/>
          <w:sz w:val="20"/>
          <w:szCs w:val="20"/>
        </w:rPr>
      </w:pPr>
      <w:r w:rsidRPr="006B2C79">
        <w:rPr>
          <w:rFonts w:asciiTheme="minorBidi" w:hAnsiTheme="minorBidi"/>
          <w:b/>
          <w:bCs/>
          <w:sz w:val="20"/>
          <w:szCs w:val="20"/>
        </w:rPr>
        <w:t xml:space="preserve"> </w:t>
      </w:r>
      <w:r>
        <w:rPr>
          <w:rFonts w:asciiTheme="minorBidi" w:hAnsiTheme="minorBidi"/>
          <w:sz w:val="20"/>
          <w:szCs w:val="20"/>
        </w:rPr>
        <w:t>.</w:t>
      </w:r>
    </w:p>
    <w:p w:rsidR="001A6FD6" w:rsidRDefault="001A6FD6" w:rsidP="001A6FD6">
      <w:pPr>
        <w:autoSpaceDE w:val="0"/>
        <w:autoSpaceDN w:val="0"/>
        <w:bidi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Israel </w:t>
      </w:r>
      <w:proofErr w:type="spellStart"/>
      <w:r>
        <w:rPr>
          <w:rFonts w:ascii="Arial" w:hAnsi="Arial" w:cs="Arial"/>
          <w:sz w:val="24"/>
          <w:szCs w:val="24"/>
        </w:rPr>
        <w:t>Oron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Ostre</w:t>
      </w:r>
      <w:proofErr w:type="spellEnd"/>
      <w:r>
        <w:rPr>
          <w:rFonts w:ascii="Arial" w:hAnsi="Arial" w:cs="Arial"/>
          <w:sz w:val="24"/>
          <w:szCs w:val="24"/>
        </w:rPr>
        <w:t>), Ph.D.</w:t>
      </w:r>
    </w:p>
    <w:p w:rsidR="001A6FD6" w:rsidRDefault="001A6FD6" w:rsidP="001A6FD6">
      <w:pPr>
        <w:autoSpaceDE w:val="0"/>
        <w:autoSpaceDN w:val="0"/>
        <w:bidi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Psychologist</w:t>
      </w:r>
    </w:p>
    <w:p w:rsidR="001A6FD6" w:rsidRDefault="001A6FD6" w:rsidP="001A6FD6">
      <w:pPr>
        <w:autoSpaceDE w:val="0"/>
        <w:autoSpaceDN w:val="0"/>
        <w:bidi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Private practice, Tel-Aviv, Israel</w:t>
      </w:r>
    </w:p>
    <w:p w:rsidR="001A6FD6" w:rsidRPr="001A6FD6" w:rsidRDefault="001A6FD6" w:rsidP="001A6FD6">
      <w:pPr>
        <w:autoSpaceDE w:val="0"/>
        <w:autoSpaceDN w:val="0"/>
        <w:bidi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01408B" w:rsidRPr="00486D40" w:rsidRDefault="0001408B" w:rsidP="001A6FD6">
      <w:pPr>
        <w:autoSpaceDE w:val="0"/>
        <w:autoSpaceDN w:val="0"/>
        <w:bidi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86D40">
        <w:rPr>
          <w:rFonts w:ascii="Arial" w:hAnsi="Arial" w:cs="Arial"/>
          <w:b/>
          <w:bCs/>
          <w:sz w:val="24"/>
          <w:szCs w:val="24"/>
        </w:rPr>
        <w:t xml:space="preserve">Introduction: </w:t>
      </w:r>
      <w:r w:rsidRPr="00486D40">
        <w:rPr>
          <w:rFonts w:ascii="Arial" w:hAnsi="Arial" w:cs="Arial"/>
          <w:sz w:val="24"/>
          <w:szCs w:val="24"/>
        </w:rPr>
        <w:t>Deliberate self-injury</w:t>
      </w:r>
      <w:r>
        <w:rPr>
          <w:rFonts w:ascii="Arial" w:hAnsi="Arial" w:cs="Arial"/>
          <w:sz w:val="24"/>
          <w:szCs w:val="24"/>
        </w:rPr>
        <w:t xml:space="preserve"> </w:t>
      </w:r>
      <w:r w:rsidRPr="00486D40">
        <w:rPr>
          <w:rFonts w:ascii="Arial" w:hAnsi="Arial" w:cs="Arial"/>
          <w:sz w:val="24"/>
          <w:szCs w:val="24"/>
        </w:rPr>
        <w:t>may lead to medical complications and increased suicide</w:t>
      </w:r>
      <w:r w:rsidR="00CF2159">
        <w:rPr>
          <w:rFonts w:ascii="Arial" w:hAnsi="Arial" w:cs="Arial"/>
          <w:sz w:val="24"/>
          <w:szCs w:val="24"/>
        </w:rPr>
        <w:t xml:space="preserve"> </w:t>
      </w:r>
      <w:r w:rsidRPr="00486D40">
        <w:rPr>
          <w:rFonts w:ascii="Arial" w:hAnsi="Arial" w:cs="Arial"/>
          <w:sz w:val="24"/>
          <w:szCs w:val="24"/>
        </w:rPr>
        <w:t>risk</w:t>
      </w:r>
      <w:r w:rsidR="004D3590">
        <w:rPr>
          <w:rFonts w:ascii="Arial" w:hAnsi="Arial" w:cs="Arial"/>
          <w:sz w:val="24"/>
          <w:szCs w:val="24"/>
        </w:rPr>
        <w:t>.</w:t>
      </w:r>
      <w:r w:rsidR="003072B1">
        <w:rPr>
          <w:rFonts w:ascii="Arial" w:hAnsi="Arial" w:cs="Arial"/>
          <w:sz w:val="24"/>
          <w:szCs w:val="24"/>
        </w:rPr>
        <w:t xml:space="preserve"> </w:t>
      </w:r>
      <w:r w:rsidR="004D3590">
        <w:rPr>
          <w:rFonts w:ascii="Arial" w:hAnsi="Arial" w:cs="Arial"/>
          <w:sz w:val="24"/>
          <w:szCs w:val="24"/>
        </w:rPr>
        <w:t>It</w:t>
      </w:r>
      <w:r w:rsidRPr="00486D40">
        <w:rPr>
          <w:rFonts w:ascii="Arial" w:hAnsi="Arial" w:cs="Arial"/>
          <w:sz w:val="24"/>
          <w:szCs w:val="24"/>
        </w:rPr>
        <w:t xml:space="preserve"> is a specifically serious issue </w:t>
      </w:r>
      <w:r w:rsidR="004D3590">
        <w:rPr>
          <w:rFonts w:ascii="Arial" w:hAnsi="Arial" w:cs="Arial"/>
          <w:sz w:val="24"/>
          <w:szCs w:val="24"/>
        </w:rPr>
        <w:t>with regard to</w:t>
      </w:r>
      <w:r w:rsidRPr="00486D40">
        <w:rPr>
          <w:rFonts w:ascii="Arial" w:hAnsi="Arial" w:cs="Arial"/>
          <w:sz w:val="24"/>
          <w:szCs w:val="24"/>
        </w:rPr>
        <w:t xml:space="preserve"> women in prison wh</w:t>
      </w:r>
      <w:r w:rsidR="004D3590">
        <w:rPr>
          <w:rFonts w:ascii="Arial" w:hAnsi="Arial" w:cs="Arial"/>
          <w:sz w:val="24"/>
          <w:szCs w:val="24"/>
        </w:rPr>
        <w:t>o</w:t>
      </w:r>
      <w:r w:rsidRPr="00486D40">
        <w:rPr>
          <w:rFonts w:ascii="Arial" w:hAnsi="Arial" w:cs="Arial"/>
          <w:sz w:val="24"/>
          <w:szCs w:val="24"/>
        </w:rPr>
        <w:t xml:space="preserve"> </w:t>
      </w:r>
      <w:r w:rsidRPr="00486D40">
        <w:rPr>
          <w:rFonts w:ascii="Arial" w:eastAsia="Times New Roman" w:hAnsi="Arial" w:cs="Arial"/>
          <w:sz w:val="24"/>
          <w:szCs w:val="24"/>
        </w:rPr>
        <w:t>have high</w:t>
      </w:r>
      <w:r w:rsidR="00332858" w:rsidRPr="00783C60">
        <w:rPr>
          <w:rFonts w:ascii="Arial" w:eastAsia="Times New Roman" w:hAnsi="Arial" w:cs="Arial"/>
          <w:sz w:val="24"/>
          <w:szCs w:val="24"/>
        </w:rPr>
        <w:t>er</w:t>
      </w:r>
      <w:r w:rsidRPr="00486D40">
        <w:rPr>
          <w:rFonts w:ascii="Arial" w:eastAsia="Times New Roman" w:hAnsi="Arial" w:cs="Arial"/>
          <w:sz w:val="24"/>
          <w:szCs w:val="24"/>
        </w:rPr>
        <w:t xml:space="preserve"> </w:t>
      </w:r>
      <w:r w:rsidR="004D3590">
        <w:rPr>
          <w:rFonts w:ascii="Arial" w:eastAsia="Times New Roman" w:hAnsi="Arial" w:cs="Arial"/>
          <w:sz w:val="24"/>
          <w:szCs w:val="24"/>
        </w:rPr>
        <w:t>rat</w:t>
      </w:r>
      <w:r w:rsidRPr="00486D40">
        <w:rPr>
          <w:rFonts w:ascii="Arial" w:eastAsia="Times New Roman" w:hAnsi="Arial" w:cs="Arial"/>
          <w:sz w:val="24"/>
          <w:szCs w:val="24"/>
        </w:rPr>
        <w:t>e</w:t>
      </w:r>
      <w:r w:rsidR="00332858" w:rsidRPr="00783C60">
        <w:rPr>
          <w:rFonts w:ascii="Arial" w:eastAsia="Times New Roman" w:hAnsi="Arial" w:cs="Arial"/>
          <w:sz w:val="24"/>
          <w:szCs w:val="24"/>
        </w:rPr>
        <w:t>s</w:t>
      </w:r>
      <w:r w:rsidRPr="00486D40">
        <w:rPr>
          <w:rFonts w:ascii="Arial" w:eastAsia="Times New Roman" w:hAnsi="Arial" w:cs="Arial"/>
          <w:sz w:val="24"/>
          <w:szCs w:val="24"/>
        </w:rPr>
        <w:t xml:space="preserve"> as compared with the general</w:t>
      </w:r>
      <w:r w:rsidR="004A7360">
        <w:rPr>
          <w:rFonts w:ascii="Arial" w:eastAsia="Times New Roman" w:hAnsi="Arial" w:cs="Arial"/>
          <w:sz w:val="24"/>
          <w:szCs w:val="24"/>
        </w:rPr>
        <w:t xml:space="preserve"> </w:t>
      </w:r>
      <w:r w:rsidR="004A7360" w:rsidRPr="00783C60">
        <w:rPr>
          <w:rFonts w:ascii="Arial" w:eastAsia="Times New Roman" w:hAnsi="Arial" w:cs="Arial"/>
          <w:sz w:val="24"/>
          <w:szCs w:val="24"/>
        </w:rPr>
        <w:t>self-injurious</w:t>
      </w:r>
      <w:r w:rsidRPr="00783C60">
        <w:rPr>
          <w:rFonts w:ascii="Arial" w:eastAsia="Times New Roman" w:hAnsi="Arial" w:cs="Arial"/>
          <w:sz w:val="24"/>
          <w:szCs w:val="24"/>
        </w:rPr>
        <w:t xml:space="preserve"> </w:t>
      </w:r>
      <w:r w:rsidRPr="00486D40">
        <w:rPr>
          <w:rFonts w:ascii="Arial" w:eastAsia="Times New Roman" w:hAnsi="Arial" w:cs="Arial"/>
          <w:sz w:val="24"/>
          <w:szCs w:val="24"/>
        </w:rPr>
        <w:t>female population</w:t>
      </w:r>
      <w:r w:rsidRPr="00486D40">
        <w:rPr>
          <w:rFonts w:ascii="Arial" w:hAnsi="Arial" w:cs="Arial"/>
          <w:sz w:val="24"/>
          <w:szCs w:val="24"/>
        </w:rPr>
        <w:t>.</w:t>
      </w:r>
      <w:r w:rsidRPr="00486D40">
        <w:rPr>
          <w:rFonts w:ascii="Arial" w:hAnsi="Arial" w:cs="Arial"/>
          <w:b/>
          <w:bCs/>
          <w:sz w:val="24"/>
          <w:szCs w:val="24"/>
        </w:rPr>
        <w:t xml:space="preserve"> </w:t>
      </w:r>
      <w:r w:rsidRPr="00486D40">
        <w:rPr>
          <w:rFonts w:ascii="Arial" w:hAnsi="Arial" w:cs="Arial"/>
          <w:sz w:val="24"/>
          <w:szCs w:val="24"/>
        </w:rPr>
        <w:t xml:space="preserve">Therefore, professionals </w:t>
      </w:r>
      <w:r w:rsidR="004D3590">
        <w:rPr>
          <w:rFonts w:ascii="Arial" w:hAnsi="Arial" w:cs="Arial"/>
          <w:sz w:val="24"/>
          <w:szCs w:val="24"/>
        </w:rPr>
        <w:t xml:space="preserve">are </w:t>
      </w:r>
      <w:r w:rsidRPr="00486D40">
        <w:rPr>
          <w:rFonts w:ascii="Arial" w:hAnsi="Arial" w:cs="Arial"/>
          <w:sz w:val="24"/>
          <w:szCs w:val="24"/>
        </w:rPr>
        <w:t>search</w:t>
      </w:r>
      <w:r w:rsidR="004D3590">
        <w:rPr>
          <w:rFonts w:ascii="Arial" w:hAnsi="Arial" w:cs="Arial"/>
          <w:sz w:val="24"/>
          <w:szCs w:val="24"/>
        </w:rPr>
        <w:t>ing</w:t>
      </w:r>
      <w:r w:rsidRPr="00486D40">
        <w:rPr>
          <w:rFonts w:ascii="Arial" w:hAnsi="Arial" w:cs="Arial"/>
          <w:sz w:val="24"/>
          <w:szCs w:val="24"/>
        </w:rPr>
        <w:t xml:space="preserve"> for measures to prevent these harmful acts in prisons (and outside).</w:t>
      </w:r>
      <w:r w:rsidRPr="00486D40">
        <w:rPr>
          <w:rFonts w:ascii="Arial" w:hAnsi="Arial" w:cs="Arial"/>
          <w:b/>
          <w:bCs/>
          <w:sz w:val="24"/>
          <w:szCs w:val="24"/>
        </w:rPr>
        <w:t xml:space="preserve">  </w:t>
      </w:r>
      <w:r w:rsidRPr="00486D40">
        <w:rPr>
          <w:rFonts w:ascii="Arial" w:hAnsi="Arial" w:cs="Arial"/>
          <w:sz w:val="24"/>
          <w:szCs w:val="24"/>
        </w:rPr>
        <w:t>Since self-injurious behavior is influenced by genetic factors</w:t>
      </w:r>
      <w:r w:rsidR="003072B1">
        <w:rPr>
          <w:rFonts w:ascii="Arial" w:hAnsi="Arial" w:cs="Arial"/>
          <w:sz w:val="24"/>
          <w:szCs w:val="24"/>
        </w:rPr>
        <w:t>,</w:t>
      </w:r>
      <w:r w:rsidRPr="00486D40">
        <w:rPr>
          <w:rFonts w:ascii="Arial" w:hAnsi="Arial" w:cs="Arial"/>
          <w:sz w:val="24"/>
          <w:szCs w:val="24"/>
        </w:rPr>
        <w:t xml:space="preserve"> </w:t>
      </w:r>
      <w:r w:rsidRPr="00486D40">
        <w:rPr>
          <w:rFonts w:ascii="Arial" w:eastAsia="Times New Roman" w:hAnsi="Arial" w:cs="Arial"/>
          <w:sz w:val="24"/>
          <w:szCs w:val="24"/>
        </w:rPr>
        <w:t>efforts have been made</w:t>
      </w:r>
      <w:r w:rsidRPr="00486D40">
        <w:rPr>
          <w:rFonts w:ascii="Arial" w:hAnsi="Arial" w:cs="Arial"/>
          <w:sz w:val="24"/>
          <w:szCs w:val="24"/>
        </w:rPr>
        <w:t xml:space="preserve"> to find related biological markers in order to identify the specific individual</w:t>
      </w:r>
      <w:r w:rsidR="004A7360">
        <w:rPr>
          <w:rFonts w:ascii="Arial" w:hAnsi="Arial" w:cs="Arial"/>
          <w:sz w:val="24"/>
          <w:szCs w:val="24"/>
        </w:rPr>
        <w:t>s</w:t>
      </w:r>
      <w:r w:rsidRPr="00486D40">
        <w:rPr>
          <w:rFonts w:ascii="Arial" w:hAnsi="Arial" w:cs="Arial"/>
          <w:sz w:val="24"/>
          <w:szCs w:val="24"/>
        </w:rPr>
        <w:t xml:space="preserve"> wh</w:t>
      </w:r>
      <w:r w:rsidR="003072B1">
        <w:rPr>
          <w:rFonts w:ascii="Arial" w:hAnsi="Arial" w:cs="Arial"/>
          <w:sz w:val="24"/>
          <w:szCs w:val="24"/>
        </w:rPr>
        <w:t>o</w:t>
      </w:r>
      <w:r w:rsidRPr="00486D40">
        <w:rPr>
          <w:rFonts w:ascii="Arial" w:hAnsi="Arial" w:cs="Arial"/>
          <w:sz w:val="24"/>
          <w:szCs w:val="24"/>
        </w:rPr>
        <w:t xml:space="preserve"> will eventually harm </w:t>
      </w:r>
      <w:r w:rsidR="004A7360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he</w:t>
      </w:r>
      <w:r w:rsidR="009D3355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sel</w:t>
      </w:r>
      <w:r w:rsidR="004A7360">
        <w:rPr>
          <w:rFonts w:ascii="Arial" w:hAnsi="Arial" w:cs="Arial"/>
          <w:sz w:val="24"/>
          <w:szCs w:val="24"/>
        </w:rPr>
        <w:t xml:space="preserve">ves </w:t>
      </w:r>
      <w:r w:rsidR="004A7360" w:rsidRPr="009D3355">
        <w:rPr>
          <w:rFonts w:ascii="Arial" w:hAnsi="Arial" w:cs="Arial"/>
          <w:sz w:val="24"/>
          <w:szCs w:val="24"/>
        </w:rPr>
        <w:t>and to prevent the onset of this practice</w:t>
      </w:r>
      <w:r w:rsidRPr="00486D40">
        <w:rPr>
          <w:rFonts w:ascii="Arial" w:hAnsi="Arial" w:cs="Arial"/>
          <w:sz w:val="24"/>
          <w:szCs w:val="24"/>
        </w:rPr>
        <w:t>, but</w:t>
      </w:r>
      <w:r w:rsidR="003072B1">
        <w:rPr>
          <w:rFonts w:ascii="Arial" w:hAnsi="Arial" w:cs="Arial"/>
          <w:sz w:val="24"/>
          <w:szCs w:val="24"/>
        </w:rPr>
        <w:t xml:space="preserve"> so far</w:t>
      </w:r>
      <w:r w:rsidRPr="00486D40">
        <w:rPr>
          <w:rFonts w:ascii="Arial" w:hAnsi="Arial" w:cs="Arial"/>
          <w:sz w:val="24"/>
          <w:szCs w:val="24"/>
        </w:rPr>
        <w:t xml:space="preserve"> to no avail.</w:t>
      </w:r>
      <w:r w:rsidRPr="00486D40">
        <w:rPr>
          <w:rFonts w:ascii="Arial" w:hAnsi="Arial" w:cs="Arial"/>
          <w:b/>
          <w:bCs/>
          <w:sz w:val="24"/>
          <w:szCs w:val="24"/>
        </w:rPr>
        <w:t xml:space="preserve"> </w:t>
      </w:r>
      <w:r w:rsidRPr="00486D40">
        <w:rPr>
          <w:rFonts w:ascii="Arial" w:hAnsi="Arial" w:cs="Arial"/>
          <w:sz w:val="24"/>
          <w:szCs w:val="24"/>
        </w:rPr>
        <w:t>In order to identify relevant biomarkers</w:t>
      </w:r>
      <w:r w:rsidR="003072B1">
        <w:rPr>
          <w:rFonts w:ascii="Arial" w:hAnsi="Arial" w:cs="Arial"/>
          <w:sz w:val="24"/>
          <w:szCs w:val="24"/>
        </w:rPr>
        <w:t>,</w:t>
      </w:r>
      <w:r w:rsidRPr="00486D40">
        <w:rPr>
          <w:rFonts w:ascii="Arial" w:hAnsi="Arial" w:cs="Arial"/>
          <w:sz w:val="24"/>
          <w:szCs w:val="24"/>
        </w:rPr>
        <w:t xml:space="preserve"> the current research adopt</w:t>
      </w:r>
      <w:r w:rsidR="003072B1">
        <w:rPr>
          <w:rFonts w:ascii="Arial" w:hAnsi="Arial" w:cs="Arial"/>
          <w:sz w:val="24"/>
          <w:szCs w:val="24"/>
        </w:rPr>
        <w:t>s</w:t>
      </w:r>
      <w:r w:rsidRPr="00486D40">
        <w:rPr>
          <w:rFonts w:ascii="Arial" w:hAnsi="Arial" w:cs="Arial"/>
          <w:sz w:val="24"/>
          <w:szCs w:val="24"/>
        </w:rPr>
        <w:t xml:space="preserve"> dermatoglyphic methods. </w:t>
      </w:r>
      <w:proofErr w:type="spellStart"/>
      <w:r w:rsidRPr="00486D40">
        <w:rPr>
          <w:rFonts w:ascii="Arial" w:hAnsi="Arial" w:cs="Arial"/>
          <w:sz w:val="24"/>
          <w:szCs w:val="24"/>
        </w:rPr>
        <w:t>Dermatoglyphics</w:t>
      </w:r>
      <w:proofErr w:type="spellEnd"/>
      <w:r w:rsidRPr="00486D40">
        <w:rPr>
          <w:rFonts w:ascii="Arial" w:hAnsi="Arial" w:cs="Arial"/>
          <w:sz w:val="24"/>
          <w:szCs w:val="24"/>
        </w:rPr>
        <w:t xml:space="preserve"> is the scientific study of the skin configurations on fingers and palms, employed in medicine, genetics and psychobiology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</w:t>
      </w:r>
      <w:r w:rsidRPr="00486D40">
        <w:rPr>
          <w:rFonts w:ascii="Arial" w:hAnsi="Arial" w:cs="Arial"/>
          <w:sz w:val="24"/>
          <w:szCs w:val="24"/>
        </w:rPr>
        <w:t xml:space="preserve">umerous studies have reported that unusual </w:t>
      </w:r>
      <w:proofErr w:type="spellStart"/>
      <w:r w:rsidRPr="00486D40">
        <w:rPr>
          <w:rFonts w:ascii="Arial" w:hAnsi="Arial" w:cs="Arial"/>
          <w:sz w:val="24"/>
          <w:szCs w:val="24"/>
        </w:rPr>
        <w:t>dermatoglyphics</w:t>
      </w:r>
      <w:proofErr w:type="spellEnd"/>
      <w:r w:rsidRPr="00486D40">
        <w:rPr>
          <w:rFonts w:ascii="Arial" w:hAnsi="Arial" w:cs="Arial"/>
          <w:sz w:val="24"/>
          <w:szCs w:val="24"/>
        </w:rPr>
        <w:t xml:space="preserve"> are associated with specific medical and psychological disorders</w:t>
      </w:r>
      <w:r>
        <w:rPr>
          <w:rFonts w:ascii="Arial" w:hAnsi="Arial" w:cs="Arial"/>
          <w:sz w:val="24"/>
          <w:szCs w:val="24"/>
        </w:rPr>
        <w:t xml:space="preserve"> (e.g., psychoses).</w:t>
      </w:r>
      <w:r w:rsidRPr="00486D40">
        <w:rPr>
          <w:rFonts w:ascii="Arial" w:hAnsi="Arial" w:cs="Arial"/>
          <w:sz w:val="24"/>
          <w:szCs w:val="24"/>
        </w:rPr>
        <w:t xml:space="preserve">  Since skin</w:t>
      </w:r>
      <w:r w:rsidR="007F6070">
        <w:rPr>
          <w:rFonts w:ascii="Arial" w:hAnsi="Arial" w:cs="Arial"/>
          <w:sz w:val="24"/>
          <w:szCs w:val="24"/>
        </w:rPr>
        <w:t xml:space="preserve"> </w:t>
      </w:r>
      <w:r w:rsidRPr="00486D40">
        <w:rPr>
          <w:rFonts w:ascii="Arial" w:hAnsi="Arial" w:cs="Arial"/>
          <w:sz w:val="24"/>
          <w:szCs w:val="24"/>
        </w:rPr>
        <w:t>configurations are hereditary</w:t>
      </w:r>
      <w:r w:rsidR="007F6070">
        <w:rPr>
          <w:rFonts w:ascii="Arial" w:hAnsi="Arial" w:cs="Arial"/>
          <w:sz w:val="24"/>
          <w:szCs w:val="24"/>
        </w:rPr>
        <w:t>,</w:t>
      </w:r>
      <w:r w:rsidRPr="00486D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6D40">
        <w:rPr>
          <w:rFonts w:ascii="Arial" w:hAnsi="Arial" w:cs="Arial"/>
          <w:sz w:val="24"/>
          <w:szCs w:val="24"/>
        </w:rPr>
        <w:t>dermatoglyphics</w:t>
      </w:r>
      <w:proofErr w:type="spellEnd"/>
      <w:r w:rsidRPr="00486D40">
        <w:rPr>
          <w:rFonts w:ascii="Arial" w:hAnsi="Arial" w:cs="Arial"/>
          <w:sz w:val="24"/>
          <w:szCs w:val="24"/>
        </w:rPr>
        <w:t xml:space="preserve"> may provide clues to the detection of</w:t>
      </w:r>
      <w:r w:rsidR="007F6070">
        <w:rPr>
          <w:rFonts w:ascii="Arial" w:hAnsi="Arial" w:cs="Arial"/>
          <w:sz w:val="24"/>
          <w:szCs w:val="24"/>
        </w:rPr>
        <w:t xml:space="preserve"> a disposition for</w:t>
      </w:r>
      <w:r w:rsidRPr="00486D40">
        <w:rPr>
          <w:rFonts w:ascii="Arial" w:hAnsi="Arial" w:cs="Arial"/>
          <w:sz w:val="24"/>
          <w:szCs w:val="24"/>
        </w:rPr>
        <w:t xml:space="preserve"> self-injury before the very first self-harm</w:t>
      </w:r>
      <w:r w:rsidR="005022CF">
        <w:rPr>
          <w:rFonts w:ascii="Arial" w:hAnsi="Arial" w:cs="Arial"/>
          <w:sz w:val="24"/>
          <w:szCs w:val="24"/>
        </w:rPr>
        <w:t>ing</w:t>
      </w:r>
      <w:r w:rsidRPr="00486D40">
        <w:rPr>
          <w:rFonts w:ascii="Arial" w:hAnsi="Arial" w:cs="Arial"/>
          <w:sz w:val="24"/>
          <w:szCs w:val="24"/>
        </w:rPr>
        <w:t xml:space="preserve"> act is inflicted.</w:t>
      </w:r>
    </w:p>
    <w:p w:rsidR="0001408B" w:rsidRPr="00486D40" w:rsidRDefault="0001408B" w:rsidP="0001408B">
      <w:pPr>
        <w:autoSpaceDE w:val="0"/>
        <w:autoSpaceDN w:val="0"/>
        <w:bidi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86D40">
        <w:rPr>
          <w:rFonts w:ascii="Arial" w:hAnsi="Arial" w:cs="Arial"/>
          <w:b/>
          <w:bCs/>
          <w:sz w:val="24"/>
          <w:szCs w:val="24"/>
        </w:rPr>
        <w:t xml:space="preserve">Methods: </w:t>
      </w:r>
      <w:r w:rsidRPr="00486D40">
        <w:rPr>
          <w:rFonts w:ascii="Arial" w:hAnsi="Arial" w:cs="Arial"/>
          <w:sz w:val="24"/>
          <w:szCs w:val="24"/>
        </w:rPr>
        <w:t>Prints were obtained from</w:t>
      </w:r>
      <w:r w:rsidR="009D3355">
        <w:rPr>
          <w:rFonts w:ascii="Arial" w:hAnsi="Arial" w:cs="Arial"/>
          <w:sz w:val="24"/>
          <w:szCs w:val="24"/>
        </w:rPr>
        <w:t xml:space="preserve"> (non-prisoner)</w:t>
      </w:r>
      <w:r w:rsidRPr="00486D40">
        <w:rPr>
          <w:rFonts w:ascii="Arial" w:hAnsi="Arial" w:cs="Arial"/>
          <w:sz w:val="24"/>
          <w:szCs w:val="24"/>
        </w:rPr>
        <w:t xml:space="preserve"> women who injure </w:t>
      </w:r>
      <w:proofErr w:type="gramStart"/>
      <w:r w:rsidRPr="00486D40">
        <w:rPr>
          <w:rFonts w:ascii="Arial" w:hAnsi="Arial" w:cs="Arial"/>
          <w:sz w:val="24"/>
          <w:szCs w:val="24"/>
        </w:rPr>
        <w:t>themselves,</w:t>
      </w:r>
      <w:r w:rsidR="00783C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486D40">
        <w:rPr>
          <w:rFonts w:ascii="Arial" w:hAnsi="Arial" w:cs="Arial"/>
          <w:sz w:val="24"/>
          <w:szCs w:val="24"/>
        </w:rPr>
        <w:t>compared with a control group.</w:t>
      </w:r>
    </w:p>
    <w:p w:rsidR="0001408B" w:rsidRPr="00486D40" w:rsidRDefault="0001408B" w:rsidP="0001408B">
      <w:pPr>
        <w:autoSpaceDE w:val="0"/>
        <w:autoSpaceDN w:val="0"/>
        <w:bidi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86D40">
        <w:rPr>
          <w:rFonts w:ascii="Arial" w:hAnsi="Arial" w:cs="Arial"/>
          <w:b/>
          <w:bCs/>
          <w:sz w:val="24"/>
          <w:szCs w:val="24"/>
        </w:rPr>
        <w:t xml:space="preserve">Results: </w:t>
      </w:r>
      <w:r w:rsidRPr="00486D40">
        <w:rPr>
          <w:rFonts w:ascii="Arial" w:hAnsi="Arial" w:cs="Arial"/>
          <w:sz w:val="24"/>
          <w:szCs w:val="24"/>
        </w:rPr>
        <w:t>The research group is characterized by a distinctive set of sixteen uncommon dermatoglyphic features.</w:t>
      </w:r>
    </w:p>
    <w:p w:rsidR="008A6BAE" w:rsidRDefault="005022CF" w:rsidP="0001408B">
      <w:pPr>
        <w:bidi w:val="0"/>
        <w:spacing w:line="360" w:lineRule="auto"/>
      </w:pPr>
      <w:r>
        <w:rPr>
          <w:rFonts w:ascii="Arial" w:hAnsi="Arial" w:cs="Arial"/>
          <w:b/>
          <w:bCs/>
          <w:sz w:val="24"/>
          <w:szCs w:val="24"/>
        </w:rPr>
        <w:t>C</w:t>
      </w:r>
      <w:r w:rsidR="0001408B" w:rsidRPr="00486D40">
        <w:rPr>
          <w:rFonts w:ascii="Arial" w:hAnsi="Arial" w:cs="Arial"/>
          <w:b/>
          <w:bCs/>
          <w:sz w:val="24"/>
          <w:szCs w:val="24"/>
        </w:rPr>
        <w:t xml:space="preserve">onclusions: </w:t>
      </w:r>
      <w:r w:rsidR="0001408B" w:rsidRPr="00486D40">
        <w:rPr>
          <w:rFonts w:ascii="Arial" w:hAnsi="Arial" w:cs="Arial"/>
          <w:sz w:val="24"/>
          <w:szCs w:val="24"/>
        </w:rPr>
        <w:t>The</w:t>
      </w:r>
      <w:r w:rsidR="000140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forensic</w:t>
      </w:r>
      <w:r w:rsidR="0001408B" w:rsidRPr="00486D40">
        <w:rPr>
          <w:rFonts w:ascii="Arial" w:hAnsi="Arial" w:cs="Arial"/>
          <w:sz w:val="24"/>
          <w:szCs w:val="24"/>
        </w:rPr>
        <w:t xml:space="preserve"> implication of the study is straightforward. The</w:t>
      </w:r>
      <w:r w:rsidR="0001408B">
        <w:rPr>
          <w:rFonts w:ascii="Arial" w:hAnsi="Arial" w:cs="Arial"/>
          <w:sz w:val="24"/>
          <w:szCs w:val="24"/>
        </w:rPr>
        <w:t xml:space="preserve"> </w:t>
      </w:r>
      <w:r w:rsidR="0001408B" w:rsidRPr="00486D40">
        <w:rPr>
          <w:rFonts w:ascii="Arial" w:hAnsi="Arial" w:cs="Arial"/>
          <w:sz w:val="24"/>
          <w:szCs w:val="24"/>
        </w:rPr>
        <w:t>criminal fingerprint</w:t>
      </w:r>
      <w:r w:rsidR="008F6EA5">
        <w:rPr>
          <w:rFonts w:ascii="Arial" w:hAnsi="Arial" w:cs="Arial"/>
          <w:sz w:val="24"/>
          <w:szCs w:val="24"/>
        </w:rPr>
        <w:t xml:space="preserve"> </w:t>
      </w:r>
      <w:r w:rsidR="0001408B" w:rsidRPr="00486D40">
        <w:rPr>
          <w:rFonts w:ascii="Arial" w:hAnsi="Arial" w:cs="Arial"/>
          <w:sz w:val="24"/>
          <w:szCs w:val="24"/>
        </w:rPr>
        <w:t>records of all self-injurious female</w:t>
      </w:r>
      <w:r w:rsidR="008F6EA5">
        <w:rPr>
          <w:rFonts w:ascii="Arial" w:hAnsi="Arial" w:cs="Arial"/>
          <w:sz w:val="24"/>
          <w:szCs w:val="24"/>
        </w:rPr>
        <w:t xml:space="preserve"> </w:t>
      </w:r>
      <w:r w:rsidR="0001408B" w:rsidRPr="00486D40">
        <w:rPr>
          <w:rFonts w:ascii="Arial" w:hAnsi="Arial" w:cs="Arial"/>
          <w:sz w:val="24"/>
          <w:szCs w:val="24"/>
        </w:rPr>
        <w:t>prisoners</w:t>
      </w:r>
      <w:r w:rsidR="0001408B">
        <w:rPr>
          <w:rFonts w:ascii="Arial" w:hAnsi="Arial" w:cs="Arial"/>
          <w:sz w:val="24"/>
          <w:szCs w:val="24"/>
        </w:rPr>
        <w:t xml:space="preserve"> in a state</w:t>
      </w:r>
      <w:r w:rsidR="0001408B" w:rsidRPr="00486D40">
        <w:rPr>
          <w:rFonts w:ascii="Arial" w:hAnsi="Arial" w:cs="Arial"/>
          <w:sz w:val="24"/>
          <w:szCs w:val="24"/>
        </w:rPr>
        <w:t xml:space="preserve"> are available for research, which </w:t>
      </w:r>
      <w:r w:rsidR="0001408B">
        <w:rPr>
          <w:rFonts w:ascii="Arial" w:hAnsi="Arial" w:cs="Arial"/>
          <w:sz w:val="24"/>
          <w:szCs w:val="24"/>
        </w:rPr>
        <w:t>eventually</w:t>
      </w:r>
      <w:r w:rsidR="0001408B" w:rsidRPr="00486D40">
        <w:rPr>
          <w:rFonts w:ascii="Arial" w:hAnsi="Arial" w:cs="Arial"/>
          <w:sz w:val="24"/>
          <w:szCs w:val="24"/>
        </w:rPr>
        <w:t xml:space="preserve"> could lay the groundwork for a non</w:t>
      </w:r>
      <w:r>
        <w:rPr>
          <w:rFonts w:ascii="Arial" w:hAnsi="Arial" w:cs="Arial"/>
          <w:sz w:val="24"/>
          <w:szCs w:val="24"/>
        </w:rPr>
        <w:t>-</w:t>
      </w:r>
      <w:r w:rsidR="0001408B" w:rsidRPr="00486D40">
        <w:rPr>
          <w:rFonts w:ascii="Arial" w:hAnsi="Arial" w:cs="Arial"/>
          <w:sz w:val="24"/>
          <w:szCs w:val="24"/>
        </w:rPr>
        <w:t>invasive method of identifying female</w:t>
      </w:r>
      <w:r w:rsidR="008F6EA5">
        <w:rPr>
          <w:rFonts w:ascii="Arial" w:hAnsi="Arial" w:cs="Arial"/>
          <w:sz w:val="24"/>
          <w:szCs w:val="24"/>
        </w:rPr>
        <w:t xml:space="preserve"> </w:t>
      </w:r>
      <w:r w:rsidR="0001408B" w:rsidRPr="00486D40">
        <w:rPr>
          <w:rFonts w:ascii="Arial" w:hAnsi="Arial" w:cs="Arial"/>
          <w:sz w:val="24"/>
          <w:szCs w:val="24"/>
        </w:rPr>
        <w:t xml:space="preserve">prisoners at risk, </w:t>
      </w:r>
      <w:r>
        <w:rPr>
          <w:rFonts w:ascii="Arial" w:hAnsi="Arial" w:cs="Arial"/>
          <w:sz w:val="24"/>
          <w:szCs w:val="24"/>
        </w:rPr>
        <w:t xml:space="preserve">in </w:t>
      </w:r>
      <w:r w:rsidR="0001408B" w:rsidRPr="00486D40">
        <w:rPr>
          <w:rFonts w:ascii="Arial" w:hAnsi="Arial" w:cs="Arial"/>
          <w:sz w:val="24"/>
          <w:szCs w:val="24"/>
        </w:rPr>
        <w:t>combin</w:t>
      </w:r>
      <w:r>
        <w:rPr>
          <w:rFonts w:ascii="Arial" w:hAnsi="Arial" w:cs="Arial"/>
          <w:sz w:val="24"/>
          <w:szCs w:val="24"/>
        </w:rPr>
        <w:t>ation</w:t>
      </w:r>
      <w:r w:rsidR="0001408B" w:rsidRPr="00486D40">
        <w:rPr>
          <w:rFonts w:ascii="Arial" w:hAnsi="Arial" w:cs="Arial"/>
          <w:sz w:val="24"/>
          <w:szCs w:val="24"/>
        </w:rPr>
        <w:t xml:space="preserve"> with currently used </w:t>
      </w:r>
      <w:r>
        <w:rPr>
          <w:rFonts w:ascii="Arial" w:hAnsi="Arial" w:cs="Arial"/>
          <w:sz w:val="24"/>
          <w:szCs w:val="24"/>
        </w:rPr>
        <w:t>tool</w:t>
      </w:r>
      <w:r w:rsidR="0001408B" w:rsidRPr="00486D40">
        <w:rPr>
          <w:rFonts w:ascii="Arial" w:hAnsi="Arial" w:cs="Arial"/>
          <w:sz w:val="24"/>
          <w:szCs w:val="24"/>
        </w:rPr>
        <w:t>s for risk assessment.</w:t>
      </w:r>
    </w:p>
    <w:p w:rsidR="0001408B" w:rsidRDefault="0001408B" w:rsidP="0001408B">
      <w:pPr>
        <w:bidi w:val="0"/>
        <w:spacing w:line="360" w:lineRule="auto"/>
      </w:pPr>
      <w:bookmarkStart w:id="0" w:name="_GoBack"/>
      <w:bookmarkEnd w:id="0"/>
    </w:p>
    <w:p w:rsidR="001A6FD6" w:rsidRDefault="001A6FD6" w:rsidP="0001408B">
      <w:pPr>
        <w:autoSpaceDE w:val="0"/>
        <w:autoSpaceDN w:val="0"/>
        <w:bidi w:val="0"/>
        <w:adjustRightInd w:val="0"/>
        <w:spacing w:after="0" w:line="360" w:lineRule="auto"/>
        <w:rPr>
          <w:rFonts w:asciiTheme="minorBidi" w:hAnsiTheme="minorBidi"/>
          <w:b/>
          <w:bCs/>
          <w:sz w:val="28"/>
          <w:szCs w:val="28"/>
          <w:u w:val="single"/>
        </w:rPr>
      </w:pPr>
    </w:p>
    <w:p w:rsidR="0001408B" w:rsidRDefault="0001408B" w:rsidP="001A6FD6">
      <w:pPr>
        <w:autoSpaceDE w:val="0"/>
        <w:autoSpaceDN w:val="0"/>
        <w:bidi w:val="0"/>
        <w:adjustRightInd w:val="0"/>
        <w:spacing w:after="0" w:line="360" w:lineRule="auto"/>
        <w:rPr>
          <w:rFonts w:asciiTheme="minorBidi" w:hAnsiTheme="minorBidi"/>
          <w:b/>
          <w:bCs/>
          <w:sz w:val="28"/>
          <w:szCs w:val="28"/>
          <w:u w:val="single"/>
        </w:rPr>
      </w:pPr>
      <w:r w:rsidRPr="00F662FD">
        <w:rPr>
          <w:rFonts w:asciiTheme="minorBidi" w:hAnsiTheme="minorBidi"/>
          <w:b/>
          <w:bCs/>
          <w:sz w:val="28"/>
          <w:szCs w:val="28"/>
          <w:u w:val="single"/>
        </w:rPr>
        <w:lastRenderedPageBreak/>
        <w:t>Biography</w:t>
      </w:r>
    </w:p>
    <w:p w:rsidR="0001408B" w:rsidRPr="00B625A4" w:rsidRDefault="000A27FB" w:rsidP="00DC639C">
      <w:pPr>
        <w:bidi w:val="0"/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Israel </w:t>
      </w:r>
      <w:proofErr w:type="spellStart"/>
      <w:r w:rsidR="0001408B" w:rsidRPr="00B625A4">
        <w:rPr>
          <w:rFonts w:asciiTheme="minorBidi" w:hAnsiTheme="minorBidi"/>
          <w:sz w:val="24"/>
          <w:szCs w:val="24"/>
        </w:rPr>
        <w:t>Oron</w:t>
      </w:r>
      <w:proofErr w:type="spellEnd"/>
      <w:r w:rsidR="0001408B" w:rsidRPr="00B625A4">
        <w:rPr>
          <w:rFonts w:asciiTheme="minorBidi" w:hAnsiTheme="minorBidi"/>
          <w:sz w:val="24"/>
          <w:szCs w:val="24"/>
        </w:rPr>
        <w:t xml:space="preserve"> holds a PhD degree in psychology from the Hebrew University in Jerusalem</w:t>
      </w:r>
      <w:r w:rsidR="0001408B">
        <w:rPr>
          <w:rFonts w:asciiTheme="minorBidi" w:hAnsiTheme="minorBidi"/>
          <w:sz w:val="24"/>
          <w:szCs w:val="24"/>
        </w:rPr>
        <w:t xml:space="preserve"> (where his MA studies included a program in psycho-genetics). He was a</w:t>
      </w:r>
      <w:r w:rsidR="0001408B" w:rsidRPr="00B625A4">
        <w:rPr>
          <w:rFonts w:asciiTheme="minorBidi" w:hAnsiTheme="minorBidi"/>
          <w:sz w:val="24"/>
          <w:szCs w:val="24"/>
        </w:rPr>
        <w:t xml:space="preserve"> postdoctoral s</w:t>
      </w:r>
      <w:r w:rsidR="0001408B">
        <w:rPr>
          <w:rFonts w:asciiTheme="minorBidi" w:hAnsiTheme="minorBidi"/>
          <w:sz w:val="24"/>
          <w:szCs w:val="24"/>
        </w:rPr>
        <w:t>cholar at the</w:t>
      </w:r>
      <w:r w:rsidR="0001408B" w:rsidRPr="00B625A4">
        <w:rPr>
          <w:rFonts w:asciiTheme="minorBidi" w:hAnsiTheme="minorBidi"/>
          <w:sz w:val="24"/>
          <w:szCs w:val="24"/>
        </w:rPr>
        <w:t xml:space="preserve"> Institu</w:t>
      </w:r>
      <w:r w:rsidR="0001408B">
        <w:rPr>
          <w:rFonts w:asciiTheme="minorBidi" w:hAnsiTheme="minorBidi"/>
          <w:sz w:val="24"/>
          <w:szCs w:val="24"/>
        </w:rPr>
        <w:t>t</w:t>
      </w:r>
      <w:r w:rsidR="0001408B" w:rsidRPr="00B625A4">
        <w:rPr>
          <w:rFonts w:asciiTheme="minorBidi" w:hAnsiTheme="minorBidi"/>
          <w:sz w:val="24"/>
          <w:szCs w:val="24"/>
        </w:rPr>
        <w:t>e of Criminology</w:t>
      </w:r>
      <w:r w:rsidR="00AA6E39">
        <w:rPr>
          <w:rFonts w:asciiTheme="minorBidi" w:hAnsiTheme="minorBidi"/>
          <w:sz w:val="24"/>
          <w:szCs w:val="24"/>
        </w:rPr>
        <w:t xml:space="preserve">, </w:t>
      </w:r>
      <w:r w:rsidR="00AA6E39" w:rsidRPr="00B625A4">
        <w:rPr>
          <w:rFonts w:asciiTheme="minorBidi" w:hAnsiTheme="minorBidi"/>
          <w:sz w:val="24"/>
          <w:szCs w:val="24"/>
        </w:rPr>
        <w:t>Hebrew University</w:t>
      </w:r>
      <w:r w:rsidR="0001408B" w:rsidRPr="00B625A4">
        <w:rPr>
          <w:rFonts w:asciiTheme="minorBidi" w:hAnsiTheme="minorBidi"/>
          <w:sz w:val="24"/>
          <w:szCs w:val="24"/>
        </w:rPr>
        <w:t>.</w:t>
      </w:r>
      <w:r w:rsidR="00AA6E39">
        <w:rPr>
          <w:rFonts w:asciiTheme="minorBidi" w:hAnsiTheme="minorBidi"/>
          <w:sz w:val="24"/>
          <w:szCs w:val="24"/>
        </w:rPr>
        <w:t xml:space="preserve"> </w:t>
      </w:r>
    </w:p>
    <w:p w:rsidR="0001408B" w:rsidRDefault="0001408B" w:rsidP="00DC639C">
      <w:pPr>
        <w:bidi w:val="0"/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Oron</w:t>
      </w:r>
      <w:r w:rsidRPr="00B625A4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joined the Israeli Police HQ as</w:t>
      </w:r>
      <w:r w:rsidRPr="00B625A4">
        <w:rPr>
          <w:rFonts w:asciiTheme="minorBidi" w:hAnsiTheme="minorBidi"/>
          <w:sz w:val="24"/>
          <w:szCs w:val="24"/>
        </w:rPr>
        <w:t xml:space="preserve"> a psychologist in the Department of Criminal Investigations, </w:t>
      </w:r>
      <w:r w:rsidR="00664654">
        <w:rPr>
          <w:rFonts w:asciiTheme="minorBidi" w:hAnsiTheme="minorBidi"/>
          <w:sz w:val="24"/>
          <w:szCs w:val="24"/>
        </w:rPr>
        <w:t>conduct</w:t>
      </w:r>
      <w:r w:rsidRPr="00B625A4">
        <w:rPr>
          <w:rFonts w:asciiTheme="minorBidi" w:hAnsiTheme="minorBidi"/>
          <w:sz w:val="24"/>
          <w:szCs w:val="24"/>
        </w:rPr>
        <w:t>ing p</w:t>
      </w:r>
      <w:r>
        <w:rPr>
          <w:rFonts w:asciiTheme="minorBidi" w:hAnsiTheme="minorBidi"/>
          <w:sz w:val="24"/>
          <w:szCs w:val="24"/>
        </w:rPr>
        <w:t>ersonality assessments</w:t>
      </w:r>
      <w:r w:rsidRPr="00B625A4">
        <w:rPr>
          <w:rFonts w:asciiTheme="minorBidi" w:hAnsiTheme="minorBidi"/>
          <w:sz w:val="24"/>
          <w:szCs w:val="24"/>
        </w:rPr>
        <w:t xml:space="preserve"> of</w:t>
      </w:r>
      <w:r>
        <w:rPr>
          <w:rFonts w:asciiTheme="minorBidi" w:hAnsiTheme="minorBidi"/>
          <w:sz w:val="24"/>
          <w:szCs w:val="24"/>
        </w:rPr>
        <w:t xml:space="preserve"> potential perpetrators of serious crimes. In </w:t>
      </w:r>
      <w:proofErr w:type="gramStart"/>
      <w:r>
        <w:rPr>
          <w:rFonts w:asciiTheme="minorBidi" w:hAnsiTheme="minorBidi"/>
          <w:sz w:val="24"/>
          <w:szCs w:val="24"/>
        </w:rPr>
        <w:t>addition</w:t>
      </w:r>
      <w:proofErr w:type="gramEnd"/>
      <w:r>
        <w:rPr>
          <w:rFonts w:asciiTheme="minorBidi" w:hAnsiTheme="minorBidi"/>
          <w:sz w:val="24"/>
          <w:szCs w:val="24"/>
        </w:rPr>
        <w:t xml:space="preserve"> he </w:t>
      </w:r>
      <w:r w:rsidR="00AA6E39">
        <w:rPr>
          <w:rFonts w:asciiTheme="minorBidi" w:hAnsiTheme="minorBidi"/>
          <w:sz w:val="24"/>
          <w:szCs w:val="24"/>
        </w:rPr>
        <w:t>did</w:t>
      </w:r>
      <w:r>
        <w:rPr>
          <w:rFonts w:asciiTheme="minorBidi" w:hAnsiTheme="minorBidi"/>
          <w:sz w:val="24"/>
          <w:szCs w:val="24"/>
        </w:rPr>
        <w:t xml:space="preserve"> psychological evaluations</w:t>
      </w:r>
      <w:r w:rsidRPr="00B625A4">
        <w:rPr>
          <w:rFonts w:asciiTheme="minorBidi" w:hAnsiTheme="minorBidi"/>
          <w:sz w:val="24"/>
          <w:szCs w:val="24"/>
        </w:rPr>
        <w:t xml:space="preserve"> </w:t>
      </w:r>
      <w:r w:rsidR="00AA6E39">
        <w:rPr>
          <w:rFonts w:asciiTheme="minorBidi" w:hAnsiTheme="minorBidi"/>
          <w:sz w:val="24"/>
          <w:szCs w:val="24"/>
        </w:rPr>
        <w:t>in cases</w:t>
      </w:r>
      <w:r w:rsidRPr="00B625A4">
        <w:rPr>
          <w:rFonts w:asciiTheme="minorBidi" w:hAnsiTheme="minorBidi"/>
          <w:sz w:val="24"/>
          <w:szCs w:val="24"/>
        </w:rPr>
        <w:t xml:space="preserve"> of missing pe</w:t>
      </w:r>
      <w:r>
        <w:rPr>
          <w:rFonts w:asciiTheme="minorBidi" w:hAnsiTheme="minorBidi"/>
          <w:sz w:val="24"/>
          <w:szCs w:val="24"/>
        </w:rPr>
        <w:t>rsons</w:t>
      </w:r>
      <w:r w:rsidRPr="00B625A4">
        <w:rPr>
          <w:rFonts w:asciiTheme="minorBidi" w:hAnsiTheme="minorBidi"/>
          <w:sz w:val="24"/>
          <w:szCs w:val="24"/>
        </w:rPr>
        <w:t>, and</w:t>
      </w:r>
      <w:r>
        <w:rPr>
          <w:rFonts w:asciiTheme="minorBidi" w:hAnsiTheme="minorBidi"/>
          <w:sz w:val="24"/>
          <w:szCs w:val="24"/>
        </w:rPr>
        <w:t xml:space="preserve"> </w:t>
      </w:r>
      <w:r w:rsidR="00AA6E39">
        <w:rPr>
          <w:rFonts w:asciiTheme="minorBidi" w:hAnsiTheme="minorBidi"/>
          <w:sz w:val="24"/>
          <w:szCs w:val="24"/>
        </w:rPr>
        <w:t>of deaths in</w:t>
      </w:r>
      <w:r>
        <w:rPr>
          <w:rFonts w:asciiTheme="minorBidi" w:hAnsiTheme="minorBidi"/>
          <w:sz w:val="24"/>
          <w:szCs w:val="24"/>
        </w:rPr>
        <w:t xml:space="preserve"> unclear circumstance</w:t>
      </w:r>
      <w:r w:rsidRPr="00B625A4">
        <w:rPr>
          <w:rFonts w:asciiTheme="minorBidi" w:hAnsiTheme="minorBidi"/>
          <w:sz w:val="24"/>
          <w:szCs w:val="24"/>
        </w:rPr>
        <w:t xml:space="preserve">s. </w:t>
      </w:r>
    </w:p>
    <w:p w:rsidR="0001408B" w:rsidRDefault="0001408B" w:rsidP="00DC639C">
      <w:pPr>
        <w:bidi w:val="0"/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Oron also</w:t>
      </w:r>
      <w:r w:rsidRPr="00B625A4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served</w:t>
      </w:r>
      <w:r w:rsidRPr="00B625A4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on</w:t>
      </w:r>
      <w:r w:rsidRPr="00B625A4">
        <w:rPr>
          <w:rFonts w:asciiTheme="minorBidi" w:hAnsiTheme="minorBidi"/>
          <w:sz w:val="24"/>
          <w:szCs w:val="24"/>
        </w:rPr>
        <w:t xml:space="preserve"> the steering committee of the National Program for Suicide Prevention,</w:t>
      </w:r>
      <w:r>
        <w:rPr>
          <w:rFonts w:asciiTheme="minorBidi" w:hAnsiTheme="minorBidi"/>
          <w:sz w:val="24"/>
          <w:szCs w:val="24"/>
        </w:rPr>
        <w:t xml:space="preserve"> </w:t>
      </w:r>
      <w:r w:rsidRPr="00B625A4">
        <w:rPr>
          <w:rFonts w:asciiTheme="minorBidi" w:hAnsiTheme="minorBidi"/>
          <w:sz w:val="24"/>
          <w:szCs w:val="24"/>
        </w:rPr>
        <w:t xml:space="preserve">during </w:t>
      </w:r>
      <w:r>
        <w:rPr>
          <w:rFonts w:asciiTheme="minorBidi" w:hAnsiTheme="minorBidi"/>
          <w:sz w:val="24"/>
          <w:szCs w:val="24"/>
        </w:rPr>
        <w:t>its</w:t>
      </w:r>
      <w:r w:rsidRPr="00B625A4">
        <w:rPr>
          <w:rFonts w:asciiTheme="minorBidi" w:hAnsiTheme="minorBidi"/>
          <w:sz w:val="24"/>
          <w:szCs w:val="24"/>
        </w:rPr>
        <w:t xml:space="preserve"> 3-year pilot phase. </w:t>
      </w:r>
    </w:p>
    <w:p w:rsidR="0001408B" w:rsidRPr="00B625A4" w:rsidRDefault="0001408B" w:rsidP="00DC639C">
      <w:pPr>
        <w:bidi w:val="0"/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Presently he is working as a private psychologist.</w:t>
      </w:r>
      <w:r w:rsidRPr="00B625A4">
        <w:rPr>
          <w:rFonts w:asciiTheme="minorBidi" w:hAnsiTheme="minorBidi"/>
          <w:sz w:val="24"/>
          <w:szCs w:val="24"/>
        </w:rPr>
        <w:t xml:space="preserve">  </w:t>
      </w:r>
    </w:p>
    <w:p w:rsidR="0001408B" w:rsidRDefault="0001408B" w:rsidP="0001408B">
      <w:pPr>
        <w:bidi w:val="0"/>
        <w:spacing w:line="360" w:lineRule="auto"/>
      </w:pPr>
    </w:p>
    <w:p w:rsidR="0001408B" w:rsidRDefault="0001408B" w:rsidP="0001408B">
      <w:pPr>
        <w:bidi w:val="0"/>
        <w:spacing w:line="360" w:lineRule="auto"/>
      </w:pPr>
    </w:p>
    <w:sectPr w:rsidR="0001408B" w:rsidSect="00305A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08B"/>
    <w:rsid w:val="000100D7"/>
    <w:rsid w:val="0001408B"/>
    <w:rsid w:val="000A27FB"/>
    <w:rsid w:val="000E388E"/>
    <w:rsid w:val="001A6FD6"/>
    <w:rsid w:val="00305A49"/>
    <w:rsid w:val="003072B1"/>
    <w:rsid w:val="00332858"/>
    <w:rsid w:val="003B0800"/>
    <w:rsid w:val="004A7360"/>
    <w:rsid w:val="004D3590"/>
    <w:rsid w:val="005022CF"/>
    <w:rsid w:val="00572B43"/>
    <w:rsid w:val="005B290F"/>
    <w:rsid w:val="00664654"/>
    <w:rsid w:val="006B1166"/>
    <w:rsid w:val="00742CE7"/>
    <w:rsid w:val="00783C60"/>
    <w:rsid w:val="007F6070"/>
    <w:rsid w:val="00897CA0"/>
    <w:rsid w:val="008A6BAE"/>
    <w:rsid w:val="008F6EA5"/>
    <w:rsid w:val="009D3355"/>
    <w:rsid w:val="00AA6E39"/>
    <w:rsid w:val="00AE4F82"/>
    <w:rsid w:val="00AF2FD1"/>
    <w:rsid w:val="00CB690B"/>
    <w:rsid w:val="00CF2159"/>
    <w:rsid w:val="00DC639C"/>
    <w:rsid w:val="00FC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45135"/>
  <w15:chartTrackingRefBased/>
  <w15:docId w15:val="{0ACC20B0-28F6-46C3-9766-DE618A53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408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140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2</Pages>
  <Words>461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Oron</dc:creator>
  <cp:keywords/>
  <dc:description/>
  <cp:lastModifiedBy>Israel Oron</cp:lastModifiedBy>
  <cp:revision>11</cp:revision>
  <dcterms:created xsi:type="dcterms:W3CDTF">2018-05-20T21:40:00Z</dcterms:created>
  <dcterms:modified xsi:type="dcterms:W3CDTF">2018-05-24T19:40:00Z</dcterms:modified>
</cp:coreProperties>
</file>