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790" w:rsidRDefault="00EB2790" w:rsidP="00EB2790">
      <w:pPr>
        <w:spacing w:after="0" w:line="240" w:lineRule="auto"/>
        <w:jc w:val="both"/>
        <w:rPr>
          <w:rFonts w:ascii="Times New Roman" w:eastAsia="Times New Roman" w:hAnsi="Times New Roman" w:cs="Times New Roman"/>
          <w:b/>
          <w:bCs/>
          <w:sz w:val="28"/>
          <w:szCs w:val="28"/>
          <w:lang w:val="en-US" w:eastAsia="fr-FR"/>
        </w:rPr>
      </w:pPr>
      <w:r>
        <w:rPr>
          <w:rFonts w:ascii="Times New Roman" w:eastAsia="Times New Roman" w:hAnsi="Times New Roman" w:cs="Times New Roman"/>
          <w:b/>
          <w:bCs/>
          <w:sz w:val="28"/>
          <w:szCs w:val="28"/>
          <w:lang w:val="en-US" w:eastAsia="fr-FR"/>
        </w:rPr>
        <w:t>Evaluation of physical, chemical and Microbiological properties of artisanal</w:t>
      </w:r>
      <w:r>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b/>
          <w:sz w:val="28"/>
          <w:szCs w:val="28"/>
          <w:lang w:val="en-US" w:eastAsia="fr-FR"/>
        </w:rPr>
        <w:t>yoghurts</w:t>
      </w:r>
      <w:r>
        <w:rPr>
          <w:rFonts w:ascii="Times New Roman" w:eastAsia="Times New Roman" w:hAnsi="Times New Roman" w:cs="Times New Roman"/>
          <w:sz w:val="28"/>
          <w:szCs w:val="28"/>
          <w:lang w:val="en-US" w:eastAsia="fr-FR"/>
        </w:rPr>
        <w:t xml:space="preserve"> </w:t>
      </w:r>
      <w:r>
        <w:rPr>
          <w:rFonts w:ascii="Times New Roman" w:eastAsia="Times New Roman" w:hAnsi="Times New Roman" w:cs="Times New Roman"/>
          <w:b/>
          <w:bCs/>
          <w:sz w:val="28"/>
          <w:szCs w:val="28"/>
          <w:lang w:val="en-US" w:eastAsia="fr-FR"/>
        </w:rPr>
        <w:t>"</w:t>
      </w:r>
      <w:proofErr w:type="spellStart"/>
      <w:r>
        <w:rPr>
          <w:rFonts w:ascii="Times New Roman" w:eastAsia="Times New Roman" w:hAnsi="Times New Roman" w:cs="Times New Roman"/>
          <w:b/>
          <w:bCs/>
          <w:sz w:val="28"/>
          <w:szCs w:val="28"/>
          <w:lang w:val="en-US" w:eastAsia="fr-FR"/>
        </w:rPr>
        <w:t>Kossam</w:t>
      </w:r>
      <w:proofErr w:type="spellEnd"/>
      <w:r>
        <w:rPr>
          <w:rFonts w:ascii="Times New Roman" w:eastAsia="Times New Roman" w:hAnsi="Times New Roman" w:cs="Times New Roman"/>
          <w:b/>
          <w:bCs/>
          <w:sz w:val="28"/>
          <w:szCs w:val="28"/>
          <w:lang w:val="en-US" w:eastAsia="fr-FR"/>
        </w:rPr>
        <w:t xml:space="preserve">" sold in </w:t>
      </w:r>
      <w:proofErr w:type="spellStart"/>
      <w:r>
        <w:rPr>
          <w:rFonts w:ascii="Times New Roman" w:eastAsia="Times New Roman" w:hAnsi="Times New Roman" w:cs="Times New Roman"/>
          <w:b/>
          <w:bCs/>
          <w:sz w:val="28"/>
          <w:szCs w:val="28"/>
          <w:lang w:val="en-US" w:eastAsia="fr-FR"/>
        </w:rPr>
        <w:t>Maroua</w:t>
      </w:r>
      <w:proofErr w:type="spellEnd"/>
      <w:r>
        <w:rPr>
          <w:rFonts w:ascii="Times New Roman" w:eastAsia="Times New Roman" w:hAnsi="Times New Roman" w:cs="Times New Roman"/>
          <w:b/>
          <w:bCs/>
          <w:sz w:val="28"/>
          <w:szCs w:val="28"/>
          <w:lang w:val="en-US" w:eastAsia="fr-FR"/>
        </w:rPr>
        <w:t xml:space="preserve"> (Cameroon)</w:t>
      </w:r>
    </w:p>
    <w:p w:rsidR="00EB2790" w:rsidRDefault="00EB2790" w:rsidP="00EB2790">
      <w:pPr>
        <w:spacing w:after="0" w:line="240" w:lineRule="auto"/>
        <w:jc w:val="both"/>
        <w:rPr>
          <w:rFonts w:ascii="Times New Roman" w:eastAsia="Times New Roman" w:hAnsi="Times New Roman" w:cs="Times New Roman"/>
          <w:sz w:val="24"/>
          <w:szCs w:val="24"/>
          <w:lang w:val="en-US" w:eastAsia="fr-FR"/>
        </w:rPr>
      </w:pPr>
    </w:p>
    <w:p w:rsidR="00EB2790" w:rsidRDefault="00EB2790" w:rsidP="00EB2790">
      <w:pPr>
        <w:spacing w:after="0" w:line="240" w:lineRule="auto"/>
        <w:ind w:firstLine="708"/>
        <w:jc w:val="both"/>
        <w:rPr>
          <w:rFonts w:ascii="Times New Roman" w:eastAsia="Times New Roman" w:hAnsi="Times New Roman" w:cs="Times New Roman"/>
          <w:sz w:val="24"/>
          <w:szCs w:val="24"/>
          <w:lang w:val="en-US" w:eastAsia="fr-FR"/>
        </w:rPr>
      </w:pPr>
    </w:p>
    <w:p w:rsidR="00EB2790" w:rsidRDefault="00EB2790" w:rsidP="00EB2790">
      <w:pPr>
        <w:spacing w:after="0" w:line="240" w:lineRule="auto"/>
        <w:ind w:firstLine="708"/>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In order to provide a solution to the problem of malnutrition experienced by children in the Far North, a survey was conducted in this region to determine the types of milk products consumed by children as well as conditions of their production and marketing. At the end of the survey, it appears that 7 dairy products have been identified. Among these dairy products we have artisanal yoghurts, homemade butter and artisanal cheese. The results of the surveys showed that, of the seven types of dairy products identified, only four are actually consumed. In addition, 77% of merchants sold products exposed to the open air and 99% of merchants have no training in food safety. The determination of protein contents revealed very low levels in some samples of traditional yoghurt such as Sahel yoghurt and </w:t>
      </w:r>
      <w:proofErr w:type="spellStart"/>
      <w:r>
        <w:rPr>
          <w:rFonts w:ascii="Times New Roman" w:eastAsia="Times New Roman" w:hAnsi="Times New Roman" w:cs="Times New Roman"/>
          <w:sz w:val="24"/>
          <w:szCs w:val="24"/>
          <w:lang w:val="en-US" w:eastAsia="fr-FR"/>
        </w:rPr>
        <w:t>N'Djaren</w:t>
      </w:r>
      <w:proofErr w:type="spellEnd"/>
      <w:r>
        <w:rPr>
          <w:rFonts w:ascii="Times New Roman" w:eastAsia="Times New Roman" w:hAnsi="Times New Roman" w:cs="Times New Roman"/>
          <w:sz w:val="24"/>
          <w:szCs w:val="24"/>
          <w:lang w:val="en-US" w:eastAsia="fr-FR"/>
        </w:rPr>
        <w:t xml:space="preserve"> yogurt which contain protein contents of 0.8 g and 1.02 respectively in 100g fresh yoghurt. On the other hand, yoghurt samples from Pete's women, yoghurt from </w:t>
      </w:r>
      <w:proofErr w:type="spellStart"/>
      <w:r>
        <w:rPr>
          <w:rFonts w:ascii="Times New Roman" w:eastAsia="Times New Roman" w:hAnsi="Times New Roman" w:cs="Times New Roman"/>
          <w:sz w:val="24"/>
          <w:szCs w:val="24"/>
          <w:lang w:val="en-US" w:eastAsia="fr-FR"/>
        </w:rPr>
        <w:t>sodelait</w:t>
      </w:r>
      <w:proofErr w:type="spellEnd"/>
      <w:r>
        <w:rPr>
          <w:rFonts w:ascii="Times New Roman" w:eastAsia="Times New Roman" w:hAnsi="Times New Roman" w:cs="Times New Roman"/>
          <w:sz w:val="24"/>
          <w:szCs w:val="24"/>
          <w:lang w:val="en-US" w:eastAsia="fr-FR"/>
        </w:rPr>
        <w:t xml:space="preserve"> and </w:t>
      </w:r>
      <w:proofErr w:type="spellStart"/>
      <w:r>
        <w:rPr>
          <w:rFonts w:ascii="Times New Roman" w:eastAsia="Times New Roman" w:hAnsi="Times New Roman" w:cs="Times New Roman"/>
          <w:sz w:val="24"/>
          <w:szCs w:val="24"/>
          <w:lang w:val="en-US" w:eastAsia="fr-FR"/>
        </w:rPr>
        <w:t>Socropole's</w:t>
      </w:r>
      <w:proofErr w:type="spellEnd"/>
      <w:r>
        <w:rPr>
          <w:rFonts w:ascii="Times New Roman" w:eastAsia="Times New Roman" w:hAnsi="Times New Roman" w:cs="Times New Roman"/>
          <w:sz w:val="24"/>
          <w:szCs w:val="24"/>
          <w:lang w:val="en-US" w:eastAsia="fr-FR"/>
        </w:rPr>
        <w:t xml:space="preserve"> yoghurt contain respective protein contents of 3.16; 2.03 and 2.11 g of protein in 100 g of fresh yoghurts. The protein content of Pete's women's cheese is 6.52g. Microbiological analyzes revealed the presence of microbial germs such as </w:t>
      </w:r>
      <w:proofErr w:type="spellStart"/>
      <w:r>
        <w:rPr>
          <w:rFonts w:ascii="Times New Roman" w:eastAsia="Times New Roman" w:hAnsi="Times New Roman" w:cs="Times New Roman"/>
          <w:sz w:val="24"/>
          <w:szCs w:val="24"/>
          <w:lang w:val="en-US" w:eastAsia="fr-FR"/>
        </w:rPr>
        <w:t>coliforms</w:t>
      </w:r>
      <w:proofErr w:type="spellEnd"/>
      <w:r>
        <w:rPr>
          <w:rFonts w:ascii="Times New Roman" w:eastAsia="Times New Roman" w:hAnsi="Times New Roman" w:cs="Times New Roman"/>
          <w:sz w:val="24"/>
          <w:szCs w:val="24"/>
          <w:lang w:val="en-US" w:eastAsia="fr-FR"/>
        </w:rPr>
        <w:t xml:space="preserve">, fungal flora, total aerobic </w:t>
      </w:r>
      <w:proofErr w:type="spellStart"/>
      <w:r>
        <w:rPr>
          <w:rFonts w:ascii="Times New Roman" w:eastAsia="Times New Roman" w:hAnsi="Times New Roman" w:cs="Times New Roman"/>
          <w:sz w:val="24"/>
          <w:szCs w:val="24"/>
          <w:lang w:val="en-US" w:eastAsia="fr-FR"/>
        </w:rPr>
        <w:t>mesophilic</w:t>
      </w:r>
      <w:proofErr w:type="spellEnd"/>
      <w:r>
        <w:rPr>
          <w:rFonts w:ascii="Times New Roman" w:eastAsia="Times New Roman" w:hAnsi="Times New Roman" w:cs="Times New Roman"/>
          <w:sz w:val="24"/>
          <w:szCs w:val="24"/>
          <w:lang w:val="en-US" w:eastAsia="fr-FR"/>
        </w:rPr>
        <w:t xml:space="preserve"> flora, and staphylococci. Thus, in certain samples such as </w:t>
      </w:r>
      <w:proofErr w:type="spellStart"/>
      <w:r>
        <w:rPr>
          <w:rFonts w:ascii="Times New Roman" w:eastAsia="Times New Roman" w:hAnsi="Times New Roman" w:cs="Times New Roman"/>
          <w:sz w:val="24"/>
          <w:szCs w:val="24"/>
          <w:lang w:val="en-US" w:eastAsia="fr-FR"/>
        </w:rPr>
        <w:t>Ndjaren</w:t>
      </w:r>
      <w:proofErr w:type="spellEnd"/>
      <w:r>
        <w:rPr>
          <w:rFonts w:ascii="Times New Roman" w:eastAsia="Times New Roman" w:hAnsi="Times New Roman" w:cs="Times New Roman"/>
          <w:sz w:val="24"/>
          <w:szCs w:val="24"/>
          <w:lang w:val="en-US" w:eastAsia="fr-FR"/>
        </w:rPr>
        <w:t xml:space="preserve"> yoghurt and </w:t>
      </w:r>
      <w:proofErr w:type="spellStart"/>
      <w:r>
        <w:rPr>
          <w:rFonts w:ascii="Times New Roman" w:eastAsia="Times New Roman" w:hAnsi="Times New Roman" w:cs="Times New Roman"/>
          <w:sz w:val="24"/>
          <w:szCs w:val="24"/>
          <w:lang w:val="en-US" w:eastAsia="fr-FR"/>
        </w:rPr>
        <w:t>myl</w:t>
      </w:r>
      <w:proofErr w:type="spellEnd"/>
      <w:r>
        <w:rPr>
          <w:rFonts w:ascii="Times New Roman" w:eastAsia="Times New Roman" w:hAnsi="Times New Roman" w:cs="Times New Roman"/>
          <w:sz w:val="24"/>
          <w:szCs w:val="24"/>
          <w:lang w:val="en-US" w:eastAsia="fr-FR"/>
        </w:rPr>
        <w:t xml:space="preserve"> yoghurt, the presence of the four floras studied in the following proportions was determined. For the methyl </w:t>
      </w:r>
      <w:proofErr w:type="spellStart"/>
      <w:r>
        <w:rPr>
          <w:rFonts w:ascii="Times New Roman" w:eastAsia="Times New Roman" w:hAnsi="Times New Roman" w:cs="Times New Roman"/>
          <w:sz w:val="24"/>
          <w:szCs w:val="24"/>
          <w:lang w:val="en-US" w:eastAsia="fr-FR"/>
        </w:rPr>
        <w:t>yout</w:t>
      </w:r>
      <w:proofErr w:type="spellEnd"/>
      <w:r>
        <w:rPr>
          <w:rFonts w:ascii="Times New Roman" w:eastAsia="Times New Roman" w:hAnsi="Times New Roman" w:cs="Times New Roman"/>
          <w:sz w:val="24"/>
          <w:szCs w:val="24"/>
          <w:lang w:val="en-US" w:eastAsia="fr-FR"/>
        </w:rPr>
        <w:t xml:space="preserve">, 1.30 log </w:t>
      </w:r>
      <w:proofErr w:type="spellStart"/>
      <w:r>
        <w:rPr>
          <w:rFonts w:ascii="Times New Roman" w:eastAsia="Times New Roman" w:hAnsi="Times New Roman" w:cs="Times New Roman"/>
          <w:sz w:val="24"/>
          <w:szCs w:val="24"/>
          <w:lang w:val="en-US" w:eastAsia="fr-FR"/>
        </w:rPr>
        <w:t>cfu</w:t>
      </w:r>
      <w:proofErr w:type="spellEnd"/>
      <w:r>
        <w:rPr>
          <w:rFonts w:ascii="Times New Roman" w:eastAsia="Times New Roman" w:hAnsi="Times New Roman" w:cs="Times New Roman"/>
          <w:sz w:val="24"/>
          <w:szCs w:val="24"/>
          <w:lang w:val="en-US" w:eastAsia="fr-FR"/>
        </w:rPr>
        <w:t xml:space="preserve"> / ml of </w:t>
      </w:r>
      <w:proofErr w:type="spellStart"/>
      <w:r>
        <w:rPr>
          <w:rFonts w:ascii="Times New Roman" w:eastAsia="Times New Roman" w:hAnsi="Times New Roman" w:cs="Times New Roman"/>
          <w:sz w:val="24"/>
          <w:szCs w:val="24"/>
          <w:lang w:val="en-US" w:eastAsia="fr-FR"/>
        </w:rPr>
        <w:t>Ffo</w:t>
      </w:r>
      <w:proofErr w:type="spellEnd"/>
      <w:r>
        <w:rPr>
          <w:rFonts w:ascii="Times New Roman" w:eastAsia="Times New Roman" w:hAnsi="Times New Roman" w:cs="Times New Roman"/>
          <w:sz w:val="24"/>
          <w:szCs w:val="24"/>
          <w:lang w:val="en-US" w:eastAsia="fr-FR"/>
        </w:rPr>
        <w:t xml:space="preserve">; 6.62 log </w:t>
      </w:r>
      <w:proofErr w:type="spellStart"/>
      <w:r>
        <w:rPr>
          <w:rFonts w:ascii="Times New Roman" w:eastAsia="Times New Roman" w:hAnsi="Times New Roman" w:cs="Times New Roman"/>
          <w:sz w:val="24"/>
          <w:szCs w:val="24"/>
          <w:lang w:val="en-US" w:eastAsia="fr-FR"/>
        </w:rPr>
        <w:t>ufc</w:t>
      </w:r>
      <w:proofErr w:type="spellEnd"/>
      <w:r>
        <w:rPr>
          <w:rFonts w:ascii="Times New Roman" w:eastAsia="Times New Roman" w:hAnsi="Times New Roman" w:cs="Times New Roman"/>
          <w:sz w:val="24"/>
          <w:szCs w:val="24"/>
          <w:lang w:val="en-US" w:eastAsia="fr-FR"/>
        </w:rPr>
        <w:t xml:space="preserve"> / ml of FMAT; 3.17 log CFU / ml Salmonella and 1.70 log </w:t>
      </w:r>
      <w:proofErr w:type="spellStart"/>
      <w:r>
        <w:rPr>
          <w:rFonts w:ascii="Times New Roman" w:eastAsia="Times New Roman" w:hAnsi="Times New Roman" w:cs="Times New Roman"/>
          <w:sz w:val="24"/>
          <w:szCs w:val="24"/>
          <w:lang w:val="en-US" w:eastAsia="fr-FR"/>
        </w:rPr>
        <w:t>cfu</w:t>
      </w:r>
      <w:proofErr w:type="spellEnd"/>
      <w:r>
        <w:rPr>
          <w:rFonts w:ascii="Times New Roman" w:eastAsia="Times New Roman" w:hAnsi="Times New Roman" w:cs="Times New Roman"/>
          <w:sz w:val="24"/>
          <w:szCs w:val="24"/>
          <w:lang w:val="en-US" w:eastAsia="fr-FR"/>
        </w:rPr>
        <w:t xml:space="preserve"> / ml Total </w:t>
      </w:r>
      <w:proofErr w:type="spellStart"/>
      <w:r>
        <w:rPr>
          <w:rFonts w:ascii="Times New Roman" w:eastAsia="Times New Roman" w:hAnsi="Times New Roman" w:cs="Times New Roman"/>
          <w:sz w:val="24"/>
          <w:szCs w:val="24"/>
          <w:lang w:val="en-US" w:eastAsia="fr-FR"/>
        </w:rPr>
        <w:t>Coliforms</w:t>
      </w:r>
      <w:proofErr w:type="spellEnd"/>
      <w:r>
        <w:rPr>
          <w:rFonts w:ascii="Times New Roman" w:eastAsia="Times New Roman" w:hAnsi="Times New Roman" w:cs="Times New Roman"/>
          <w:sz w:val="24"/>
          <w:szCs w:val="24"/>
          <w:lang w:val="en-US" w:eastAsia="fr-FR"/>
        </w:rPr>
        <w:t xml:space="preserve">. However, in the sample of </w:t>
      </w:r>
      <w:proofErr w:type="gramStart"/>
      <w:r>
        <w:rPr>
          <w:rFonts w:ascii="Times New Roman" w:eastAsia="Times New Roman" w:hAnsi="Times New Roman" w:cs="Times New Roman"/>
          <w:sz w:val="24"/>
          <w:szCs w:val="24"/>
          <w:lang w:val="en-US" w:eastAsia="fr-FR"/>
        </w:rPr>
        <w:t>Had</w:t>
      </w:r>
      <w:proofErr w:type="gramEnd"/>
      <w:r>
        <w:rPr>
          <w:rFonts w:ascii="Times New Roman" w:eastAsia="Times New Roman" w:hAnsi="Times New Roman" w:cs="Times New Roman"/>
          <w:sz w:val="24"/>
          <w:szCs w:val="24"/>
          <w:lang w:val="en-US" w:eastAsia="fr-FR"/>
        </w:rPr>
        <w:t xml:space="preserve"> yoghurt none of the microbial flora was found. </w:t>
      </w:r>
    </w:p>
    <w:p w:rsidR="00EB2790" w:rsidRDefault="00EB2790" w:rsidP="00EB2790">
      <w:pPr>
        <w:rPr>
          <w:lang w:val="en-US"/>
        </w:rPr>
      </w:pPr>
    </w:p>
    <w:p w:rsidR="00EB2790" w:rsidRDefault="00EB2790" w:rsidP="00EB2790">
      <w:pPr>
        <w:rPr>
          <w:lang w:val="en-US"/>
        </w:rPr>
      </w:pPr>
    </w:p>
    <w:p w:rsidR="00EB2790" w:rsidRDefault="00EB2790" w:rsidP="00EB2790">
      <w:pPr>
        <w:jc w:val="both"/>
        <w:rPr>
          <w:rFonts w:ascii="Times New Roman" w:hAnsi="Times New Roman" w:cs="Times New Roman"/>
          <w:b/>
          <w:sz w:val="24"/>
          <w:szCs w:val="24"/>
        </w:rPr>
      </w:pPr>
      <w:r>
        <w:rPr>
          <w:rFonts w:ascii="Times New Roman" w:hAnsi="Times New Roman" w:cs="Times New Roman"/>
          <w:b/>
          <w:sz w:val="24"/>
          <w:szCs w:val="24"/>
        </w:rPr>
        <w:t xml:space="preserve">Key </w:t>
      </w:r>
      <w:proofErr w:type="spellStart"/>
      <w:r>
        <w:rPr>
          <w:rFonts w:ascii="Times New Roman" w:hAnsi="Times New Roman" w:cs="Times New Roman"/>
          <w:b/>
          <w:sz w:val="24"/>
          <w:szCs w:val="24"/>
        </w:rPr>
        <w:t>words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Dairy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products</w:t>
      </w:r>
      <w:proofErr w:type="spellEnd"/>
      <w:r>
        <w:rPr>
          <w:rFonts w:ascii="Times New Roman" w:hAnsi="Times New Roman" w:cs="Times New Roman"/>
          <w:b/>
          <w:sz w:val="24"/>
          <w:szCs w:val="24"/>
        </w:rPr>
        <w:t xml:space="preserve">, artisanal </w:t>
      </w:r>
      <w:proofErr w:type="spellStart"/>
      <w:r>
        <w:rPr>
          <w:rFonts w:ascii="Times New Roman" w:hAnsi="Times New Roman" w:cs="Times New Roman"/>
          <w:b/>
          <w:sz w:val="24"/>
          <w:szCs w:val="24"/>
        </w:rPr>
        <w:t>yoghurts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microbial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flora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protein</w:t>
      </w:r>
      <w:proofErr w:type="spellEnd"/>
      <w:r>
        <w:rPr>
          <w:rFonts w:ascii="Times New Roman" w:hAnsi="Times New Roman" w:cs="Times New Roman"/>
          <w:b/>
          <w:sz w:val="24"/>
          <w:szCs w:val="24"/>
        </w:rPr>
        <w:t xml:space="preserve"> contents.</w:t>
      </w:r>
    </w:p>
    <w:p w:rsidR="00115659" w:rsidRDefault="00115659"/>
    <w:sectPr w:rsidR="00115659" w:rsidSect="001156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hyphenationZone w:val="425"/>
  <w:characterSpacingControl w:val="doNotCompress"/>
  <w:compat/>
  <w:rsids>
    <w:rsidRoot w:val="00EB2790"/>
    <w:rsid w:val="00115659"/>
    <w:rsid w:val="00EB279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79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250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1601</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ARMEL</dc:creator>
  <cp:lastModifiedBy>ARMEL</cp:lastModifiedBy>
  <cp:revision>1</cp:revision>
  <dcterms:created xsi:type="dcterms:W3CDTF">2019-12-03T04:08:00Z</dcterms:created>
  <dcterms:modified xsi:type="dcterms:W3CDTF">2019-12-03T04:09:00Z</dcterms:modified>
</cp:coreProperties>
</file>