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CD5714" w:rsidRDefault="008477F8" w:rsidP="00CD5714">
      <w:pPr>
        <w:pStyle w:val="1"/>
        <w:spacing w:before="170"/>
        <w:ind w:left="0"/>
        <w:jc w:val="center"/>
        <w:rPr>
          <w:rFonts w:eastAsiaTheme="minorEastAsia"/>
          <w:lang w:eastAsia="zh-CN"/>
        </w:rPr>
      </w:pPr>
      <w:r>
        <w:rPr>
          <w:color w:val="337AB7"/>
        </w:rPr>
        <w:t xml:space="preserve">Title: </w:t>
      </w:r>
      <w:r w:rsidR="00CD5714" w:rsidRPr="00CD5714">
        <w:rPr>
          <w:color w:val="337AB7"/>
        </w:rPr>
        <w:t xml:space="preserve">Silkworm </w:t>
      </w:r>
      <w:r w:rsidR="00CD5714" w:rsidRPr="00CD5714">
        <w:rPr>
          <w:rFonts w:hint="eastAsia"/>
          <w:color w:val="337AB7"/>
        </w:rPr>
        <w:t>p</w:t>
      </w:r>
      <w:r w:rsidR="00CD5714" w:rsidRPr="00CD5714">
        <w:rPr>
          <w:color w:val="337AB7"/>
        </w:rPr>
        <w:t>upa</w:t>
      </w:r>
      <w:r w:rsidR="00CD5714" w:rsidRPr="00CD5714">
        <w:rPr>
          <w:rFonts w:hint="eastAsia"/>
          <w:color w:val="337AB7"/>
        </w:rPr>
        <w:t>e o</w:t>
      </w:r>
      <w:r w:rsidR="00CD5714" w:rsidRPr="00CD5714">
        <w:rPr>
          <w:color w:val="337AB7"/>
        </w:rPr>
        <w:t xml:space="preserve">il exerts </w:t>
      </w:r>
      <w:bookmarkStart w:id="0" w:name="OLE_LINK3"/>
      <w:bookmarkStart w:id="1" w:name="OLE_LINK4"/>
      <w:bookmarkStart w:id="2" w:name="OLE_LINK119"/>
      <w:bookmarkStart w:id="3" w:name="OLE_LINK120"/>
      <w:proofErr w:type="spellStart"/>
      <w:r w:rsidR="00CD5714" w:rsidRPr="00CD5714">
        <w:rPr>
          <w:color w:val="337AB7"/>
        </w:rPr>
        <w:t>hypolipidemic</w:t>
      </w:r>
      <w:bookmarkEnd w:id="0"/>
      <w:bookmarkEnd w:id="1"/>
      <w:proofErr w:type="spellEnd"/>
      <w:r w:rsidR="00CD5714" w:rsidRPr="00CD5714">
        <w:rPr>
          <w:color w:val="337AB7"/>
        </w:rPr>
        <w:t xml:space="preserve"> and antioxidant effects</w:t>
      </w:r>
      <w:bookmarkEnd w:id="2"/>
      <w:bookmarkEnd w:id="3"/>
      <w:r w:rsidR="00CD5714" w:rsidRPr="00CD5714">
        <w:rPr>
          <w:color w:val="337AB7"/>
        </w:rPr>
        <w:t xml:space="preserve"> in a</w:t>
      </w:r>
      <w:r w:rsidR="00CD5714" w:rsidRPr="00CD5714">
        <w:rPr>
          <w:rFonts w:hint="eastAsia"/>
          <w:color w:val="337AB7"/>
        </w:rPr>
        <w:t xml:space="preserve"> </w:t>
      </w:r>
      <w:r w:rsidR="00CD5714" w:rsidRPr="00CD5714">
        <w:rPr>
          <w:color w:val="337AB7"/>
        </w:rPr>
        <w:t>rat model of high-fat diet-induced hyperlipidemia</w:t>
      </w:r>
    </w:p>
    <w:p w:rsidR="00AE3E37" w:rsidRDefault="00CD5714" w:rsidP="00CD5714">
      <w:pPr>
        <w:pStyle w:val="a3"/>
        <w:spacing w:before="73" w:line="198" w:lineRule="exact"/>
        <w:ind w:left="100" w:right="5967"/>
        <w:rPr>
          <w:rFonts w:ascii="Arial"/>
          <w:sz w:val="20"/>
        </w:rPr>
      </w:pPr>
      <w:proofErr w:type="spellStart"/>
      <w:r>
        <w:rPr>
          <w:rFonts w:ascii="Arial" w:eastAsiaTheme="minorEastAsia" w:hint="eastAsia"/>
          <w:lang w:eastAsia="zh-CN"/>
        </w:rPr>
        <w:t>Yuxiao</w:t>
      </w:r>
      <w:proofErr w:type="spellEnd"/>
      <w:r>
        <w:rPr>
          <w:rFonts w:ascii="Arial" w:eastAsiaTheme="minorEastAsia" w:hint="eastAsia"/>
          <w:lang w:eastAsia="zh-CN"/>
        </w:rPr>
        <w:t xml:space="preserve"> Zou</w:t>
      </w:r>
      <w:r>
        <w:rPr>
          <w:rFonts w:ascii="Arial"/>
        </w:rPr>
        <w:t>,</w:t>
      </w:r>
      <w:r>
        <w:rPr>
          <w:rFonts w:ascii="Arial" w:eastAsiaTheme="minorEastAsia" w:hint="eastAsia"/>
          <w:lang w:eastAsia="zh-CN"/>
        </w:rPr>
        <w:t xml:space="preserve"> </w:t>
      </w:r>
      <w:r w:rsidR="00A9710C">
        <w:rPr>
          <w:rFonts w:ascii="Arial"/>
        </w:rPr>
        <w:t xml:space="preserve">PhD, </w:t>
      </w:r>
      <w:proofErr w:type="spellStart"/>
      <w:r w:rsidRPr="00CD5714">
        <w:rPr>
          <w:rFonts w:ascii="Arial" w:eastAsiaTheme="minorEastAsia"/>
          <w:lang w:eastAsia="zh-CN"/>
        </w:rPr>
        <w:t>Sericultural</w:t>
      </w:r>
      <w:proofErr w:type="spellEnd"/>
      <w:r w:rsidRPr="00CD5714">
        <w:rPr>
          <w:rFonts w:ascii="Arial" w:eastAsiaTheme="minorEastAsia" w:hint="eastAsia"/>
          <w:lang w:eastAsia="zh-CN"/>
        </w:rPr>
        <w:t xml:space="preserve"> </w:t>
      </w:r>
      <w:r w:rsidRPr="00CD5714">
        <w:rPr>
          <w:rFonts w:ascii="Arial" w:eastAsiaTheme="minorEastAsia"/>
          <w:lang w:eastAsia="zh-CN"/>
        </w:rPr>
        <w:t>&amp;</w:t>
      </w:r>
      <w:r w:rsidRPr="00CD5714">
        <w:rPr>
          <w:rFonts w:ascii="Arial" w:eastAsiaTheme="minorEastAsia" w:hint="eastAsia"/>
          <w:lang w:eastAsia="zh-CN"/>
        </w:rPr>
        <w:t xml:space="preserve"> </w:t>
      </w:r>
      <w:proofErr w:type="spellStart"/>
      <w:r w:rsidRPr="00CD5714">
        <w:rPr>
          <w:rFonts w:ascii="Arial" w:eastAsiaTheme="minorEastAsia"/>
          <w:lang w:eastAsia="zh-CN"/>
        </w:rPr>
        <w:t>Agri</w:t>
      </w:r>
      <w:proofErr w:type="spellEnd"/>
      <w:r w:rsidRPr="00CD5714">
        <w:rPr>
          <w:rFonts w:ascii="Arial" w:eastAsiaTheme="minorEastAsia"/>
          <w:lang w:eastAsia="zh-CN"/>
        </w:rPr>
        <w:t>-Food Research Institute, Guangdong Academy of Agricultural Sciences</w:t>
      </w:r>
      <w:r w:rsidR="00A9710C" w:rsidRPr="00CD5714">
        <w:rPr>
          <w:rFonts w:ascii="Arial" w:eastAsiaTheme="minorEastAsia"/>
          <w:lang w:eastAsia="zh-CN"/>
        </w:rPr>
        <w:t>,</w:t>
      </w:r>
      <w:r w:rsidR="00A9710C">
        <w:rPr>
          <w:rFonts w:ascii="Arial"/>
        </w:rPr>
        <w:t xml:space="preserve"> </w:t>
      </w:r>
      <w:r>
        <w:rPr>
          <w:rFonts w:ascii="Arial" w:eastAsiaTheme="minorEastAsia" w:hint="eastAsia"/>
          <w:lang w:eastAsia="zh-CN"/>
        </w:rPr>
        <w:t>China</w:t>
      </w:r>
      <w:r w:rsidR="00A9710C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B2029" w:rsidRDefault="00A9710C">
      <w:pPr>
        <w:pStyle w:val="3"/>
        <w:spacing w:before="147"/>
        <w:jc w:val="both"/>
        <w:rPr>
          <w:rFonts w:eastAsiaTheme="minorEastAsia"/>
          <w:lang w:eastAsia="zh-CN"/>
        </w:rPr>
      </w:pPr>
      <w:r>
        <w:rPr>
          <w:color w:val="BF5A14"/>
        </w:rPr>
        <w:lastRenderedPageBreak/>
        <w:t>Abstract</w:t>
      </w:r>
    </w:p>
    <w:p w:rsidR="00CD5714" w:rsidRPr="00CD5714" w:rsidRDefault="00CD5714" w:rsidP="00CD5714">
      <w:pPr>
        <w:jc w:val="both"/>
        <w:outlineLvl w:val="0"/>
      </w:pPr>
      <w:r w:rsidRPr="00CD5714">
        <w:t>Silkworm pupae are good resources of edible oil that</w:t>
      </w:r>
      <w:r w:rsidRPr="00CD5714">
        <w:rPr>
          <w:rFonts w:hint="eastAsia"/>
        </w:rPr>
        <w:t xml:space="preserve"> is</w:t>
      </w:r>
      <w:r w:rsidRPr="00CD5714">
        <w:t xml:space="preserve"> especially rich in unsaturated</w:t>
      </w:r>
      <w:r w:rsidRPr="00CD5714">
        <w:rPr>
          <w:rFonts w:hint="eastAsia"/>
        </w:rPr>
        <w:t xml:space="preserve"> </w:t>
      </w:r>
      <w:r w:rsidRPr="00CD5714">
        <w:t xml:space="preserve">fatty acids and </w:t>
      </w:r>
      <w:r w:rsidRPr="00CD5714">
        <w:rPr>
          <w:rFonts w:hint="eastAsia"/>
        </w:rPr>
        <w:t xml:space="preserve">considered </w:t>
      </w:r>
      <w:r w:rsidRPr="00CD5714">
        <w:t>an</w:t>
      </w:r>
      <w:r w:rsidRPr="00CD5714">
        <w:rPr>
          <w:rFonts w:hint="eastAsia"/>
        </w:rPr>
        <w:t xml:space="preserve"> </w:t>
      </w:r>
      <w:r w:rsidRPr="00CD5714">
        <w:t>excellent dietary supplement for hyperlipidemia.</w:t>
      </w:r>
      <w:r w:rsidRPr="00CD5714">
        <w:rPr>
          <w:rFonts w:hint="eastAsia"/>
        </w:rPr>
        <w:t xml:space="preserve"> </w:t>
      </w:r>
      <w:r>
        <w:rPr>
          <w:rFonts w:eastAsiaTheme="minorEastAsia" w:hint="eastAsia"/>
          <w:lang w:eastAsia="zh-CN"/>
        </w:rPr>
        <w:t>In order to</w:t>
      </w:r>
      <w:r w:rsidRPr="00CD5714">
        <w:rPr>
          <w:rFonts w:hint="eastAsia"/>
        </w:rPr>
        <w:t xml:space="preserve"> investigate </w:t>
      </w:r>
      <w:r w:rsidRPr="00CD5714">
        <w:t>the</w:t>
      </w:r>
      <w:r w:rsidRPr="00CD5714">
        <w:rPr>
          <w:rFonts w:hint="eastAsia"/>
        </w:rPr>
        <w:t xml:space="preserve"> e</w:t>
      </w:r>
      <w:r w:rsidRPr="00CD5714">
        <w:t>ffects of</w:t>
      </w:r>
      <w:r w:rsidRPr="00CD5714">
        <w:rPr>
          <w:rFonts w:hint="eastAsia"/>
        </w:rPr>
        <w:t xml:space="preserve"> s</w:t>
      </w:r>
      <w:r w:rsidRPr="00CD5714">
        <w:t>ilkworm pupae oil (SPO)</w:t>
      </w:r>
      <w:bookmarkStart w:id="4" w:name="OLE_LINK21"/>
      <w:bookmarkStart w:id="5" w:name="OLE_LINK22"/>
      <w:r w:rsidRPr="00CD5714">
        <w:rPr>
          <w:rFonts w:hint="eastAsia"/>
        </w:rPr>
        <w:t xml:space="preserve"> </w:t>
      </w:r>
      <w:r w:rsidRPr="00CD5714">
        <w:t>on the lipid profile and oxidative stress</w:t>
      </w:r>
      <w:r w:rsidRPr="00CD5714">
        <w:rPr>
          <w:rFonts w:hint="eastAsia"/>
        </w:rPr>
        <w:t>,</w:t>
      </w:r>
      <w:r w:rsidRPr="00CD5714">
        <w:t xml:space="preserve"> </w:t>
      </w:r>
      <w:proofErr w:type="spellStart"/>
      <w:r w:rsidRPr="00CD5714">
        <w:t>dyslipidemic</w:t>
      </w:r>
      <w:proofErr w:type="spellEnd"/>
      <w:r w:rsidRPr="00CD5714">
        <w:rPr>
          <w:rFonts w:hint="eastAsia"/>
        </w:rPr>
        <w:t xml:space="preserve">-diabetic </w:t>
      </w:r>
      <w:proofErr w:type="spellStart"/>
      <w:r w:rsidRPr="00CD5714">
        <w:rPr>
          <w:rFonts w:hint="eastAsia"/>
        </w:rPr>
        <w:t>W</w:t>
      </w:r>
      <w:r w:rsidRPr="00CD5714">
        <w:t>istar</w:t>
      </w:r>
      <w:proofErr w:type="spellEnd"/>
      <w:r w:rsidRPr="00CD5714">
        <w:t xml:space="preserve"> rats (n = 50)</w:t>
      </w:r>
      <w:r w:rsidRPr="00CD5714">
        <w:rPr>
          <w:rFonts w:hint="eastAsia"/>
        </w:rPr>
        <w:t xml:space="preserve"> </w:t>
      </w:r>
      <w:bookmarkEnd w:id="4"/>
      <w:bookmarkEnd w:id="5"/>
      <w:r w:rsidRPr="00CD5714">
        <w:t>were divided into five diet groups of 10: normal control (C);</w:t>
      </w:r>
      <w:r w:rsidRPr="00CD5714">
        <w:rPr>
          <w:rFonts w:hint="eastAsia"/>
        </w:rPr>
        <w:t xml:space="preserve"> </w:t>
      </w:r>
      <w:r w:rsidRPr="00CD5714">
        <w:t>high-fat diet control group (HF);</w:t>
      </w:r>
      <w:r w:rsidRPr="00CD5714">
        <w:rPr>
          <w:rFonts w:hint="eastAsia"/>
        </w:rPr>
        <w:t xml:space="preserve"> </w:t>
      </w:r>
      <w:r w:rsidRPr="00CD5714">
        <w:t>and</w:t>
      </w:r>
      <w:r w:rsidRPr="00CD5714">
        <w:rPr>
          <w:rFonts w:hint="eastAsia"/>
        </w:rPr>
        <w:t xml:space="preserve"> </w:t>
      </w:r>
      <w:r w:rsidRPr="00CD5714">
        <w:t>three other groups fed a high-fat diet with SPO supplementation (1, 2, or 4 mL•kg-1•d-1) orally. G</w:t>
      </w:r>
      <w:r w:rsidRPr="00CD5714">
        <w:rPr>
          <w:rFonts w:hint="eastAsia"/>
        </w:rPr>
        <w:t xml:space="preserve">roups fed with </w:t>
      </w:r>
      <w:r w:rsidRPr="00CD5714">
        <w:t>SPO had</w:t>
      </w:r>
      <w:r w:rsidRPr="00CD5714">
        <w:rPr>
          <w:rFonts w:hint="eastAsia"/>
        </w:rPr>
        <w:t xml:space="preserve"> </w:t>
      </w:r>
      <w:r w:rsidRPr="00CD5714">
        <w:t>significantly lower concentrations of serum total cholesterol (TC) (P</w:t>
      </w:r>
      <w:r w:rsidRPr="00CD5714">
        <w:rPr>
          <w:rFonts w:hint="eastAsia"/>
        </w:rPr>
        <w:t>&lt;</w:t>
      </w:r>
      <w:r w:rsidRPr="00CD5714">
        <w:t xml:space="preserve">0.05) and </w:t>
      </w:r>
      <w:r w:rsidRPr="00CD5714">
        <w:rPr>
          <w:rFonts w:hint="eastAsia"/>
        </w:rPr>
        <w:t>l</w:t>
      </w:r>
      <w:r w:rsidRPr="00CD5714">
        <w:t>ow-density lipoprotein cholesterol (LDL-C) (P</w:t>
      </w:r>
      <w:r w:rsidRPr="00CD5714">
        <w:rPr>
          <w:rFonts w:hint="eastAsia"/>
        </w:rPr>
        <w:t>&lt;</w:t>
      </w:r>
      <w:r w:rsidRPr="00CD5714">
        <w:t>0.05) compared with the</w:t>
      </w:r>
      <w:r w:rsidRPr="00CD5714">
        <w:rPr>
          <w:rFonts w:hint="eastAsia"/>
        </w:rPr>
        <w:t xml:space="preserve"> </w:t>
      </w:r>
      <w:r w:rsidRPr="00CD5714">
        <w:t>HF group. In regard to antioxidant parameters, except for levels of</w:t>
      </w:r>
      <w:r w:rsidRPr="00CD5714">
        <w:rPr>
          <w:rFonts w:hint="eastAsia"/>
        </w:rPr>
        <w:t xml:space="preserve"> </w:t>
      </w:r>
      <w:r w:rsidRPr="00CD5714">
        <w:t>glutathione peroxidase (GSH-</w:t>
      </w:r>
      <w:proofErr w:type="spellStart"/>
      <w:r w:rsidRPr="00CD5714">
        <w:t>Px</w:t>
      </w:r>
      <w:proofErr w:type="spellEnd"/>
      <w:r w:rsidRPr="00CD5714">
        <w:t xml:space="preserve">) in the liver, </w:t>
      </w:r>
      <w:r w:rsidRPr="00CD5714">
        <w:rPr>
          <w:rFonts w:hint="eastAsia"/>
        </w:rPr>
        <w:t>2</w:t>
      </w:r>
      <w:r w:rsidRPr="00CD5714">
        <w:t xml:space="preserve"> and </w:t>
      </w:r>
      <w:r w:rsidRPr="00CD5714">
        <w:rPr>
          <w:rFonts w:hint="eastAsia"/>
        </w:rPr>
        <w:t>4</w:t>
      </w:r>
      <w:r w:rsidRPr="00CD5714">
        <w:t xml:space="preserve"> mL•kg-1•d-1 of SPO supplementation </w:t>
      </w:r>
      <w:r w:rsidRPr="00CD5714">
        <w:rPr>
          <w:rFonts w:hint="eastAsia"/>
        </w:rPr>
        <w:t>leade</w:t>
      </w:r>
      <w:r w:rsidRPr="00CD5714">
        <w:t xml:space="preserve">d </w:t>
      </w:r>
      <w:r w:rsidRPr="00CD5714">
        <w:rPr>
          <w:rFonts w:hint="eastAsia"/>
        </w:rPr>
        <w:t>to</w:t>
      </w:r>
      <w:r w:rsidRPr="00CD5714">
        <w:t xml:space="preserve"> higher total antioxidant capacity (T-AOC)</w:t>
      </w:r>
      <w:r w:rsidRPr="00CD5714">
        <w:rPr>
          <w:rFonts w:hint="eastAsia"/>
        </w:rPr>
        <w:t xml:space="preserve"> </w:t>
      </w:r>
      <w:r w:rsidRPr="00CD5714">
        <w:t>(P</w:t>
      </w:r>
      <w:r w:rsidRPr="00CD5714">
        <w:rPr>
          <w:rFonts w:hint="eastAsia"/>
        </w:rPr>
        <w:t>&lt;</w:t>
      </w:r>
      <w:r w:rsidRPr="00CD5714">
        <w:t>0.05), superoxide dismutase (SOD)</w:t>
      </w:r>
      <w:r w:rsidRPr="00CD5714">
        <w:rPr>
          <w:rFonts w:hint="eastAsia"/>
        </w:rPr>
        <w:t xml:space="preserve"> </w:t>
      </w:r>
      <w:r w:rsidRPr="00CD5714">
        <w:t>(P</w:t>
      </w:r>
      <w:r w:rsidRPr="00CD5714">
        <w:rPr>
          <w:rFonts w:hint="eastAsia"/>
        </w:rPr>
        <w:t>&lt;</w:t>
      </w:r>
      <w:r w:rsidRPr="00CD5714">
        <w:t>0.05) and GSH-</w:t>
      </w:r>
      <w:proofErr w:type="spellStart"/>
      <w:r w:rsidRPr="00CD5714">
        <w:t>Px</w:t>
      </w:r>
      <w:proofErr w:type="spellEnd"/>
      <w:r w:rsidRPr="00CD5714">
        <w:t xml:space="preserve"> levels (P</w:t>
      </w:r>
      <w:r w:rsidRPr="00CD5714">
        <w:rPr>
          <w:rFonts w:hint="eastAsia"/>
        </w:rPr>
        <w:t>&lt;</w:t>
      </w:r>
      <w:r w:rsidRPr="00CD5714">
        <w:t xml:space="preserve">0.05) and lower </w:t>
      </w:r>
      <w:proofErr w:type="spellStart"/>
      <w:r w:rsidRPr="00CD5714">
        <w:t>malondialdehyde</w:t>
      </w:r>
      <w:proofErr w:type="spellEnd"/>
      <w:r w:rsidRPr="00CD5714">
        <w:t xml:space="preserve"> (MDA) levels (P</w:t>
      </w:r>
      <w:r w:rsidRPr="00CD5714">
        <w:rPr>
          <w:rFonts w:hint="eastAsia"/>
        </w:rPr>
        <w:t>&lt;</w:t>
      </w:r>
      <w:r w:rsidRPr="00CD5714">
        <w:t>0.05) both in serum and liver versus the</w:t>
      </w:r>
      <w:r w:rsidRPr="00CD5714">
        <w:rPr>
          <w:rFonts w:hint="eastAsia"/>
        </w:rPr>
        <w:t xml:space="preserve"> </w:t>
      </w:r>
      <w:r w:rsidRPr="00CD5714">
        <w:t>HF group.</w:t>
      </w:r>
    </w:p>
    <w:p w:rsidR="00CD5714" w:rsidRPr="00CD5714" w:rsidRDefault="00CD5714" w:rsidP="00CD5714">
      <w:pPr>
        <w:autoSpaceDE w:val="0"/>
        <w:autoSpaceDN w:val="0"/>
        <w:adjustRightInd w:val="0"/>
        <w:jc w:val="both"/>
      </w:pPr>
      <w:r w:rsidRPr="00CD5714">
        <w:t>T</w:t>
      </w:r>
      <w:r w:rsidRPr="00CD5714">
        <w:rPr>
          <w:rFonts w:hint="eastAsia"/>
        </w:rPr>
        <w:t>he study indicated</w:t>
      </w:r>
      <w:r w:rsidRPr="00CD5714">
        <w:t xml:space="preserve"> that supplementation with SPO can improve lipid profiles and alleviate oxidative stress in </w:t>
      </w:r>
      <w:proofErr w:type="spellStart"/>
      <w:r w:rsidRPr="00CD5714">
        <w:t>dyslipidemic</w:t>
      </w:r>
      <w:proofErr w:type="spellEnd"/>
      <w:r w:rsidRPr="00CD5714">
        <w:rPr>
          <w:rFonts w:hint="eastAsia"/>
        </w:rPr>
        <w:t>-diabetic</w:t>
      </w:r>
      <w:r w:rsidRPr="00CD5714">
        <w:t xml:space="preserve"> rats induced by high-fat-diet</w:t>
      </w:r>
      <w:r w:rsidRPr="00CD5714">
        <w:rPr>
          <w:rFonts w:hint="eastAsia"/>
        </w:rPr>
        <w:t>, which show</w:t>
      </w:r>
      <w:r w:rsidRPr="00CD5714">
        <w:t xml:space="preserve">ed </w:t>
      </w:r>
      <w:r w:rsidRPr="00CD5714">
        <w:rPr>
          <w:rFonts w:hint="eastAsia"/>
        </w:rPr>
        <w:t>great potential in ameliorating disorders of glucose and lipid metabolism</w:t>
      </w:r>
      <w:r w:rsidRPr="00CD5714">
        <w:t>.</w:t>
      </w:r>
    </w:p>
    <w:p w:rsidR="00AE3E37" w:rsidRDefault="00AE3E37">
      <w:pPr>
        <w:pStyle w:val="a3"/>
        <w:spacing w:before="90" w:line="280" w:lineRule="auto"/>
        <w:ind w:left="100"/>
        <w:jc w:val="both"/>
      </w:pPr>
    </w:p>
    <w:p w:rsidR="00AE3E37" w:rsidRPr="009B2029" w:rsidRDefault="001E5473">
      <w:pPr>
        <w:pStyle w:val="3"/>
        <w:spacing w:before="74"/>
        <w:rPr>
          <w:rFonts w:eastAsiaTheme="minorEastAsia"/>
          <w:lang w:eastAsia="zh-CN"/>
        </w:rPr>
      </w:pPr>
      <w:r>
        <w:rPr>
          <w:noProof/>
          <w:lang w:eastAsia="zh-CN"/>
        </w:rPr>
        <w:drawing>
          <wp:inline distT="0" distB="0" distL="0" distR="0" wp14:anchorId="6DE3D702" wp14:editId="58BC4802">
            <wp:extent cx="1332742" cy="1002182"/>
            <wp:effectExtent l="0" t="0" r="127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7010910324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124" cy="100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  <w:r w:rsidR="009B2029">
        <w:rPr>
          <w:rFonts w:eastAsiaTheme="minorEastAsia" w:hint="eastAsia"/>
          <w:color w:val="BF5A14"/>
          <w:lang w:eastAsia="zh-CN"/>
        </w:rPr>
        <w:lastRenderedPageBreak/>
        <w:t>Figure</w:t>
      </w:r>
    </w:p>
    <w:p w:rsidR="00AE3E37" w:rsidRDefault="009B2029" w:rsidP="009D6A26">
      <w:pPr>
        <w:pStyle w:val="a3"/>
        <w:spacing w:before="2"/>
        <w:jc w:val="center"/>
        <w:rPr>
          <w:rFonts w:ascii="Arial" w:eastAsiaTheme="minorEastAsia"/>
          <w:b/>
          <w:sz w:val="16"/>
          <w:lang w:eastAsia="zh-C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45F1A35E" wp14:editId="62152497">
            <wp:extent cx="3041334" cy="2078182"/>
            <wp:effectExtent l="19050" t="0" r="6666" b="0"/>
            <wp:docPr id="4" name="图片 1" descr="C:\Users\胡腾根\Desktop\JSF稿件返修\体重变化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胡腾根\Desktop\JSF稿件返修\体重变化.t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155" cy="2078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29" w:rsidRPr="00643766" w:rsidRDefault="009B2029" w:rsidP="00643766">
      <w:pPr>
        <w:jc w:val="center"/>
        <w:rPr>
          <w:rFonts w:ascii="Times New Roman" w:eastAsiaTheme="minorEastAsia" w:hAnsi="Times New Roman" w:cs="Times New Roman"/>
          <w:sz w:val="18"/>
          <w:lang w:eastAsia="zh-CN"/>
        </w:rPr>
      </w:pPr>
      <w:r w:rsidRPr="00643766">
        <w:rPr>
          <w:rFonts w:ascii="Times New Roman" w:hAnsi="Times New Roman" w:cs="Times New Roman" w:hint="eastAsia"/>
          <w:sz w:val="18"/>
        </w:rPr>
        <w:t>Body weight of rats gained during experimental period</w:t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:rsidR="00AE3E37" w:rsidRPr="00557169" w:rsidRDefault="00643766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4"/>
        </w:rPr>
      </w:pPr>
      <w:r>
        <w:rPr>
          <w:rFonts w:eastAsiaTheme="minorEastAsia" w:hint="eastAsia"/>
          <w:sz w:val="14"/>
          <w:lang w:eastAsia="zh-CN"/>
        </w:rPr>
        <w:t xml:space="preserve">Lin F, </w:t>
      </w:r>
      <w:proofErr w:type="spellStart"/>
      <w:r>
        <w:rPr>
          <w:rFonts w:eastAsiaTheme="minorEastAsia" w:hint="eastAsia"/>
          <w:sz w:val="14"/>
          <w:lang w:eastAsia="zh-CN"/>
        </w:rPr>
        <w:t>Hou</w:t>
      </w:r>
      <w:proofErr w:type="spellEnd"/>
      <w:r>
        <w:rPr>
          <w:rFonts w:eastAsiaTheme="minorEastAsia" w:hint="eastAsia"/>
          <w:sz w:val="14"/>
          <w:lang w:eastAsia="zh-CN"/>
        </w:rPr>
        <w:t xml:space="preserve"> RH, Liao ST, Zou YX, Xiao GS</w:t>
      </w:r>
      <w:r w:rsidR="00A9710C" w:rsidRPr="00557169">
        <w:rPr>
          <w:sz w:val="14"/>
        </w:rPr>
        <w:t xml:space="preserve"> (</w:t>
      </w:r>
      <w:r>
        <w:rPr>
          <w:rFonts w:eastAsiaTheme="minorEastAsia" w:hint="eastAsia"/>
          <w:sz w:val="14"/>
          <w:lang w:eastAsia="zh-CN"/>
        </w:rPr>
        <w:t>2015</w:t>
      </w:r>
      <w:r w:rsidR="00A9710C" w:rsidRPr="00557169">
        <w:rPr>
          <w:sz w:val="14"/>
        </w:rPr>
        <w:t xml:space="preserve">) </w:t>
      </w:r>
      <w:hyperlink r:id="rId12">
        <w:r w:rsidRPr="00643766">
          <w:rPr>
            <w:sz w:val="14"/>
          </w:rPr>
          <w:t>Optimisation of Ultrasonic-Microwave-Assisted Extraction Conditions for Polysaccharides from Mulberry(Morus atropurpurea Roxb) Leaves and Evaluation of Antioxidant Activities in vitro</w:t>
        </w:r>
        <w:r w:rsidR="00A9710C" w:rsidRPr="00557169">
          <w:rPr>
            <w:sz w:val="14"/>
          </w:rPr>
          <w:t xml:space="preserve"> brain</w:t>
        </w:r>
      </w:hyperlink>
      <w:hyperlink r:id="rId13">
        <w:r w:rsidR="00A9710C" w:rsidRPr="00557169">
          <w:rPr>
            <w:sz w:val="14"/>
          </w:rPr>
          <w:t>damage.</w:t>
        </w:r>
        <w:r w:rsidR="00C33602" w:rsidRPr="00557169">
          <w:rPr>
            <w:sz w:val="14"/>
          </w:rPr>
          <w:t xml:space="preserve"> </w:t>
        </w:r>
        <w:r>
          <w:rPr>
            <w:rFonts w:eastAsiaTheme="minorEastAsia" w:hint="eastAsia"/>
            <w:sz w:val="14"/>
            <w:lang w:eastAsia="zh-CN"/>
          </w:rPr>
          <w:t>Medicinal Chimistry</w:t>
        </w:r>
        <w:r w:rsidR="00A9710C" w:rsidRPr="00557169">
          <w:rPr>
            <w:sz w:val="14"/>
          </w:rPr>
          <w:t xml:space="preserve"> </w:t>
        </w:r>
        <w:r>
          <w:rPr>
            <w:rFonts w:eastAsiaTheme="minorEastAsia" w:hint="eastAsia"/>
            <w:sz w:val="14"/>
            <w:lang w:eastAsia="zh-CN"/>
          </w:rPr>
          <w:t>5</w:t>
        </w:r>
        <w:r w:rsidR="00A9710C" w:rsidRPr="00557169">
          <w:rPr>
            <w:sz w:val="14"/>
          </w:rPr>
          <w:t>:</w:t>
        </w:r>
        <w:r>
          <w:rPr>
            <w:rFonts w:eastAsiaTheme="minorEastAsia" w:hint="eastAsia"/>
            <w:sz w:val="14"/>
            <w:lang w:eastAsia="zh-CN"/>
          </w:rPr>
          <w:t>2</w:t>
        </w:r>
        <w:r w:rsidR="00A9710C" w:rsidRPr="00557169">
          <w:rPr>
            <w:sz w:val="14"/>
          </w:rPr>
          <w:t>.</w:t>
        </w:r>
      </w:hyperlink>
    </w:p>
    <w:p w:rsidR="00AE3E37" w:rsidRPr="00557169" w:rsidRDefault="00643766" w:rsidP="00643766">
      <w:pPr>
        <w:pStyle w:val="a4"/>
        <w:numPr>
          <w:ilvl w:val="0"/>
          <w:numId w:val="2"/>
        </w:numPr>
        <w:tabs>
          <w:tab w:val="left" w:pos="384"/>
        </w:tabs>
        <w:ind w:right="117"/>
        <w:rPr>
          <w:sz w:val="14"/>
        </w:rPr>
      </w:pPr>
      <w:r>
        <w:rPr>
          <w:rFonts w:eastAsiaTheme="minorEastAsia" w:hint="eastAsia"/>
          <w:sz w:val="14"/>
          <w:lang w:eastAsia="zh-CN"/>
        </w:rPr>
        <w:t>Chen HJ, Shi Y, Liu Jun, Mu LX, Zou YX, Liao ST</w:t>
      </w:r>
      <w:r w:rsidR="00A9710C" w:rsidRPr="00557169">
        <w:rPr>
          <w:sz w:val="14"/>
        </w:rPr>
        <w:t xml:space="preserve"> (20</w:t>
      </w:r>
      <w:r>
        <w:rPr>
          <w:rFonts w:eastAsiaTheme="minorEastAsia" w:hint="eastAsia"/>
          <w:sz w:val="14"/>
          <w:lang w:eastAsia="zh-CN"/>
        </w:rPr>
        <w:t>14</w:t>
      </w:r>
      <w:r w:rsidR="00A9710C" w:rsidRPr="00557169">
        <w:rPr>
          <w:sz w:val="14"/>
        </w:rPr>
        <w:t xml:space="preserve">) </w:t>
      </w:r>
      <w:r w:rsidRPr="00643766">
        <w:rPr>
          <w:sz w:val="14"/>
        </w:rPr>
        <w:t>Changes of 1–</w:t>
      </w:r>
      <w:proofErr w:type="spellStart"/>
      <w:r w:rsidRPr="00643766">
        <w:rPr>
          <w:sz w:val="14"/>
        </w:rPr>
        <w:t>deoxynojirimycin</w:t>
      </w:r>
      <w:proofErr w:type="spellEnd"/>
      <w:r w:rsidRPr="00643766">
        <w:rPr>
          <w:sz w:val="14"/>
        </w:rPr>
        <w:t xml:space="preserve"> with hypoglycemic activity in silkworm (</w:t>
      </w:r>
      <w:proofErr w:type="spellStart"/>
      <w:r w:rsidRPr="00643766">
        <w:rPr>
          <w:sz w:val="14"/>
        </w:rPr>
        <w:t>Bombyx</w:t>
      </w:r>
      <w:proofErr w:type="spellEnd"/>
      <w:r w:rsidRPr="00643766">
        <w:rPr>
          <w:sz w:val="14"/>
        </w:rPr>
        <w:t xml:space="preserve"> </w:t>
      </w:r>
      <w:proofErr w:type="spellStart"/>
      <w:r w:rsidRPr="00643766">
        <w:rPr>
          <w:sz w:val="14"/>
        </w:rPr>
        <w:t>mori</w:t>
      </w:r>
      <w:proofErr w:type="spellEnd"/>
      <w:r w:rsidRPr="00643766">
        <w:rPr>
          <w:sz w:val="14"/>
        </w:rPr>
        <w:t xml:space="preserve"> L.) during different developmental stages</w:t>
      </w:r>
      <w:r>
        <w:rPr>
          <w:rFonts w:eastAsiaTheme="minorEastAsia" w:hint="eastAsia"/>
          <w:sz w:val="14"/>
          <w:lang w:eastAsia="zh-CN"/>
        </w:rPr>
        <w:t>.</w:t>
      </w:r>
      <w:r w:rsidRPr="00643766">
        <w:rPr>
          <w:rFonts w:hint="eastAsia"/>
        </w:rPr>
        <w:t xml:space="preserve"> </w:t>
      </w:r>
      <w:r w:rsidRPr="00643766">
        <w:rPr>
          <w:rFonts w:eastAsiaTheme="minorEastAsia" w:hint="eastAsia"/>
          <w:sz w:val="14"/>
          <w:lang w:eastAsia="zh-CN"/>
        </w:rPr>
        <w:t xml:space="preserve">Medicinal </w:t>
      </w:r>
      <w:proofErr w:type="spellStart"/>
      <w:r w:rsidRPr="00643766">
        <w:rPr>
          <w:rFonts w:eastAsiaTheme="minorEastAsia" w:hint="eastAsia"/>
          <w:sz w:val="14"/>
          <w:lang w:eastAsia="zh-CN"/>
        </w:rPr>
        <w:t>Chimistry</w:t>
      </w:r>
      <w:proofErr w:type="spellEnd"/>
      <w:r w:rsidR="00A9710C" w:rsidRPr="00557169">
        <w:rPr>
          <w:sz w:val="14"/>
        </w:rPr>
        <w:t xml:space="preserve"> </w:t>
      </w:r>
      <w:r>
        <w:rPr>
          <w:rFonts w:eastAsiaTheme="minorEastAsia" w:hint="eastAsia"/>
          <w:sz w:val="14"/>
          <w:lang w:eastAsia="zh-CN"/>
        </w:rPr>
        <w:t>4:9</w:t>
      </w:r>
      <w:r w:rsidR="00A9710C" w:rsidRPr="00557169">
        <w:rPr>
          <w:sz w:val="14"/>
        </w:rPr>
        <w:t>.</w:t>
      </w:r>
    </w:p>
    <w:p w:rsidR="00AE3E37" w:rsidRPr="00557169" w:rsidRDefault="00643766">
      <w:pPr>
        <w:pStyle w:val="a4"/>
        <w:numPr>
          <w:ilvl w:val="0"/>
          <w:numId w:val="2"/>
        </w:numPr>
        <w:tabs>
          <w:tab w:val="left" w:pos="384"/>
        </w:tabs>
        <w:ind w:right="118" w:hanging="283"/>
        <w:rPr>
          <w:sz w:val="14"/>
        </w:rPr>
      </w:pPr>
      <w:r>
        <w:rPr>
          <w:rFonts w:eastAsiaTheme="minorEastAsia" w:hint="eastAsia"/>
          <w:sz w:val="14"/>
          <w:lang w:eastAsia="zh-CN"/>
        </w:rPr>
        <w:t xml:space="preserve">Zou YX, Shen WZ, Liao ST, </w:t>
      </w:r>
      <w:r w:rsidR="005264BB">
        <w:rPr>
          <w:rFonts w:eastAsiaTheme="minorEastAsia" w:hint="eastAsia"/>
          <w:sz w:val="14"/>
          <w:lang w:eastAsia="zh-CN"/>
        </w:rPr>
        <w:t xml:space="preserve">Liu F, Zheng SQ, </w:t>
      </w:r>
      <w:proofErr w:type="spellStart"/>
      <w:r w:rsidR="005264BB">
        <w:rPr>
          <w:rFonts w:eastAsiaTheme="minorEastAsia" w:hint="eastAsia"/>
          <w:sz w:val="14"/>
          <w:lang w:eastAsia="zh-CN"/>
        </w:rPr>
        <w:t>Bkynberg</w:t>
      </w:r>
      <w:proofErr w:type="spellEnd"/>
      <w:r w:rsidR="005264BB">
        <w:rPr>
          <w:rFonts w:eastAsiaTheme="minorEastAsia" w:hint="eastAsia"/>
          <w:sz w:val="14"/>
          <w:lang w:eastAsia="zh-CN"/>
        </w:rPr>
        <w:t xml:space="preserve"> JB, Chen CYO</w:t>
      </w:r>
      <w:r w:rsidR="00C33602" w:rsidRPr="00557169">
        <w:rPr>
          <w:sz w:val="14"/>
        </w:rPr>
        <w:t xml:space="preserve"> </w:t>
      </w:r>
      <w:r w:rsidR="00A9710C" w:rsidRPr="00557169">
        <w:rPr>
          <w:sz w:val="14"/>
        </w:rPr>
        <w:t>(20</w:t>
      </w:r>
      <w:r>
        <w:rPr>
          <w:rFonts w:eastAsiaTheme="minorEastAsia" w:hint="eastAsia"/>
          <w:sz w:val="14"/>
          <w:lang w:eastAsia="zh-CN"/>
        </w:rPr>
        <w:t>14</w:t>
      </w:r>
      <w:r w:rsidR="00A9710C" w:rsidRPr="00557169">
        <w:rPr>
          <w:sz w:val="14"/>
        </w:rPr>
        <w:t>)</w:t>
      </w:r>
      <w:r>
        <w:rPr>
          <w:rFonts w:eastAsiaTheme="minorEastAsia" w:hint="eastAsia"/>
          <w:sz w:val="24"/>
          <w:lang w:eastAsia="zh-CN"/>
        </w:rPr>
        <w:t xml:space="preserve"> </w:t>
      </w:r>
      <w:r w:rsidRPr="00643766">
        <w:rPr>
          <w:sz w:val="14"/>
        </w:rPr>
        <w:t xml:space="preserve">Mulberry leaf </w:t>
      </w:r>
      <w:proofErr w:type="spellStart"/>
      <w:r w:rsidRPr="00643766">
        <w:rPr>
          <w:sz w:val="14"/>
        </w:rPr>
        <w:t>phenolics</w:t>
      </w:r>
      <w:proofErr w:type="spellEnd"/>
      <w:r w:rsidRPr="00643766">
        <w:rPr>
          <w:sz w:val="14"/>
        </w:rPr>
        <w:t xml:space="preserve"> ameliorate hyperglycemia–induced oxidative stress and stabilize mitochondrial membrane potential in HepG2 cells</w:t>
      </w:r>
      <w:r w:rsidR="00A9710C" w:rsidRPr="00557169">
        <w:rPr>
          <w:sz w:val="14"/>
        </w:rPr>
        <w:t xml:space="preserve">. </w:t>
      </w:r>
      <w:r w:rsidR="005264BB">
        <w:rPr>
          <w:rFonts w:eastAsiaTheme="minorEastAsia" w:hint="eastAsia"/>
          <w:sz w:val="14"/>
          <w:lang w:eastAsia="zh-CN"/>
        </w:rPr>
        <w:t>International Journal of Food Sciences and Nutrition</w:t>
      </w:r>
      <w:r w:rsidR="005264BB">
        <w:rPr>
          <w:sz w:val="14"/>
        </w:rPr>
        <w:t xml:space="preserve"> </w:t>
      </w:r>
      <w:r w:rsidR="005264BB">
        <w:rPr>
          <w:rFonts w:eastAsiaTheme="minorEastAsia" w:hint="eastAsia"/>
          <w:sz w:val="14"/>
          <w:lang w:eastAsia="zh-CN"/>
        </w:rPr>
        <w:t>65</w:t>
      </w:r>
      <w:r w:rsidR="005264BB">
        <w:rPr>
          <w:sz w:val="14"/>
        </w:rPr>
        <w:t>:</w:t>
      </w:r>
      <w:r w:rsidR="005264BB">
        <w:rPr>
          <w:rFonts w:eastAsiaTheme="minorEastAsia" w:hint="eastAsia"/>
          <w:sz w:val="14"/>
          <w:lang w:eastAsia="zh-CN"/>
        </w:rPr>
        <w:t>8</w:t>
      </w:r>
      <w:r w:rsidR="00A9710C" w:rsidRPr="00557169">
        <w:rPr>
          <w:sz w:val="14"/>
        </w:rPr>
        <w:t>.</w:t>
      </w:r>
    </w:p>
    <w:p w:rsidR="00AE3E37" w:rsidRPr="005264BB" w:rsidRDefault="005264BB" w:rsidP="005264BB">
      <w:pPr>
        <w:pStyle w:val="a4"/>
        <w:numPr>
          <w:ilvl w:val="0"/>
          <w:numId w:val="2"/>
        </w:numPr>
        <w:tabs>
          <w:tab w:val="left" w:pos="384"/>
        </w:tabs>
        <w:spacing w:before="79" w:line="210" w:lineRule="exact"/>
        <w:ind w:hanging="283"/>
        <w:rPr>
          <w:sz w:val="14"/>
        </w:rPr>
      </w:pPr>
      <w:r>
        <w:rPr>
          <w:rFonts w:eastAsiaTheme="minorEastAsia" w:hint="eastAsia"/>
          <w:sz w:val="14"/>
          <w:lang w:eastAsia="zh-CN"/>
        </w:rPr>
        <w:t>Zou YX, Liao ST, Liu F, Shen WZ, Liu J, Shi Y, Mu LX</w:t>
      </w:r>
      <w:r w:rsidRPr="005264BB">
        <w:rPr>
          <w:sz w:val="14"/>
        </w:rPr>
        <w:t xml:space="preserve"> (20</w:t>
      </w:r>
      <w:r w:rsidRPr="005264BB">
        <w:rPr>
          <w:rFonts w:eastAsiaTheme="minorEastAsia" w:hint="eastAsia"/>
          <w:sz w:val="14"/>
          <w:lang w:eastAsia="zh-CN"/>
        </w:rPr>
        <w:t>14</w:t>
      </w:r>
      <w:r w:rsidR="00A9710C" w:rsidRPr="005264BB">
        <w:rPr>
          <w:sz w:val="14"/>
        </w:rPr>
        <w:t xml:space="preserve">) </w:t>
      </w:r>
      <w:bookmarkStart w:id="6" w:name="OLE_LINK37"/>
      <w:bookmarkStart w:id="7" w:name="OLE_LINK38"/>
      <w:r w:rsidRPr="005264BB">
        <w:rPr>
          <w:sz w:val="14"/>
        </w:rPr>
        <w:t xml:space="preserve">Potential medicinal and nutritional resources from the </w:t>
      </w:r>
      <w:proofErr w:type="spellStart"/>
      <w:r w:rsidRPr="005264BB">
        <w:rPr>
          <w:sz w:val="14"/>
        </w:rPr>
        <w:t>sericultural</w:t>
      </w:r>
      <w:proofErr w:type="spellEnd"/>
      <w:r w:rsidRPr="005264BB">
        <w:rPr>
          <w:sz w:val="14"/>
        </w:rPr>
        <w:t xml:space="preserve"> industry</w:t>
      </w:r>
      <w:bookmarkEnd w:id="6"/>
      <w:bookmarkEnd w:id="7"/>
      <w:r>
        <w:rPr>
          <w:rFonts w:eastAsiaTheme="minorEastAsia" w:hint="eastAsia"/>
          <w:sz w:val="14"/>
          <w:lang w:eastAsia="zh-CN"/>
        </w:rPr>
        <w:t xml:space="preserve">, Medicinal Chemistry, </w:t>
      </w:r>
      <w:hyperlink r:id="rId14">
        <w:r>
          <w:rPr>
            <w:rFonts w:eastAsiaTheme="minorEastAsia" w:hint="eastAsia"/>
            <w:sz w:val="14"/>
            <w:lang w:eastAsia="zh-CN"/>
          </w:rPr>
          <w:t>4</w:t>
        </w:r>
        <w:r w:rsidR="00A9710C" w:rsidRPr="005264BB">
          <w:rPr>
            <w:sz w:val="14"/>
          </w:rPr>
          <w:t xml:space="preserve">: </w:t>
        </w:r>
        <w:r>
          <w:rPr>
            <w:rFonts w:eastAsiaTheme="minorEastAsia" w:hint="eastAsia"/>
            <w:sz w:val="14"/>
            <w:lang w:eastAsia="zh-CN"/>
          </w:rPr>
          <w:t>12</w:t>
        </w:r>
        <w:r w:rsidR="00A9710C" w:rsidRPr="005264BB">
          <w:rPr>
            <w:sz w:val="14"/>
          </w:rPr>
          <w:t>.</w:t>
        </w:r>
      </w:hyperlink>
    </w:p>
    <w:p w:rsidR="00AE3E37" w:rsidRPr="00557169" w:rsidRDefault="00071D87" w:rsidP="005264BB">
      <w:pPr>
        <w:pStyle w:val="a4"/>
        <w:numPr>
          <w:ilvl w:val="0"/>
          <w:numId w:val="2"/>
        </w:numPr>
        <w:tabs>
          <w:tab w:val="left" w:pos="384"/>
        </w:tabs>
        <w:spacing w:before="79" w:line="210" w:lineRule="exact"/>
        <w:ind w:hanging="283"/>
        <w:rPr>
          <w:sz w:val="14"/>
        </w:rPr>
      </w:pPr>
      <w:r>
        <w:rPr>
          <w:rFonts w:eastAsiaTheme="minorEastAsia" w:hint="eastAsia"/>
          <w:sz w:val="14"/>
          <w:lang w:eastAsia="zh-CN"/>
        </w:rPr>
        <w:t>Zou YX, Liao ST, Shen WZ, Liu Fan, Tang CM, Chen CYO, Sun YM</w:t>
      </w:r>
      <w:r w:rsidR="00A9710C" w:rsidRPr="00557169">
        <w:rPr>
          <w:sz w:val="14"/>
        </w:rPr>
        <w:t xml:space="preserve"> (20</w:t>
      </w:r>
      <w:r w:rsidR="008E4214">
        <w:rPr>
          <w:rFonts w:eastAsiaTheme="minorEastAsia" w:hint="eastAsia"/>
          <w:sz w:val="14"/>
          <w:lang w:eastAsia="zh-CN"/>
        </w:rPr>
        <w:t>12</w:t>
      </w:r>
      <w:r w:rsidR="00A9710C" w:rsidRPr="00557169">
        <w:rPr>
          <w:sz w:val="14"/>
        </w:rPr>
        <w:t xml:space="preserve">) </w:t>
      </w:r>
      <w:proofErr w:type="spellStart"/>
      <w:r w:rsidR="008E4214" w:rsidRPr="008E4214">
        <w:rPr>
          <w:sz w:val="14"/>
        </w:rPr>
        <w:t>Phenolics</w:t>
      </w:r>
      <w:proofErr w:type="spellEnd"/>
      <w:r w:rsidR="008E4214" w:rsidRPr="008E4214">
        <w:rPr>
          <w:sz w:val="14"/>
        </w:rPr>
        <w:t xml:space="preserve"> and antioxidant activity of mulberry leaves depend on cultivar and harvest month in southern China</w:t>
      </w:r>
      <w:r w:rsidR="00A9710C" w:rsidRPr="005264BB">
        <w:rPr>
          <w:sz w:val="14"/>
        </w:rPr>
        <w:t xml:space="preserve">. </w:t>
      </w:r>
      <w:r w:rsidR="00EC061C">
        <w:rPr>
          <w:rFonts w:eastAsiaTheme="minorEastAsia" w:hint="eastAsia"/>
          <w:sz w:val="14"/>
          <w:lang w:eastAsia="zh-CN"/>
        </w:rPr>
        <w:t>International Journal of Molecular Sciences</w:t>
      </w:r>
      <w:r w:rsidR="00EC061C">
        <w:rPr>
          <w:sz w:val="14"/>
        </w:rPr>
        <w:t xml:space="preserve"> 13:</w:t>
      </w:r>
      <w:r w:rsidR="00EC061C">
        <w:rPr>
          <w:rFonts w:eastAsiaTheme="minorEastAsia" w:hint="eastAsia"/>
          <w:sz w:val="14"/>
          <w:lang w:eastAsia="zh-CN"/>
        </w:rPr>
        <w:t>16544</w:t>
      </w:r>
      <w:r w:rsidR="00EC061C">
        <w:rPr>
          <w:sz w:val="14"/>
        </w:rPr>
        <w:t>-</w:t>
      </w:r>
      <w:r w:rsidR="00EC061C">
        <w:rPr>
          <w:rFonts w:eastAsiaTheme="minorEastAsia" w:hint="eastAsia"/>
          <w:sz w:val="14"/>
          <w:lang w:eastAsia="zh-CN"/>
        </w:rPr>
        <w:t>16553</w:t>
      </w:r>
      <w:r w:rsidR="00A9710C" w:rsidRPr="00557169">
        <w:rPr>
          <w:sz w:val="14"/>
        </w:rPr>
        <w:t>.</w:t>
      </w:r>
    </w:p>
    <w:p w:rsidR="00AE3E37" w:rsidRPr="005264BB" w:rsidRDefault="00AE3E37" w:rsidP="005264BB">
      <w:pPr>
        <w:pStyle w:val="a4"/>
        <w:numPr>
          <w:ilvl w:val="0"/>
          <w:numId w:val="2"/>
        </w:numPr>
        <w:tabs>
          <w:tab w:val="left" w:pos="384"/>
        </w:tabs>
        <w:spacing w:before="79" w:line="210" w:lineRule="exact"/>
        <w:ind w:hanging="283"/>
        <w:rPr>
          <w:sz w:val="14"/>
        </w:rPr>
        <w:sectPr w:rsidR="00AE3E37" w:rsidRPr="005264B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9B202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124CA0BD" wp14:editId="20BF3BF1">
                <wp:extent cx="3975735" cy="25400"/>
                <wp:effectExtent l="5080" t="1270" r="635" b="190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d28IAAADbAAAADwAAAGRycy9kb3ducmV2LnhtbERPTU8CMRC9m/gfmjHxJq3EELNQCGoM&#10;Gk4gHLhNtsN2Qztd27Ks/96SmHibl/c5s8XgnegppjawhseRAkFcB9Nyo2H39f7wDCJlZIMuMGn4&#10;oQSL+e3NDCsTLryhfpsbUUI4VajB5txVUqbaksc0Ch1x4Y4heswFxkaaiJcS7p0cKzWRHlsuDRY7&#10;erVUn7Znr0FtvidWvbnPU/+S+8PKrZ/2bdT6/m5YTkFkGvK/+M/9Ycr8MVx/KQ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hd2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(150 word limit)</w:t>
      </w:r>
    </w:p>
    <w:p w:rsidR="00AE3E37" w:rsidRDefault="00AA58D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 xml:space="preserve">Dr. Zou </w:t>
      </w:r>
      <w:proofErr w:type="spellStart"/>
      <w:r>
        <w:rPr>
          <w:rFonts w:ascii="Arial" w:eastAsiaTheme="minorEastAsia" w:hint="eastAsia"/>
          <w:sz w:val="14"/>
          <w:lang w:eastAsia="zh-CN"/>
        </w:rPr>
        <w:t>Yuxiao</w:t>
      </w:r>
      <w:proofErr w:type="spellEnd"/>
      <w:r w:rsidR="00A9710C">
        <w:rPr>
          <w:rFonts w:ascii="Arial"/>
          <w:sz w:val="14"/>
        </w:rPr>
        <w:t xml:space="preserve"> has her expertise in </w:t>
      </w:r>
      <w:r>
        <w:rPr>
          <w:rFonts w:ascii="Arial" w:eastAsiaTheme="minorEastAsia" w:hint="eastAsia"/>
          <w:sz w:val="14"/>
          <w:lang w:eastAsia="zh-CN"/>
        </w:rPr>
        <w:t>Food Chemistry and Nutrition</w:t>
      </w:r>
      <w:r w:rsidR="00A9710C">
        <w:rPr>
          <w:rFonts w:ascii="Arial"/>
          <w:sz w:val="14"/>
        </w:rPr>
        <w:t xml:space="preserve">. Her </w:t>
      </w:r>
      <w:r w:rsidR="00B35712">
        <w:rPr>
          <w:rFonts w:ascii="Arial" w:eastAsiaTheme="minorEastAsia" w:hint="eastAsia"/>
          <w:sz w:val="14"/>
          <w:lang w:eastAsia="zh-CN"/>
        </w:rPr>
        <w:t xml:space="preserve">research program addresses all aspects of </w:t>
      </w:r>
      <w:r w:rsidR="00B35712">
        <w:rPr>
          <w:rFonts w:ascii="Arial" w:eastAsiaTheme="minorEastAsia"/>
          <w:sz w:val="14"/>
          <w:lang w:eastAsia="zh-CN"/>
        </w:rPr>
        <w:t>sericulture</w:t>
      </w:r>
      <w:r w:rsidR="00B35712">
        <w:rPr>
          <w:rFonts w:ascii="Arial" w:eastAsiaTheme="minorEastAsia" w:hint="eastAsia"/>
          <w:sz w:val="14"/>
          <w:lang w:eastAsia="zh-CN"/>
        </w:rPr>
        <w:t xml:space="preserve"> resources and Characteristic </w:t>
      </w:r>
      <w:proofErr w:type="spellStart"/>
      <w:r w:rsidR="00B35712">
        <w:rPr>
          <w:rFonts w:ascii="Arial" w:eastAsiaTheme="minorEastAsia" w:hint="eastAsia"/>
          <w:sz w:val="14"/>
          <w:lang w:eastAsia="zh-CN"/>
        </w:rPr>
        <w:t>Lingnan</w:t>
      </w:r>
      <w:proofErr w:type="spellEnd"/>
      <w:r w:rsidR="00B35712">
        <w:rPr>
          <w:rFonts w:ascii="Arial" w:eastAsiaTheme="minorEastAsia" w:hint="eastAsia"/>
          <w:sz w:val="14"/>
          <w:lang w:eastAsia="zh-CN"/>
        </w:rPr>
        <w:t xml:space="preserve"> fruits/vegetables nutrition, bioactive substances and the related functional evaluation</w:t>
      </w:r>
      <w:r w:rsidR="0007057B">
        <w:rPr>
          <w:rFonts w:ascii="Arial" w:eastAsiaTheme="minorEastAsia" w:hint="eastAsia"/>
          <w:sz w:val="14"/>
          <w:lang w:eastAsia="zh-CN"/>
        </w:rPr>
        <w:t xml:space="preserve"> since 1998</w:t>
      </w:r>
      <w:r w:rsidR="00B35712">
        <w:rPr>
          <w:rFonts w:ascii="Arial" w:eastAsiaTheme="minorEastAsia" w:hint="eastAsia"/>
          <w:sz w:val="14"/>
          <w:lang w:eastAsia="zh-CN"/>
        </w:rPr>
        <w:t xml:space="preserve">. She has hosted more than 20 items of </w:t>
      </w:r>
      <w:r w:rsidR="00B35712">
        <w:rPr>
          <w:rFonts w:ascii="Arial" w:eastAsiaTheme="minorEastAsia"/>
          <w:sz w:val="14"/>
          <w:lang w:eastAsia="zh-CN"/>
        </w:rPr>
        <w:t>national</w:t>
      </w:r>
      <w:r w:rsidR="00B35712">
        <w:rPr>
          <w:rFonts w:ascii="Arial" w:eastAsiaTheme="minorEastAsia" w:hint="eastAsia"/>
          <w:sz w:val="14"/>
          <w:lang w:eastAsia="zh-CN"/>
        </w:rPr>
        <w:t xml:space="preserve"> projects, </w:t>
      </w:r>
      <w:r w:rsidR="00B416BF">
        <w:rPr>
          <w:rFonts w:ascii="Arial" w:eastAsiaTheme="minorEastAsia" w:hint="eastAsia"/>
          <w:sz w:val="14"/>
          <w:lang w:eastAsia="zh-CN"/>
        </w:rPr>
        <w:t>including</w:t>
      </w:r>
      <w:r w:rsidR="00B35712">
        <w:rPr>
          <w:rFonts w:ascii="Arial" w:eastAsiaTheme="minorEastAsia" w:hint="eastAsia"/>
          <w:sz w:val="14"/>
          <w:lang w:eastAsia="zh-CN"/>
        </w:rPr>
        <w:t xml:space="preserve"> the National </w:t>
      </w:r>
      <w:r w:rsidR="00B416BF">
        <w:rPr>
          <w:rFonts w:ascii="Arial" w:eastAsiaTheme="minorEastAsia" w:hint="eastAsia"/>
          <w:sz w:val="14"/>
          <w:lang w:eastAsia="zh-CN"/>
        </w:rPr>
        <w:t>N</w:t>
      </w:r>
      <w:r w:rsidR="00B35712">
        <w:rPr>
          <w:rFonts w:ascii="Arial" w:eastAsiaTheme="minorEastAsia" w:hint="eastAsia"/>
          <w:sz w:val="14"/>
          <w:lang w:eastAsia="zh-CN"/>
        </w:rPr>
        <w:t>atur</w:t>
      </w:r>
      <w:r w:rsidR="00B416BF">
        <w:rPr>
          <w:rFonts w:ascii="Arial" w:eastAsiaTheme="minorEastAsia" w:hint="eastAsia"/>
          <w:sz w:val="14"/>
          <w:lang w:eastAsia="zh-CN"/>
        </w:rPr>
        <w:t>al Science Foundation of China, National Science and Technology Support Program and National Public Welfare Industry Science and Technology Program.</w:t>
      </w:r>
      <w:r w:rsidR="00B35712">
        <w:rPr>
          <w:rFonts w:ascii="Arial" w:eastAsiaTheme="minorEastAsia" w:hint="eastAsia"/>
          <w:sz w:val="14"/>
          <w:lang w:eastAsia="zh-CN"/>
        </w:rPr>
        <w:t xml:space="preserve">   </w:t>
      </w:r>
      <w:r w:rsidR="0007057B">
        <w:rPr>
          <w:rFonts w:ascii="Arial" w:eastAsiaTheme="minorEastAsia"/>
          <w:sz w:val="14"/>
          <w:lang w:eastAsia="zh-CN"/>
        </w:rPr>
        <w:t>S</w:t>
      </w:r>
      <w:r w:rsidR="0007057B">
        <w:rPr>
          <w:rFonts w:ascii="Arial" w:eastAsiaTheme="minorEastAsia" w:hint="eastAsia"/>
          <w:sz w:val="14"/>
          <w:lang w:eastAsia="zh-CN"/>
        </w:rPr>
        <w:t>ince 2005, she won 8 prizes in provincial and ministerial level, including 3 first prizes (rank 3, 5, 8) 3 second prizes (rank 7, 10, 13) and 2 third prizes (r</w:t>
      </w:r>
      <w:r w:rsidR="001E5473">
        <w:rPr>
          <w:rFonts w:ascii="Arial" w:eastAsiaTheme="minorEastAsia" w:hint="eastAsia"/>
          <w:sz w:val="14"/>
          <w:lang w:eastAsia="zh-CN"/>
        </w:rPr>
        <w:t>a</w:t>
      </w:r>
      <w:r w:rsidR="0007057B">
        <w:rPr>
          <w:rFonts w:ascii="Arial" w:eastAsiaTheme="minorEastAsia" w:hint="eastAsia"/>
          <w:sz w:val="14"/>
          <w:lang w:eastAsia="zh-CN"/>
        </w:rPr>
        <w:t xml:space="preserve">nk 7, 9). She was authorized 24 pieces </w:t>
      </w:r>
      <w:r w:rsidR="001E5473">
        <w:rPr>
          <w:rFonts w:ascii="Arial" w:eastAsiaTheme="minorEastAsia" w:hint="eastAsia"/>
          <w:sz w:val="14"/>
          <w:lang w:eastAsia="zh-CN"/>
        </w:rPr>
        <w:t xml:space="preserve">of </w:t>
      </w:r>
      <w:r w:rsidR="0007057B">
        <w:rPr>
          <w:rFonts w:ascii="Arial" w:eastAsiaTheme="minorEastAsia" w:hint="eastAsia"/>
          <w:sz w:val="14"/>
          <w:lang w:eastAsia="zh-CN"/>
        </w:rPr>
        <w:t>invention patent</w:t>
      </w:r>
      <w:r w:rsidR="001E5473">
        <w:rPr>
          <w:rFonts w:ascii="Arial" w:eastAsiaTheme="minorEastAsia" w:hint="eastAsia"/>
          <w:sz w:val="14"/>
          <w:lang w:eastAsia="zh-CN"/>
        </w:rPr>
        <w:t>, edited 5 books, published 65 articles and involved in the establishing of</w:t>
      </w:r>
      <w:r w:rsidR="0007057B">
        <w:rPr>
          <w:rFonts w:ascii="Arial" w:eastAsiaTheme="minorEastAsia" w:hint="eastAsia"/>
          <w:sz w:val="14"/>
          <w:lang w:eastAsia="zh-CN"/>
        </w:rPr>
        <w:t xml:space="preserve"> </w:t>
      </w:r>
      <w:r w:rsidR="001E5473">
        <w:rPr>
          <w:rFonts w:ascii="Arial" w:eastAsiaTheme="minorEastAsia" w:hint="eastAsia"/>
          <w:sz w:val="14"/>
          <w:lang w:eastAsia="zh-CN"/>
        </w:rPr>
        <w:t xml:space="preserve">4 items of enterprise product standard. </w:t>
      </w:r>
      <w:r w:rsidR="001E5473">
        <w:rPr>
          <w:rFonts w:ascii="Arial" w:eastAsiaTheme="minorEastAsia"/>
          <w:sz w:val="14"/>
          <w:lang w:eastAsia="zh-CN"/>
        </w:rPr>
        <w:t>D</w:t>
      </w:r>
      <w:r w:rsidR="001E5473">
        <w:rPr>
          <w:rFonts w:ascii="Arial" w:eastAsiaTheme="minorEastAsia" w:hint="eastAsia"/>
          <w:sz w:val="14"/>
          <w:lang w:eastAsia="zh-CN"/>
        </w:rPr>
        <w:t>uring June 2010 to May 2011, she was in the Tufts University for further study with the funding from China Scholarship Council.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AA58D4" w:rsidRPr="009F7F97">
          <w:rPr>
            <w:rStyle w:val="a8"/>
            <w:rFonts w:ascii="Arial" w:eastAsiaTheme="minorEastAsia" w:hint="eastAsia"/>
            <w:sz w:val="14"/>
            <w:lang w:eastAsia="zh-CN"/>
          </w:rPr>
          <w:t>yuxiaozou@163.com</w:t>
        </w:r>
      </w:hyperlink>
    </w:p>
    <w:p w:rsidR="00AE3E37" w:rsidRPr="009B2029" w:rsidRDefault="009B2029" w:rsidP="009B2029">
      <w:pPr>
        <w:pStyle w:val="a3"/>
        <w:spacing w:before="2"/>
        <w:rPr>
          <w:rFonts w:ascii="Arial" w:eastAsiaTheme="minorEastAsia"/>
          <w:sz w:val="19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27260DE" wp14:editId="38FB06F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10160" r="13970" b="889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9B2029" w:rsidRDefault="009B202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9B2029" w:rsidRPr="009B2029" w:rsidRDefault="009B2029" w:rsidP="009B202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  <w:r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Please contact us with the email address: </w:t>
      </w:r>
      <w:hyperlink r:id="rId16" w:history="1">
        <w:r w:rsidRPr="009F7F97">
          <w:rPr>
            <w:rStyle w:val="a8"/>
            <w:rFonts w:ascii="Times New Roman" w:eastAsiaTheme="minorEastAsia" w:hAnsi="Times New Roman" w:cs="Times New Roman" w:hint="eastAsia"/>
            <w:b/>
            <w:sz w:val="24"/>
            <w:lang w:eastAsia="zh-CN"/>
          </w:rPr>
          <w:t>yuxiaozou@163.com</w:t>
        </w:r>
      </w:hyperlink>
      <w:r>
        <w:rPr>
          <w:rFonts w:ascii="Times New Roman" w:eastAsiaTheme="minorEastAsia" w:hAnsi="Times New Roman" w:cs="Times New Roman" w:hint="eastAsia"/>
          <w:b/>
          <w:sz w:val="24"/>
          <w:lang w:eastAsia="zh-CN"/>
        </w:rPr>
        <w:t xml:space="preserve">  for the Facebook was restricted in our country.</w:t>
      </w:r>
    </w:p>
    <w:p w:rsidR="009B2029" w:rsidRDefault="009B2029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8477F8" w:rsidRPr="009B2029" w:rsidRDefault="008477F8">
      <w:pPr>
        <w:rPr>
          <w:rFonts w:ascii="Times New Roman" w:eastAsiaTheme="minorEastAsia" w:hAnsi="Times New Roman" w:cs="Times New Roman"/>
          <w:b/>
          <w:sz w:val="24"/>
          <w:lang w:eastAsia="zh-CN"/>
        </w:rPr>
      </w:pPr>
    </w:p>
    <w:p w:rsidR="008477F8" w:rsidRPr="002344B5" w:rsidRDefault="008477F8">
      <w:pPr>
        <w:rPr>
          <w:rFonts w:ascii="Times New Roman" w:hAnsi="Times New Roman" w:cs="Times New Roman"/>
          <w:b/>
          <w:sz w:val="24"/>
        </w:rPr>
        <w:sectPr w:rsidR="008477F8" w:rsidRPr="002344B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8" w:name="_GoBack"/>
      <w:bookmarkEnd w:id="8"/>
    </w:p>
    <w:p w:rsidR="00AE3E37" w:rsidRPr="008477F8" w:rsidRDefault="00AE3E37" w:rsidP="008477F8">
      <w:pPr>
        <w:pStyle w:val="a3"/>
        <w:spacing w:before="3"/>
        <w:rPr>
          <w:rFonts w:ascii="Minion Pro"/>
          <w:b/>
          <w:sz w:val="26"/>
        </w:rPr>
      </w:pPr>
    </w:p>
    <w:sectPr w:rsidR="00AE3E37" w:rsidRPr="008477F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24B" w:rsidRDefault="0082424B">
      <w:r>
        <w:separator/>
      </w:r>
    </w:p>
  </w:endnote>
  <w:endnote w:type="continuationSeparator" w:id="0">
    <w:p w:rsidR="0082424B" w:rsidRDefault="0082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B202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24B" w:rsidRDefault="0082424B">
      <w:r>
        <w:separator/>
      </w:r>
    </w:p>
  </w:footnote>
  <w:footnote w:type="continuationSeparator" w:id="0">
    <w:p w:rsidR="0082424B" w:rsidRDefault="00824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B202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057B"/>
    <w:rsid w:val="00071D87"/>
    <w:rsid w:val="000E2911"/>
    <w:rsid w:val="001263DF"/>
    <w:rsid w:val="001C539E"/>
    <w:rsid w:val="001E5473"/>
    <w:rsid w:val="002344B5"/>
    <w:rsid w:val="00255F92"/>
    <w:rsid w:val="00404E5B"/>
    <w:rsid w:val="00414F7B"/>
    <w:rsid w:val="004355DC"/>
    <w:rsid w:val="004749B4"/>
    <w:rsid w:val="004F3523"/>
    <w:rsid w:val="005264BB"/>
    <w:rsid w:val="00557169"/>
    <w:rsid w:val="005B3A56"/>
    <w:rsid w:val="006060CE"/>
    <w:rsid w:val="0063497F"/>
    <w:rsid w:val="00643766"/>
    <w:rsid w:val="006C0C32"/>
    <w:rsid w:val="007850CD"/>
    <w:rsid w:val="0082424B"/>
    <w:rsid w:val="008477F8"/>
    <w:rsid w:val="00873DF0"/>
    <w:rsid w:val="008B5174"/>
    <w:rsid w:val="008E4214"/>
    <w:rsid w:val="009B2029"/>
    <w:rsid w:val="009B2D44"/>
    <w:rsid w:val="009D6A26"/>
    <w:rsid w:val="00A9710C"/>
    <w:rsid w:val="00AA58D4"/>
    <w:rsid w:val="00AE3E37"/>
    <w:rsid w:val="00B21A57"/>
    <w:rsid w:val="00B35712"/>
    <w:rsid w:val="00B416BF"/>
    <w:rsid w:val="00C33602"/>
    <w:rsid w:val="00C75DA0"/>
    <w:rsid w:val="00CD5714"/>
    <w:rsid w:val="00CD6F55"/>
    <w:rsid w:val="00EC061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1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477F8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D5714"/>
  </w:style>
  <w:style w:type="character" w:customStyle="1" w:styleId="highlight">
    <w:name w:val="highlight"/>
    <w:basedOn w:val="a0"/>
    <w:rsid w:val="00CD5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1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477F8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D5714"/>
  </w:style>
  <w:style w:type="character" w:customStyle="1" w:styleId="highlight">
    <w:name w:val="highlight"/>
    <w:basedOn w:val="a0"/>
    <w:rsid w:val="00CD5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cbi.nlm.nih.gov/pubmed/19147798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1914779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yuxiaozou@163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5" Type="http://schemas.openxmlformats.org/officeDocument/2006/relationships/hyperlink" Target="mailto:yuxiaozou@163.com" TargetMode="Externa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ncbi.nlm.nih.gov/pubmed/1570546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lenovo</cp:lastModifiedBy>
  <cp:revision>8</cp:revision>
  <dcterms:created xsi:type="dcterms:W3CDTF">2017-01-09T03:58:00Z</dcterms:created>
  <dcterms:modified xsi:type="dcterms:W3CDTF">2017-01-09T08:37:00Z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