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A3B" w:rsidRDefault="00C87A3B" w:rsidP="00C87A3B">
      <w:pPr>
        <w:spacing w:line="240" w:lineRule="auto"/>
        <w:rPr>
          <w:rFonts w:ascii="Times New Roman" w:hAnsi="Times New Roman" w:cs="Times New Roman"/>
          <w:sz w:val="24"/>
          <w:szCs w:val="24"/>
        </w:rPr>
      </w:pPr>
      <w:r w:rsidRPr="00C87A3B">
        <w:rPr>
          <w:rFonts w:ascii="Times New Roman" w:hAnsi="Times New Roman" w:cs="Times New Roman"/>
          <w:b/>
          <w:sz w:val="24"/>
          <w:szCs w:val="24"/>
        </w:rPr>
        <w:t xml:space="preserve">Author </w:t>
      </w:r>
      <w:r>
        <w:rPr>
          <w:rFonts w:ascii="Times New Roman" w:hAnsi="Times New Roman" w:cs="Times New Roman"/>
          <w:b/>
          <w:sz w:val="24"/>
          <w:szCs w:val="24"/>
        </w:rPr>
        <w:t>N</w:t>
      </w:r>
      <w:r w:rsidRPr="00C87A3B">
        <w:rPr>
          <w:rFonts w:ascii="Times New Roman" w:hAnsi="Times New Roman" w:cs="Times New Roman"/>
          <w:b/>
          <w:sz w:val="24"/>
          <w:szCs w:val="24"/>
        </w:rPr>
        <w:t xml:space="preserve">ame and </w:t>
      </w:r>
      <w:r>
        <w:rPr>
          <w:rFonts w:ascii="Times New Roman" w:hAnsi="Times New Roman" w:cs="Times New Roman"/>
          <w:b/>
          <w:sz w:val="24"/>
          <w:szCs w:val="24"/>
        </w:rPr>
        <w:t>A</w:t>
      </w:r>
      <w:r w:rsidRPr="00C87A3B">
        <w:rPr>
          <w:rFonts w:ascii="Times New Roman" w:hAnsi="Times New Roman" w:cs="Times New Roman"/>
          <w:b/>
          <w:sz w:val="24"/>
          <w:szCs w:val="24"/>
        </w:rPr>
        <w:t>ffiliation:</w:t>
      </w:r>
      <w:r>
        <w:rPr>
          <w:rFonts w:ascii="Times New Roman" w:hAnsi="Times New Roman" w:cs="Times New Roman"/>
          <w:b/>
          <w:sz w:val="24"/>
          <w:szCs w:val="24"/>
        </w:rPr>
        <w:t xml:space="preserve"> </w:t>
      </w:r>
      <w:r>
        <w:rPr>
          <w:rFonts w:ascii="Times New Roman" w:hAnsi="Times New Roman" w:cs="Times New Roman"/>
          <w:b/>
          <w:sz w:val="24"/>
          <w:szCs w:val="24"/>
        </w:rPr>
        <w:tab/>
      </w:r>
      <w:r w:rsidRPr="00C87A3B">
        <w:rPr>
          <w:rFonts w:ascii="Times New Roman" w:hAnsi="Times New Roman" w:cs="Times New Roman"/>
          <w:sz w:val="24"/>
          <w:szCs w:val="24"/>
        </w:rPr>
        <w:t xml:space="preserve">AREGBESOLA, </w:t>
      </w:r>
      <w:proofErr w:type="spellStart"/>
      <w:r w:rsidRPr="00C87A3B">
        <w:rPr>
          <w:rFonts w:ascii="Times New Roman" w:hAnsi="Times New Roman" w:cs="Times New Roman"/>
          <w:sz w:val="24"/>
          <w:szCs w:val="24"/>
        </w:rPr>
        <w:t>Omotayo</w:t>
      </w:r>
      <w:proofErr w:type="spellEnd"/>
      <w:r w:rsidRPr="00C87A3B">
        <w:rPr>
          <w:rFonts w:ascii="Times New Roman" w:hAnsi="Times New Roman" w:cs="Times New Roman"/>
          <w:sz w:val="24"/>
          <w:szCs w:val="24"/>
        </w:rPr>
        <w:t xml:space="preserve"> </w:t>
      </w:r>
      <w:proofErr w:type="spellStart"/>
      <w:r w:rsidRPr="00C87A3B">
        <w:rPr>
          <w:rFonts w:ascii="Times New Roman" w:hAnsi="Times New Roman" w:cs="Times New Roman"/>
          <w:sz w:val="24"/>
          <w:szCs w:val="24"/>
        </w:rPr>
        <w:t>Adeteju</w:t>
      </w:r>
      <w:proofErr w:type="spellEnd"/>
    </w:p>
    <w:p w:rsidR="00C87A3B" w:rsidRDefault="00C87A3B" w:rsidP="00C87A3B">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Department of </w:t>
      </w:r>
      <w:proofErr w:type="spellStart"/>
      <w:r>
        <w:rPr>
          <w:rFonts w:ascii="Times New Roman" w:hAnsi="Times New Roman" w:cs="Times New Roman"/>
          <w:sz w:val="24"/>
          <w:szCs w:val="24"/>
        </w:rPr>
        <w:t>Agriculturaland</w:t>
      </w:r>
      <w:proofErr w:type="spellEnd"/>
      <w:r>
        <w:rPr>
          <w:rFonts w:ascii="Times New Roman" w:hAnsi="Times New Roman" w:cs="Times New Roman"/>
          <w:sz w:val="24"/>
          <w:szCs w:val="24"/>
        </w:rPr>
        <w:t xml:space="preserve"> Environmental Engineering,</w:t>
      </w:r>
    </w:p>
    <w:p w:rsidR="00C87A3B" w:rsidRDefault="00C87A3B" w:rsidP="00C87A3B">
      <w:pPr>
        <w:spacing w:line="240" w:lineRule="auto"/>
        <w:rPr>
          <w:rFonts w:ascii="Times New Roman" w:hAnsi="Times New Roman" w:cs="Times New Roman"/>
          <w:b/>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Obafemi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Awolwo</w:t>
      </w:r>
      <w:proofErr w:type="spellEnd"/>
      <w:r>
        <w:rPr>
          <w:rFonts w:ascii="Times New Roman" w:hAnsi="Times New Roman" w:cs="Times New Roman"/>
          <w:sz w:val="24"/>
          <w:szCs w:val="24"/>
        </w:rPr>
        <w:t xml:space="preserve"> University, Ile-Ife, </w:t>
      </w: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State, Nigeria</w:t>
      </w:r>
    </w:p>
    <w:p w:rsidR="00C87A3B" w:rsidRPr="00C87A3B" w:rsidRDefault="00C87A3B" w:rsidP="00D379B3">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sidRPr="00C87A3B">
        <w:rPr>
          <w:rFonts w:ascii="Times New Roman" w:hAnsi="Times New Roman" w:cs="Times New Roman"/>
          <w:sz w:val="24"/>
          <w:szCs w:val="24"/>
        </w:rPr>
        <w:t>e-mail</w:t>
      </w:r>
      <w:proofErr w:type="gramEnd"/>
      <w:r w:rsidRPr="00C87A3B">
        <w:rPr>
          <w:rFonts w:ascii="Times New Roman" w:hAnsi="Times New Roman" w:cs="Times New Roman"/>
          <w:sz w:val="24"/>
          <w:szCs w:val="24"/>
        </w:rPr>
        <w:t>: moregbe@gmail.com</w:t>
      </w:r>
    </w:p>
    <w:p w:rsidR="00D379B3" w:rsidRPr="00667C53" w:rsidRDefault="00D379B3" w:rsidP="00C87A3B">
      <w:pPr>
        <w:spacing w:line="360" w:lineRule="auto"/>
        <w:rPr>
          <w:rFonts w:ascii="Times New Roman" w:hAnsi="Times New Roman" w:cs="Times New Roman"/>
          <w:sz w:val="24"/>
          <w:szCs w:val="24"/>
        </w:rPr>
      </w:pPr>
      <w:r w:rsidRPr="00D54A62">
        <w:rPr>
          <w:rFonts w:ascii="Times New Roman" w:hAnsi="Times New Roman" w:cs="Times New Roman"/>
          <w:b/>
          <w:sz w:val="24"/>
          <w:szCs w:val="24"/>
        </w:rPr>
        <w:t>Paper Title</w:t>
      </w:r>
      <w:r w:rsidRPr="00D54A62">
        <w:rPr>
          <w:rFonts w:ascii="Times New Roman" w:hAnsi="Times New Roman" w:cs="Times New Roman"/>
          <w:sz w:val="24"/>
          <w:szCs w:val="24"/>
        </w:rPr>
        <w:t>: Value addition to Roselle calyxes</w:t>
      </w:r>
      <w:r>
        <w:rPr>
          <w:rFonts w:ascii="Times New Roman" w:hAnsi="Times New Roman" w:cs="Times New Roman"/>
          <w:sz w:val="24"/>
          <w:szCs w:val="24"/>
        </w:rPr>
        <w:t xml:space="preserve"> in Nigeria</w:t>
      </w:r>
      <w:r w:rsidRPr="00D54A62">
        <w:rPr>
          <w:rFonts w:ascii="Times New Roman" w:hAnsi="Times New Roman" w:cs="Times New Roman"/>
          <w:sz w:val="24"/>
          <w:szCs w:val="24"/>
        </w:rPr>
        <w:t xml:space="preserve">: </w:t>
      </w:r>
      <w:r>
        <w:rPr>
          <w:rFonts w:ascii="Times New Roman" w:hAnsi="Times New Roman" w:cs="Times New Roman"/>
          <w:sz w:val="24"/>
          <w:szCs w:val="24"/>
        </w:rPr>
        <w:t>Prospects, Opportunities and Challenges</w:t>
      </w:r>
    </w:p>
    <w:p w:rsidR="00D379B3" w:rsidRPr="00D54A62" w:rsidRDefault="00D379B3" w:rsidP="00D379B3">
      <w:pPr>
        <w:rPr>
          <w:rFonts w:ascii="Times New Roman" w:hAnsi="Times New Roman" w:cs="Times New Roman"/>
          <w:b/>
          <w:sz w:val="24"/>
          <w:szCs w:val="24"/>
        </w:rPr>
      </w:pPr>
      <w:r w:rsidRPr="00D54A62">
        <w:rPr>
          <w:rFonts w:ascii="Times New Roman" w:hAnsi="Times New Roman" w:cs="Times New Roman"/>
          <w:b/>
          <w:sz w:val="24"/>
          <w:szCs w:val="24"/>
        </w:rPr>
        <w:t>Abstract</w:t>
      </w:r>
    </w:p>
    <w:p w:rsidR="00D379B3" w:rsidRPr="00CF0F55" w:rsidRDefault="00D379B3" w:rsidP="00D379B3">
      <w:pPr>
        <w:spacing w:line="360" w:lineRule="auto"/>
        <w:rPr>
          <w:rFonts w:ascii="Times New Roman" w:hAnsi="Times New Roman" w:cs="Times New Roman"/>
          <w:sz w:val="24"/>
          <w:szCs w:val="24"/>
        </w:rPr>
      </w:pPr>
      <w:r w:rsidRPr="00CF0F55">
        <w:rPr>
          <w:rFonts w:ascii="Times New Roman" w:hAnsi="Times New Roman" w:cs="Times New Roman"/>
          <w:sz w:val="24"/>
          <w:szCs w:val="24"/>
        </w:rPr>
        <w:t xml:space="preserve">In recent years, there has been increased attention on the utilization of the red calyxes of the </w:t>
      </w:r>
      <w:r w:rsidRPr="00CF0F55">
        <w:rPr>
          <w:rFonts w:ascii="Times New Roman" w:hAnsi="Times New Roman" w:cs="Times New Roman"/>
          <w:i/>
          <w:sz w:val="24"/>
          <w:szCs w:val="24"/>
        </w:rPr>
        <w:t xml:space="preserve">Hibiscus </w:t>
      </w:r>
      <w:proofErr w:type="spellStart"/>
      <w:r w:rsidRPr="00CF0F55">
        <w:rPr>
          <w:rFonts w:ascii="Times New Roman" w:hAnsi="Times New Roman" w:cs="Times New Roman"/>
          <w:i/>
          <w:sz w:val="24"/>
          <w:szCs w:val="24"/>
        </w:rPr>
        <w:t>sabdariffa</w:t>
      </w:r>
      <w:proofErr w:type="spellEnd"/>
      <w:r w:rsidRPr="00CF0F55">
        <w:rPr>
          <w:rFonts w:ascii="Times New Roman" w:hAnsi="Times New Roman" w:cs="Times New Roman"/>
          <w:sz w:val="24"/>
          <w:szCs w:val="24"/>
        </w:rPr>
        <w:t xml:space="preserve"> (Roselle) plant; probably due to its nutritional composition and possible use in herbal and medicinal applications. This paper highlights efforts by researchers in Nigeria to establish standards/pathways/appropriate technologies for the production of these valued added products from Roselle calyxes. Review of literature showed that research in Nigeria had focused on the possible use of Roselle calyxes in the beverage/ juice industry and a lot of investigations have been on establishing appropriate technologies/process lines for the production of beverage from the calyxes. In addition, Researchers in Nigeria have also worked on safe storage/shelf life extension of the Roselle beverage.  Furthermore, there have been research findings  showing the potentials of the use of the calyxes for other value added products like jam, wine, herbal tea, </w:t>
      </w:r>
      <w:proofErr w:type="spellStart"/>
      <w:r w:rsidRPr="00CF0F55">
        <w:rPr>
          <w:rFonts w:ascii="Times New Roman" w:hAnsi="Times New Roman" w:cs="Times New Roman"/>
          <w:sz w:val="24"/>
          <w:szCs w:val="24"/>
        </w:rPr>
        <w:t>probiotic</w:t>
      </w:r>
      <w:proofErr w:type="spellEnd"/>
      <w:r w:rsidRPr="00CF0F55">
        <w:rPr>
          <w:rFonts w:ascii="Times New Roman" w:hAnsi="Times New Roman" w:cs="Times New Roman"/>
          <w:sz w:val="24"/>
          <w:szCs w:val="24"/>
        </w:rPr>
        <w:t xml:space="preserve"> beverages (yogurt); flour based, deep fried snacks (using the Roselle juice extract) and glucose. This paper concludes that a wide spectrum of value added and commercially viable products could be exploited from these calyxes and examining the prospects, opportunities and challenges for the production of these products will go a long way in providing useful guide lines for all stakeholders (growers/farmers, processors, industrialists, policy makers and end users) in Nigeria. </w:t>
      </w:r>
    </w:p>
    <w:p w:rsidR="00D379B3" w:rsidRPr="00CF0F55" w:rsidRDefault="00D379B3" w:rsidP="00D379B3">
      <w:pPr>
        <w:rPr>
          <w:rFonts w:ascii="Times New Roman" w:hAnsi="Times New Roman" w:cs="Times New Roman"/>
          <w:sz w:val="24"/>
          <w:szCs w:val="24"/>
        </w:rPr>
      </w:pPr>
      <w:r w:rsidRPr="00CF0F55">
        <w:rPr>
          <w:rFonts w:ascii="Times New Roman" w:hAnsi="Times New Roman" w:cs="Times New Roman"/>
          <w:b/>
          <w:sz w:val="24"/>
          <w:szCs w:val="24"/>
        </w:rPr>
        <w:t xml:space="preserve">    Keywords</w:t>
      </w:r>
      <w:r w:rsidRPr="00CF0F55">
        <w:rPr>
          <w:rFonts w:ascii="Times New Roman" w:hAnsi="Times New Roman" w:cs="Times New Roman"/>
          <w:sz w:val="24"/>
          <w:szCs w:val="24"/>
        </w:rPr>
        <w:t>: Roselle calyxes, value addition, Nigeria, products</w:t>
      </w:r>
    </w:p>
    <w:p w:rsidR="00425243" w:rsidRDefault="00425243"/>
    <w:sectPr w:rsidR="00425243" w:rsidSect="004252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379B3"/>
    <w:rsid w:val="00425243"/>
    <w:rsid w:val="008D55C0"/>
    <w:rsid w:val="00C87A3B"/>
    <w:rsid w:val="00D379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9B3"/>
    <w:pPr>
      <w:spacing w:after="0" w:line="48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275</Words>
  <Characters>1570</Characters>
  <Application>Microsoft Office Word</Application>
  <DocSecurity>0</DocSecurity>
  <Lines>13</Lines>
  <Paragraphs>3</Paragraphs>
  <ScaleCrop>false</ScaleCrop>
  <Company/>
  <LinksUpToDate>false</LinksUpToDate>
  <CharactersWithSpaces>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T AREGBESOLA</dc:creator>
  <cp:lastModifiedBy>DR. MRS T AREGBESOLA</cp:lastModifiedBy>
  <cp:revision>2</cp:revision>
  <dcterms:created xsi:type="dcterms:W3CDTF">2017-04-28T22:11:00Z</dcterms:created>
  <dcterms:modified xsi:type="dcterms:W3CDTF">2017-04-28T22:27:00Z</dcterms:modified>
</cp:coreProperties>
</file>