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E3D" w:rsidRPr="008C7550" w:rsidRDefault="000E3E3D" w:rsidP="00A03104">
      <w:pPr>
        <w:spacing w:after="0" w:line="276" w:lineRule="auto"/>
        <w:jc w:val="center"/>
        <w:rPr>
          <w:rFonts w:ascii="Arial" w:hAnsi="Arial" w:cs="Arial"/>
          <w:b/>
          <w:bCs w:val="0"/>
          <w:sz w:val="28"/>
          <w:szCs w:val="28"/>
        </w:rPr>
      </w:pPr>
      <w:r w:rsidRPr="008C7550">
        <w:rPr>
          <w:rFonts w:ascii="Arial" w:hAnsi="Arial" w:cs="Arial"/>
          <w:b/>
          <w:bCs w:val="0"/>
          <w:sz w:val="28"/>
          <w:szCs w:val="28"/>
        </w:rPr>
        <w:t>Food Technology</w:t>
      </w:r>
      <w:r w:rsidR="00631B63" w:rsidRPr="008C7550">
        <w:rPr>
          <w:rFonts w:ascii="Arial" w:hAnsi="Arial" w:cs="Arial"/>
          <w:b/>
          <w:bCs w:val="0"/>
          <w:sz w:val="28"/>
          <w:szCs w:val="28"/>
        </w:rPr>
        <w:t xml:space="preserve"> 2020</w:t>
      </w:r>
      <w:r w:rsidRPr="008C7550">
        <w:rPr>
          <w:rFonts w:ascii="Arial" w:hAnsi="Arial" w:cs="Arial"/>
          <w:b/>
          <w:bCs w:val="0"/>
          <w:sz w:val="28"/>
          <w:szCs w:val="28"/>
        </w:rPr>
        <w:t xml:space="preserve">: </w:t>
      </w:r>
      <w:r w:rsidR="00A03104" w:rsidRPr="008C7550">
        <w:rPr>
          <w:rFonts w:ascii="Arial" w:hAnsi="Arial" w:cs="Arial"/>
          <w:b/>
          <w:bCs w:val="0"/>
          <w:sz w:val="28"/>
          <w:szCs w:val="28"/>
        </w:rPr>
        <w:t>9</w:t>
      </w:r>
      <w:r w:rsidR="00631B63" w:rsidRPr="008C7550">
        <w:rPr>
          <w:rFonts w:ascii="Arial" w:hAnsi="Arial" w:cs="Arial"/>
          <w:b/>
          <w:bCs w:val="0"/>
          <w:sz w:val="28"/>
          <w:szCs w:val="28"/>
        </w:rPr>
        <w:t>th</w:t>
      </w:r>
      <w:r w:rsidRPr="008C7550">
        <w:rPr>
          <w:rFonts w:ascii="Arial" w:hAnsi="Arial" w:cs="Arial"/>
          <w:b/>
          <w:bCs w:val="0"/>
          <w:sz w:val="28"/>
          <w:szCs w:val="28"/>
        </w:rPr>
        <w:t xml:space="preserve"> </w:t>
      </w:r>
      <w:r w:rsidR="00A03104" w:rsidRPr="008C7550">
        <w:rPr>
          <w:rFonts w:ascii="Arial" w:hAnsi="Arial" w:cs="Arial"/>
          <w:b/>
          <w:bCs w:val="0"/>
          <w:sz w:val="28"/>
          <w:szCs w:val="28"/>
        </w:rPr>
        <w:t>International</w:t>
      </w:r>
      <w:r w:rsidRPr="008C7550">
        <w:rPr>
          <w:rFonts w:ascii="Arial" w:hAnsi="Arial" w:cs="Arial"/>
          <w:b/>
          <w:bCs w:val="0"/>
          <w:sz w:val="28"/>
          <w:szCs w:val="28"/>
        </w:rPr>
        <w:t xml:space="preserve"> Conference on Food Technology, </w:t>
      </w:r>
      <w:r w:rsidR="00631B63" w:rsidRPr="008C7550">
        <w:rPr>
          <w:rFonts w:ascii="Arial" w:hAnsi="Arial" w:cs="Arial"/>
          <w:b/>
          <w:bCs w:val="0"/>
          <w:sz w:val="28"/>
          <w:szCs w:val="28"/>
        </w:rPr>
        <w:t>March</w:t>
      </w:r>
      <w:r w:rsidRPr="008C7550">
        <w:rPr>
          <w:rFonts w:ascii="Arial" w:hAnsi="Arial" w:cs="Arial"/>
          <w:b/>
          <w:bCs w:val="0"/>
          <w:sz w:val="28"/>
          <w:szCs w:val="28"/>
        </w:rPr>
        <w:t xml:space="preserve"> </w:t>
      </w:r>
      <w:r w:rsidR="00631B63" w:rsidRPr="008C7550">
        <w:rPr>
          <w:rFonts w:ascii="Arial" w:hAnsi="Arial" w:cs="Arial"/>
          <w:b/>
          <w:bCs w:val="0"/>
          <w:sz w:val="28"/>
          <w:szCs w:val="28"/>
        </w:rPr>
        <w:t>1</w:t>
      </w:r>
      <w:r w:rsidR="00A03104" w:rsidRPr="008C7550">
        <w:rPr>
          <w:rFonts w:ascii="Arial" w:hAnsi="Arial" w:cs="Arial"/>
          <w:b/>
          <w:bCs w:val="0"/>
          <w:sz w:val="28"/>
          <w:szCs w:val="28"/>
        </w:rPr>
        <w:t>8</w:t>
      </w:r>
      <w:r w:rsidRPr="008C7550">
        <w:rPr>
          <w:rFonts w:ascii="Arial" w:hAnsi="Arial" w:cs="Arial"/>
          <w:b/>
          <w:bCs w:val="0"/>
          <w:sz w:val="28"/>
          <w:szCs w:val="28"/>
        </w:rPr>
        <w:t>-</w:t>
      </w:r>
      <w:r w:rsidR="00631B63" w:rsidRPr="008C7550">
        <w:rPr>
          <w:rFonts w:ascii="Arial" w:hAnsi="Arial" w:cs="Arial"/>
          <w:b/>
          <w:bCs w:val="0"/>
          <w:sz w:val="28"/>
          <w:szCs w:val="28"/>
        </w:rPr>
        <w:t>1</w:t>
      </w:r>
      <w:r w:rsidR="00A03104" w:rsidRPr="008C7550">
        <w:rPr>
          <w:rFonts w:ascii="Arial" w:hAnsi="Arial" w:cs="Arial"/>
          <w:b/>
          <w:bCs w:val="0"/>
          <w:sz w:val="28"/>
          <w:szCs w:val="28"/>
        </w:rPr>
        <w:t>9</w:t>
      </w:r>
      <w:r w:rsidRPr="008C7550">
        <w:rPr>
          <w:rFonts w:ascii="Arial" w:hAnsi="Arial" w:cs="Arial"/>
          <w:b/>
          <w:bCs w:val="0"/>
          <w:sz w:val="28"/>
          <w:szCs w:val="28"/>
        </w:rPr>
        <w:t>, 20</w:t>
      </w:r>
      <w:r w:rsidR="00631B63" w:rsidRPr="008C7550">
        <w:rPr>
          <w:rFonts w:ascii="Arial" w:hAnsi="Arial" w:cs="Arial"/>
          <w:b/>
          <w:bCs w:val="0"/>
          <w:sz w:val="28"/>
          <w:szCs w:val="28"/>
        </w:rPr>
        <w:t>20</w:t>
      </w:r>
      <w:r w:rsidRPr="008C7550">
        <w:rPr>
          <w:rFonts w:ascii="Arial" w:hAnsi="Arial" w:cs="Arial"/>
          <w:b/>
          <w:bCs w:val="0"/>
          <w:sz w:val="28"/>
          <w:szCs w:val="28"/>
        </w:rPr>
        <w:t xml:space="preserve">, </w:t>
      </w:r>
      <w:r w:rsidR="00A03104" w:rsidRPr="008C7550">
        <w:rPr>
          <w:rFonts w:ascii="Arial" w:hAnsi="Arial" w:cs="Arial"/>
          <w:b/>
          <w:bCs w:val="0"/>
          <w:sz w:val="28"/>
          <w:szCs w:val="28"/>
        </w:rPr>
        <w:t>Frankfort Germany</w:t>
      </w:r>
    </w:p>
    <w:p w:rsidR="00247239" w:rsidRPr="00074E19" w:rsidRDefault="00247239" w:rsidP="00F371A3">
      <w:pPr>
        <w:spacing w:after="0"/>
        <w:jc w:val="both"/>
        <w:rPr>
          <w:b/>
          <w:bCs w:val="0"/>
          <w:sz w:val="26"/>
          <w:szCs w:val="26"/>
        </w:rPr>
      </w:pPr>
      <w:r w:rsidRPr="00074E19">
        <w:rPr>
          <w:b/>
          <w:bCs w:val="0"/>
          <w:sz w:val="26"/>
          <w:szCs w:val="26"/>
        </w:rPr>
        <w:t>Title:</w:t>
      </w:r>
      <w:r w:rsidR="00F82849" w:rsidRPr="00074E19">
        <w:rPr>
          <w:b/>
          <w:bCs w:val="0"/>
          <w:sz w:val="26"/>
          <w:szCs w:val="26"/>
        </w:rPr>
        <w:t xml:space="preserve"> </w:t>
      </w:r>
      <w:r w:rsidR="000E3E3D" w:rsidRPr="00074E19">
        <w:rPr>
          <w:rStyle w:val="oneclick-link"/>
          <w:rFonts w:ascii="Arial" w:hAnsi="Arial" w:cs="Arial"/>
          <w:b/>
          <w:bCs w:val="0"/>
          <w:sz w:val="26"/>
          <w:szCs w:val="26"/>
        </w:rPr>
        <w:t xml:space="preserve">Food Technology </w:t>
      </w:r>
      <w:r w:rsidR="00F371A3" w:rsidRPr="00074E19">
        <w:rPr>
          <w:b/>
          <w:sz w:val="26"/>
          <w:szCs w:val="26"/>
        </w:rPr>
        <w:t xml:space="preserve">is the major industry for the development of health, basic need of daily life, create employment, </w:t>
      </w:r>
      <w:proofErr w:type="gramStart"/>
      <w:r w:rsidR="00F371A3" w:rsidRPr="00074E19">
        <w:rPr>
          <w:b/>
          <w:sz w:val="26"/>
          <w:szCs w:val="26"/>
        </w:rPr>
        <w:t>generate</w:t>
      </w:r>
      <w:proofErr w:type="gramEnd"/>
      <w:r w:rsidR="00F371A3" w:rsidRPr="00074E19">
        <w:rPr>
          <w:b/>
          <w:sz w:val="26"/>
          <w:szCs w:val="26"/>
        </w:rPr>
        <w:t xml:space="preserve"> income, stronger economy, reducing financial crises, global Poverty and hunger in the developing countries of the world particularly in south Asia.</w:t>
      </w:r>
    </w:p>
    <w:p w:rsidR="000E3E3D" w:rsidRDefault="000E3E3D" w:rsidP="00A37560">
      <w:pPr>
        <w:spacing w:after="0"/>
        <w:jc w:val="both"/>
        <w:rPr>
          <w:b/>
          <w:bCs w:val="0"/>
          <w:sz w:val="24"/>
          <w:szCs w:val="24"/>
        </w:rPr>
      </w:pPr>
    </w:p>
    <w:p w:rsidR="00247239" w:rsidRPr="001E5C10" w:rsidRDefault="00EE47ED" w:rsidP="00A37560">
      <w:pPr>
        <w:spacing w:after="0"/>
        <w:jc w:val="both"/>
        <w:rPr>
          <w:b/>
          <w:bCs w:val="0"/>
          <w:sz w:val="24"/>
          <w:szCs w:val="24"/>
        </w:rPr>
      </w:pPr>
      <w:r>
        <w:rPr>
          <w:b/>
          <w:bCs w:val="0"/>
          <w:noProof/>
          <w:sz w:val="24"/>
          <w:szCs w:val="24"/>
        </w:rPr>
        <mc:AlternateContent>
          <mc:Choice Requires="wps">
            <w:drawing>
              <wp:anchor distT="0" distB="0" distL="114300" distR="114300" simplePos="0" relativeHeight="251659264" behindDoc="0" locked="0" layoutInCell="1" allowOverlap="1" wp14:anchorId="325F6A52" wp14:editId="117EA6E8">
                <wp:simplePos x="0" y="0"/>
                <wp:positionH relativeFrom="column">
                  <wp:posOffset>4583430</wp:posOffset>
                </wp:positionH>
                <wp:positionV relativeFrom="paragraph">
                  <wp:posOffset>57150</wp:posOffset>
                </wp:positionV>
                <wp:extent cx="2228850" cy="3829685"/>
                <wp:effectExtent l="0" t="0" r="19050" b="18415"/>
                <wp:wrapSquare wrapText="bothSides"/>
                <wp:docPr id="1" name="Rectangle 1"/>
                <wp:cNvGraphicFramePr/>
                <a:graphic xmlns:a="http://schemas.openxmlformats.org/drawingml/2006/main">
                  <a:graphicData uri="http://schemas.microsoft.com/office/word/2010/wordprocessingShape">
                    <wps:wsp>
                      <wps:cNvSpPr/>
                      <wps:spPr>
                        <a:xfrm>
                          <a:off x="0" y="0"/>
                          <a:ext cx="2228850" cy="382968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7" w:anchor="cite_ref-2"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hyperlink r:id="rId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0" w:anchor="cite_ref-3"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1" w:anchor="cite_ref-4"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bCs w:val="0"/>
                                <w:color w:val="222222"/>
                                <w:sz w:val="15"/>
                                <w:szCs w:val="15"/>
                              </w:rPr>
                              <w:t>30</w:t>
                            </w:r>
                            <w:r w:rsidR="00EE47ED" w:rsidRPr="00576F31">
                              <w:rPr>
                                <w:rStyle w:val="HTMLCite"/>
                                <w:rFonts w:ascii="Arial" w:hAnsi="Arial" w:cs="Arial"/>
                                <w:color w:val="222222"/>
                                <w:sz w:val="15"/>
                                <w:szCs w:val="15"/>
                              </w:rPr>
                              <w:t> (2): 142–152. </w:t>
                            </w:r>
                            <w:hyperlink r:id="rId1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1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4" w:anchor="cite_ref-5"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bCs w:val="0"/>
                                <w:color w:val="222222"/>
                                <w:sz w:val="15"/>
                                <w:szCs w:val="15"/>
                              </w:rPr>
                              <w:t>24</w:t>
                            </w:r>
                            <w:r w:rsidR="00EE47ED" w:rsidRPr="00576F31">
                              <w:rPr>
                                <w:rStyle w:val="HTMLCite"/>
                                <w:rFonts w:ascii="Arial" w:hAnsi="Arial" w:cs="Arial"/>
                                <w:color w:val="222222"/>
                                <w:sz w:val="15"/>
                                <w:szCs w:val="15"/>
                              </w:rPr>
                              <w:t> (1): 185–194. </w:t>
                            </w:r>
                            <w:hyperlink r:id="rId1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1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60.9pt;margin-top:4.5pt;width:175.5pt;height:30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" fillcolor="white [3201]" strokecolor="black [3213]" strokeweight=".25pt">
                <v:textbox>
                  <w:txbxContent>
                    <w:p w:rsidR="00EE47ED" w:rsidRPr="00576F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r w:rsidRPr="00576F31">
                        <w:rPr>
                          <w:rFonts w:ascii="Arial" w:hAnsi="Arial" w:cs="Arial"/>
                          <w:color w:val="222222"/>
                          <w:sz w:val="15"/>
                          <w:szCs w:val="15"/>
                        </w:rPr>
                        <w:t> </w:t>
                      </w:r>
                      <w:proofErr w:type="spellStart"/>
                      <w:r w:rsidRPr="00576F31">
                        <w:rPr>
                          <w:rStyle w:val="reference-text"/>
                          <w:rFonts w:ascii="Arial" w:hAnsi="Arial" w:cs="Arial"/>
                          <w:color w:val="222222"/>
                          <w:sz w:val="15"/>
                          <w:szCs w:val="15"/>
                        </w:rPr>
                        <w:t>Ueland</w:t>
                      </w:r>
                      <w:proofErr w:type="spellEnd"/>
                      <w:r w:rsidRPr="00576F31">
                        <w:rPr>
                          <w:rStyle w:val="reference-text"/>
                          <w:rFonts w:ascii="Arial" w:hAnsi="Arial" w:cs="Arial"/>
                          <w:color w:val="222222"/>
                          <w:sz w:val="15"/>
                          <w:szCs w:val="15"/>
                        </w:rPr>
                        <w:t xml:space="preserve"> Ö, G. H., Holm, F., </w:t>
                      </w:r>
                      <w:proofErr w:type="spellStart"/>
                      <w:r w:rsidRPr="00576F31">
                        <w:rPr>
                          <w:rStyle w:val="reference-text"/>
                          <w:rFonts w:ascii="Arial" w:hAnsi="Arial" w:cs="Arial"/>
                          <w:color w:val="222222"/>
                          <w:sz w:val="15"/>
                          <w:szCs w:val="15"/>
                        </w:rPr>
                        <w:t>Kalogeras</w:t>
                      </w:r>
                      <w:proofErr w:type="spellEnd"/>
                      <w:r w:rsidRPr="00576F31">
                        <w:rPr>
                          <w:rStyle w:val="reference-text"/>
                          <w:rFonts w:ascii="Arial" w:hAnsi="Arial" w:cs="Arial"/>
                          <w:color w:val="222222"/>
                          <w:sz w:val="15"/>
                          <w:szCs w:val="15"/>
                        </w:rPr>
                        <w:t xml:space="preserve">, N., </w:t>
                      </w:r>
                      <w:proofErr w:type="spellStart"/>
                      <w:r w:rsidRPr="00576F31">
                        <w:rPr>
                          <w:rStyle w:val="reference-text"/>
                          <w:rFonts w:ascii="Arial" w:hAnsi="Arial" w:cs="Arial"/>
                          <w:color w:val="222222"/>
                          <w:sz w:val="15"/>
                          <w:szCs w:val="15"/>
                        </w:rPr>
                        <w:t>Leino</w:t>
                      </w:r>
                      <w:proofErr w:type="spellEnd"/>
                      <w:r w:rsidRPr="00576F31">
                        <w:rPr>
                          <w:rStyle w:val="reference-text"/>
                          <w:rFonts w:ascii="Arial" w:hAnsi="Arial" w:cs="Arial"/>
                          <w:color w:val="222222"/>
                          <w:sz w:val="15"/>
                          <w:szCs w:val="15"/>
                        </w:rPr>
                        <w:t xml:space="preserve">, O., </w:t>
                      </w:r>
                      <w:proofErr w:type="spellStart"/>
                      <w:r w:rsidRPr="00576F31">
                        <w:rPr>
                          <w:rStyle w:val="reference-text"/>
                          <w:rFonts w:ascii="Arial" w:hAnsi="Arial" w:cs="Arial"/>
                          <w:color w:val="222222"/>
                          <w:sz w:val="15"/>
                          <w:szCs w:val="15"/>
                        </w:rPr>
                        <w:t>Luteijn</w:t>
                      </w:r>
                      <w:proofErr w:type="spellEnd"/>
                      <w:r w:rsidRPr="00576F31">
                        <w:rPr>
                          <w:rStyle w:val="reference-text"/>
                          <w:rFonts w:ascii="Arial" w:hAnsi="Arial" w:cs="Arial"/>
                          <w:color w:val="222222"/>
                          <w:sz w:val="15"/>
                          <w:szCs w:val="15"/>
                        </w:rPr>
                        <w:t>, J., Magnusson, S</w:t>
                      </w:r>
                      <w:proofErr w:type="gramStart"/>
                      <w:r w:rsidRPr="00576F31">
                        <w:rPr>
                          <w:rStyle w:val="reference-text"/>
                          <w:rFonts w:ascii="Arial" w:hAnsi="Arial" w:cs="Arial"/>
                          <w:color w:val="222222"/>
                          <w:sz w:val="15"/>
                          <w:szCs w:val="15"/>
                        </w:rPr>
                        <w:t>.(</w:t>
                      </w:r>
                      <w:proofErr w:type="gramEnd"/>
                      <w:r w:rsidRPr="00576F31">
                        <w:rPr>
                          <w:rStyle w:val="reference-text"/>
                          <w:rFonts w:ascii="Arial" w:hAnsi="Arial" w:cs="Arial"/>
                          <w:color w:val="222222"/>
                          <w:sz w:val="15"/>
                          <w:szCs w:val="15"/>
                        </w:rPr>
                        <w:t>2011). State of the art in benefit-risk analysis: Consumer perception. Food and Chemical Toxicology, 52(1)</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17" w:anchor="cite_ref-2"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hyperlink r:id="rId18" w:history="1">
                        <w:r w:rsidR="00EE47ED" w:rsidRPr="00576F31">
                          <w:rPr>
                            <w:rStyle w:val="Hyperlink"/>
                            <w:rFonts w:ascii="Arial" w:hAnsi="Arial" w:cs="Arial"/>
                            <w:i/>
                            <w:iCs/>
                            <w:color w:val="663366"/>
                            <w:sz w:val="15"/>
                            <w:szCs w:val="15"/>
                          </w:rPr>
                          <w:t>"Documents"</w:t>
                        </w:r>
                      </w:hyperlink>
                      <w:r w:rsidR="00EE47ED" w:rsidRPr="00576F31">
                        <w:rPr>
                          <w:rStyle w:val="HTMLCite"/>
                          <w:rFonts w:ascii="Arial" w:hAnsi="Arial" w:cs="Arial"/>
                          <w:color w:val="222222"/>
                          <w:sz w:val="15"/>
                          <w:szCs w:val="15"/>
                        </w:rPr>
                        <w:t>. Hightecheurope.eu. Archived from </w:t>
                      </w:r>
                      <w:hyperlink r:id="rId19" w:history="1">
                        <w:r w:rsidR="00EE47ED" w:rsidRPr="00576F31">
                          <w:rPr>
                            <w:rStyle w:val="Hyperlink"/>
                            <w:rFonts w:ascii="Arial" w:hAnsi="Arial" w:cs="Arial"/>
                            <w:i/>
                            <w:iCs/>
                            <w:color w:val="663366"/>
                            <w:sz w:val="15"/>
                            <w:szCs w:val="15"/>
                          </w:rPr>
                          <w:t>the original</w:t>
                        </w:r>
                      </w:hyperlink>
                      <w:r w:rsidR="00EE47ED" w:rsidRPr="00576F31">
                        <w:rPr>
                          <w:rStyle w:val="HTMLCite"/>
                          <w:rFonts w:ascii="Arial" w:hAnsi="Arial" w:cs="Arial"/>
                          <w:color w:val="222222"/>
                          <w:sz w:val="15"/>
                          <w:szCs w:val="15"/>
                        </w:rPr>
                        <w:t> on 2012-12-05</w:t>
                      </w:r>
                      <w:r w:rsidR="00EE47ED" w:rsidRPr="00576F31">
                        <w:rPr>
                          <w:rStyle w:val="reference-accessdate"/>
                          <w:rFonts w:ascii="Arial" w:hAnsi="Arial" w:cs="Arial"/>
                          <w:i/>
                          <w:iCs/>
                          <w:color w:val="222222"/>
                          <w:sz w:val="15"/>
                          <w:szCs w:val="15"/>
                        </w:rPr>
                        <w:t>. Retrieved </w:t>
                      </w:r>
                      <w:r w:rsidR="00EE47ED" w:rsidRPr="00576F31">
                        <w:rPr>
                          <w:rStyle w:val="nowrap"/>
                          <w:rFonts w:ascii="Arial" w:hAnsi="Arial" w:cs="Arial"/>
                          <w:i/>
                          <w:iCs/>
                          <w:color w:val="222222"/>
                          <w:sz w:val="15"/>
                          <w:szCs w:val="15"/>
                        </w:rPr>
                        <w:t>2014-02-01</w:t>
                      </w:r>
                      <w:r w:rsidR="00EE47ED" w:rsidRPr="00576F31">
                        <w:rPr>
                          <w:rStyle w:val="HTMLCite"/>
                          <w:rFonts w:ascii="Arial" w:hAnsi="Arial" w:cs="Arial"/>
                          <w:color w:val="222222"/>
                          <w:sz w:val="15"/>
                          <w:szCs w:val="15"/>
                        </w:rPr>
                        <w:t>.</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0" w:anchor="cite_ref-3"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reference-text"/>
                          <w:rFonts w:ascii="Arial" w:hAnsi="Arial" w:cs="Arial"/>
                          <w:color w:val="222222"/>
                          <w:sz w:val="15"/>
                          <w:szCs w:val="15"/>
                        </w:rPr>
                        <w:t xml:space="preserve">Olsen, N. V., </w:t>
                      </w:r>
                      <w:proofErr w:type="spellStart"/>
                      <w:r w:rsidR="00EE47ED" w:rsidRPr="00576F31">
                        <w:rPr>
                          <w:rStyle w:val="reference-text"/>
                          <w:rFonts w:ascii="Arial" w:hAnsi="Arial" w:cs="Arial"/>
                          <w:color w:val="222222"/>
                          <w:sz w:val="15"/>
                          <w:szCs w:val="15"/>
                        </w:rPr>
                        <w:t>Grunert</w:t>
                      </w:r>
                      <w:proofErr w:type="spellEnd"/>
                      <w:r w:rsidR="00EE47ED" w:rsidRPr="00576F31">
                        <w:rPr>
                          <w:rStyle w:val="reference-text"/>
                          <w:rFonts w:ascii="Arial" w:hAnsi="Arial" w:cs="Arial"/>
                          <w:color w:val="222222"/>
                          <w:sz w:val="15"/>
                          <w:szCs w:val="15"/>
                        </w:rPr>
                        <w:t>, K.G., &amp; Anne-</w:t>
                      </w:r>
                      <w:proofErr w:type="spellStart"/>
                      <w:r w:rsidR="00EE47ED" w:rsidRPr="00576F31">
                        <w:rPr>
                          <w:rStyle w:val="reference-text"/>
                          <w:rFonts w:ascii="Arial" w:hAnsi="Arial" w:cs="Arial"/>
                          <w:color w:val="222222"/>
                          <w:sz w:val="15"/>
                          <w:szCs w:val="15"/>
                        </w:rPr>
                        <w:t>Mette</w:t>
                      </w:r>
                      <w:proofErr w:type="spellEnd"/>
                      <w:r w:rsidR="00EE47ED" w:rsidRPr="00576F31">
                        <w:rPr>
                          <w:rStyle w:val="reference-text"/>
                          <w:rFonts w:ascii="Arial" w:hAnsi="Arial" w:cs="Arial"/>
                          <w:color w:val="222222"/>
                          <w:sz w:val="15"/>
                          <w:szCs w:val="15"/>
                        </w:rPr>
                        <w:t>, S. (2010). Consumer acceptance of high-pressure processing and pulsed-electric field: a review. Trends in Food Science &amp; Technology, 21(446-472)</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1" w:anchor="cite_ref-4"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proofErr w:type="spellStart"/>
                      <w:r w:rsidR="00EE47ED" w:rsidRPr="00576F31">
                        <w:rPr>
                          <w:rStyle w:val="HTMLCite"/>
                          <w:rFonts w:ascii="Arial" w:hAnsi="Arial" w:cs="Arial"/>
                          <w:color w:val="222222"/>
                          <w:sz w:val="15"/>
                          <w:szCs w:val="15"/>
                        </w:rPr>
                        <w:t>Frewer</w:t>
                      </w:r>
                      <w:proofErr w:type="spellEnd"/>
                      <w:r w:rsidR="00EE47ED" w:rsidRPr="00576F31">
                        <w:rPr>
                          <w:rStyle w:val="HTMLCite"/>
                          <w:rFonts w:ascii="Arial" w:hAnsi="Arial" w:cs="Arial"/>
                          <w:color w:val="222222"/>
                          <w:sz w:val="15"/>
                          <w:szCs w:val="15"/>
                        </w:rPr>
                        <w:t xml:space="preserve">, Lynn J.; van der </w:t>
                      </w:r>
                      <w:proofErr w:type="spellStart"/>
                      <w:r w:rsidR="00EE47ED" w:rsidRPr="00576F31">
                        <w:rPr>
                          <w:rStyle w:val="HTMLCite"/>
                          <w:rFonts w:ascii="Arial" w:hAnsi="Arial" w:cs="Arial"/>
                          <w:color w:val="222222"/>
                          <w:sz w:val="15"/>
                          <w:szCs w:val="15"/>
                        </w:rPr>
                        <w:t>Lans</w:t>
                      </w:r>
                      <w:proofErr w:type="spellEnd"/>
                      <w:r w:rsidR="00EE47ED" w:rsidRPr="00576F31">
                        <w:rPr>
                          <w:rStyle w:val="HTMLCite"/>
                          <w:rFonts w:ascii="Arial" w:hAnsi="Arial" w:cs="Arial"/>
                          <w:color w:val="222222"/>
                          <w:sz w:val="15"/>
                          <w:szCs w:val="15"/>
                        </w:rPr>
                        <w:t xml:space="preserve">, Ivo A.; Fischer, </w:t>
                      </w:r>
                      <w:proofErr w:type="spellStart"/>
                      <w:r w:rsidR="00EE47ED" w:rsidRPr="00576F31">
                        <w:rPr>
                          <w:rStyle w:val="HTMLCite"/>
                          <w:rFonts w:ascii="Arial" w:hAnsi="Arial" w:cs="Arial"/>
                          <w:color w:val="222222"/>
                          <w:sz w:val="15"/>
                          <w:szCs w:val="15"/>
                        </w:rPr>
                        <w:t>Arnout</w:t>
                      </w:r>
                      <w:proofErr w:type="spellEnd"/>
                      <w:r w:rsidR="00EE47ED" w:rsidRPr="00576F31">
                        <w:rPr>
                          <w:rStyle w:val="HTMLCite"/>
                          <w:rFonts w:ascii="Arial" w:hAnsi="Arial" w:cs="Arial"/>
                          <w:color w:val="222222"/>
                          <w:sz w:val="15"/>
                          <w:szCs w:val="15"/>
                        </w:rPr>
                        <w:t xml:space="preserve"> R.H.; </w:t>
                      </w:r>
                      <w:proofErr w:type="spellStart"/>
                      <w:r w:rsidR="00EE47ED" w:rsidRPr="00576F31">
                        <w:rPr>
                          <w:rStyle w:val="HTMLCite"/>
                          <w:rFonts w:ascii="Arial" w:hAnsi="Arial" w:cs="Arial"/>
                          <w:color w:val="222222"/>
                          <w:sz w:val="15"/>
                          <w:szCs w:val="15"/>
                        </w:rPr>
                        <w:t>Reinders</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Machiel</w:t>
                      </w:r>
                      <w:proofErr w:type="spellEnd"/>
                      <w:r w:rsidR="00EE47ED" w:rsidRPr="00576F31">
                        <w:rPr>
                          <w:rStyle w:val="HTMLCite"/>
                          <w:rFonts w:ascii="Arial" w:hAnsi="Arial" w:cs="Arial"/>
                          <w:color w:val="222222"/>
                          <w:sz w:val="15"/>
                          <w:szCs w:val="15"/>
                        </w:rPr>
                        <w:t xml:space="preserve"> J.; </w:t>
                      </w:r>
                      <w:proofErr w:type="spellStart"/>
                      <w:r w:rsidR="00EE47ED" w:rsidRPr="00576F31">
                        <w:rPr>
                          <w:rStyle w:val="HTMLCite"/>
                          <w:rFonts w:ascii="Arial" w:hAnsi="Arial" w:cs="Arial"/>
                          <w:color w:val="222222"/>
                          <w:sz w:val="15"/>
                          <w:szCs w:val="15"/>
                        </w:rPr>
                        <w:t>Menozzi</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Davide</w:t>
                      </w:r>
                      <w:proofErr w:type="spellEnd"/>
                      <w:r w:rsidR="00EE47ED" w:rsidRPr="00576F31">
                        <w:rPr>
                          <w:rStyle w:val="HTMLCite"/>
                          <w:rFonts w:ascii="Arial" w:hAnsi="Arial" w:cs="Arial"/>
                          <w:color w:val="222222"/>
                          <w:sz w:val="15"/>
                          <w:szCs w:val="15"/>
                        </w:rPr>
                        <w:t xml:space="preserve">; Zhang, </w:t>
                      </w:r>
                      <w:proofErr w:type="spellStart"/>
                      <w:r w:rsidR="00EE47ED" w:rsidRPr="00576F31">
                        <w:rPr>
                          <w:rStyle w:val="HTMLCite"/>
                          <w:rFonts w:ascii="Arial" w:hAnsi="Arial" w:cs="Arial"/>
                          <w:color w:val="222222"/>
                          <w:sz w:val="15"/>
                          <w:szCs w:val="15"/>
                        </w:rPr>
                        <w:t>Xiaoyong</w:t>
                      </w:r>
                      <w:proofErr w:type="spellEnd"/>
                      <w:r w:rsidR="00EE47ED" w:rsidRPr="00576F31">
                        <w:rPr>
                          <w:rStyle w:val="HTMLCite"/>
                          <w:rFonts w:ascii="Arial" w:hAnsi="Arial" w:cs="Arial"/>
                          <w:color w:val="222222"/>
                          <w:sz w:val="15"/>
                          <w:szCs w:val="15"/>
                        </w:rPr>
                        <w:t xml:space="preserve">; van den Berg, Isabelle; Zimmermann, Karin L. (April 2013). "Public perceptions of </w:t>
                      </w:r>
                      <w:proofErr w:type="spellStart"/>
                      <w:r w:rsidR="00EE47ED" w:rsidRPr="00576F31">
                        <w:rPr>
                          <w:rStyle w:val="HTMLCite"/>
                          <w:rFonts w:ascii="Arial" w:hAnsi="Arial" w:cs="Arial"/>
                          <w:color w:val="222222"/>
                          <w:sz w:val="15"/>
                          <w:szCs w:val="15"/>
                        </w:rPr>
                        <w:t>agri</w:t>
                      </w:r>
                      <w:proofErr w:type="spellEnd"/>
                      <w:r w:rsidR="00EE47ED" w:rsidRPr="00576F31">
                        <w:rPr>
                          <w:rStyle w:val="HTMLCite"/>
                          <w:rFonts w:ascii="Arial" w:hAnsi="Arial" w:cs="Arial"/>
                          <w:color w:val="222222"/>
                          <w:sz w:val="15"/>
                          <w:szCs w:val="15"/>
                        </w:rPr>
                        <w:t>-food applications of genetic modification – A systematic review and meta-analysis". Trends in Food Science &amp; Technology. </w:t>
                      </w:r>
                      <w:r w:rsidR="00EE47ED" w:rsidRPr="00576F31">
                        <w:rPr>
                          <w:rStyle w:val="HTMLCite"/>
                          <w:rFonts w:ascii="Arial" w:hAnsi="Arial" w:cs="Arial"/>
                          <w:b/>
                          <w:bCs w:val="0"/>
                          <w:color w:val="222222"/>
                          <w:sz w:val="15"/>
                          <w:szCs w:val="15"/>
                        </w:rPr>
                        <w:t>30</w:t>
                      </w:r>
                      <w:r w:rsidR="00EE47ED" w:rsidRPr="00576F31">
                        <w:rPr>
                          <w:rStyle w:val="HTMLCite"/>
                          <w:rFonts w:ascii="Arial" w:hAnsi="Arial" w:cs="Arial"/>
                          <w:color w:val="222222"/>
                          <w:sz w:val="15"/>
                          <w:szCs w:val="15"/>
                        </w:rPr>
                        <w:t> (2): 142–152. </w:t>
                      </w:r>
                      <w:hyperlink r:id="rId22" w:tooltip="Digital object identifier" w:history="1">
                        <w:proofErr w:type="gramStart"/>
                        <w:r w:rsidR="00EE47ED" w:rsidRPr="00576F31">
                          <w:rPr>
                            <w:rStyle w:val="Hyperlink"/>
                            <w:rFonts w:ascii="Arial" w:hAnsi="Arial" w:cs="Arial"/>
                            <w:i/>
                            <w:iCs/>
                            <w:color w:val="0B0080"/>
                            <w:sz w:val="15"/>
                            <w:szCs w:val="15"/>
                          </w:rPr>
                          <w:t>doi</w:t>
                        </w:r>
                        <w:proofErr w:type="gramEnd"/>
                      </w:hyperlink>
                      <w:r w:rsidR="00EE47ED" w:rsidRPr="00576F31">
                        <w:rPr>
                          <w:rStyle w:val="HTMLCite"/>
                          <w:rFonts w:ascii="Arial" w:hAnsi="Arial" w:cs="Arial"/>
                          <w:color w:val="222222"/>
                          <w:sz w:val="15"/>
                          <w:szCs w:val="15"/>
                        </w:rPr>
                        <w:t>:</w:t>
                      </w:r>
                      <w:hyperlink r:id="rId23" w:history="1">
                        <w:r w:rsidR="00EE47ED" w:rsidRPr="00576F31">
                          <w:rPr>
                            <w:rStyle w:val="Hyperlink"/>
                            <w:rFonts w:ascii="Arial" w:hAnsi="Arial" w:cs="Arial"/>
                            <w:i/>
                            <w:iCs/>
                            <w:color w:val="663366"/>
                            <w:sz w:val="15"/>
                            <w:szCs w:val="15"/>
                          </w:rPr>
                          <w:t>10.1016/j.tifs.2013.01.003</w:t>
                        </w:r>
                      </w:hyperlink>
                      <w:r w:rsidR="00EE47ED" w:rsidRPr="00576F31">
                        <w:rPr>
                          <w:rStyle w:val="HTMLCite"/>
                          <w:rFonts w:ascii="Arial" w:hAnsi="Arial" w:cs="Arial"/>
                          <w:color w:val="222222"/>
                          <w:sz w:val="15"/>
                          <w:szCs w:val="15"/>
                        </w:rPr>
                        <w:t>.</w:t>
                      </w:r>
                    </w:p>
                    <w:p w:rsidR="00EE47ED" w:rsidRPr="00576F31" w:rsidRDefault="00074E19"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5"/>
                          <w:szCs w:val="15"/>
                        </w:rPr>
                      </w:pPr>
                      <w:hyperlink r:id="rId24" w:anchor="cite_ref-5" w:history="1">
                        <w:r w:rsidR="00EE47ED" w:rsidRPr="00576F31">
                          <w:rPr>
                            <w:rStyle w:val="cite-accessibility-label"/>
                            <w:rFonts w:ascii="Arial" w:hAnsi="Arial" w:cs="Arial"/>
                            <w:b/>
                            <w:bCs w:val="0"/>
                            <w:color w:val="0B0080"/>
                            <w:sz w:val="15"/>
                            <w:szCs w:val="15"/>
                          </w:rPr>
                          <w:t>Jump up</w:t>
                        </w:r>
                        <w:r w:rsidR="00EE47ED" w:rsidRPr="00576F31">
                          <w:rPr>
                            <w:rStyle w:val="Hyperlink"/>
                            <w:rFonts w:ascii="Arial" w:hAnsi="Arial" w:cs="Arial"/>
                            <w:b/>
                            <w:bCs w:val="0"/>
                            <w:color w:val="0B0080"/>
                            <w:sz w:val="15"/>
                            <w:szCs w:val="15"/>
                          </w:rPr>
                          <w:t>^</w:t>
                        </w:r>
                      </w:hyperlink>
                      <w:r w:rsidR="00EE47ED" w:rsidRPr="00576F31">
                        <w:rPr>
                          <w:rFonts w:ascii="Arial" w:hAnsi="Arial" w:cs="Arial"/>
                          <w:color w:val="222222"/>
                          <w:sz w:val="15"/>
                          <w:szCs w:val="15"/>
                        </w:rPr>
                        <w:t> </w:t>
                      </w:r>
                      <w:r w:rsidR="00EE47ED" w:rsidRPr="00576F31">
                        <w:rPr>
                          <w:rStyle w:val="HTMLCite"/>
                          <w:rFonts w:ascii="Arial" w:hAnsi="Arial" w:cs="Arial"/>
                          <w:color w:val="222222"/>
                          <w:sz w:val="15"/>
                          <w:szCs w:val="15"/>
                        </w:rPr>
                        <w:t xml:space="preserve">Gaskell, George; </w:t>
                      </w:r>
                      <w:proofErr w:type="spellStart"/>
                      <w:r w:rsidR="00EE47ED" w:rsidRPr="00576F31">
                        <w:rPr>
                          <w:rStyle w:val="HTMLCite"/>
                          <w:rFonts w:ascii="Arial" w:hAnsi="Arial" w:cs="Arial"/>
                          <w:color w:val="222222"/>
                          <w:sz w:val="15"/>
                          <w:szCs w:val="15"/>
                        </w:rPr>
                        <w:t>Allum</w:t>
                      </w:r>
                      <w:proofErr w:type="spellEnd"/>
                      <w:r w:rsidR="00EE47ED" w:rsidRPr="00576F31">
                        <w:rPr>
                          <w:rStyle w:val="HTMLCite"/>
                          <w:rFonts w:ascii="Arial" w:hAnsi="Arial" w:cs="Arial"/>
                          <w:color w:val="222222"/>
                          <w:sz w:val="15"/>
                          <w:szCs w:val="15"/>
                        </w:rPr>
                        <w:t xml:space="preserve">, Nick; Wagner, Wolfgang; </w:t>
                      </w:r>
                      <w:proofErr w:type="spellStart"/>
                      <w:r w:rsidR="00EE47ED" w:rsidRPr="00576F31">
                        <w:rPr>
                          <w:rStyle w:val="HTMLCite"/>
                          <w:rFonts w:ascii="Arial" w:hAnsi="Arial" w:cs="Arial"/>
                          <w:color w:val="222222"/>
                          <w:sz w:val="15"/>
                          <w:szCs w:val="15"/>
                        </w:rPr>
                        <w:t>Kronberger</w:t>
                      </w:r>
                      <w:proofErr w:type="spellEnd"/>
                      <w:r w:rsidR="00EE47ED" w:rsidRPr="00576F31">
                        <w:rPr>
                          <w:rStyle w:val="HTMLCite"/>
                          <w:rFonts w:ascii="Arial" w:hAnsi="Arial" w:cs="Arial"/>
                          <w:color w:val="222222"/>
                          <w:sz w:val="15"/>
                          <w:szCs w:val="15"/>
                        </w:rPr>
                        <w:t xml:space="preserve">, Nicole; </w:t>
                      </w:r>
                      <w:proofErr w:type="spellStart"/>
                      <w:r w:rsidR="00EE47ED" w:rsidRPr="00576F31">
                        <w:rPr>
                          <w:rStyle w:val="HTMLCite"/>
                          <w:rFonts w:ascii="Arial" w:hAnsi="Arial" w:cs="Arial"/>
                          <w:color w:val="222222"/>
                          <w:sz w:val="15"/>
                          <w:szCs w:val="15"/>
                        </w:rPr>
                        <w:t>Torgersen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Helge</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Hampel</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Juergen</w:t>
                      </w:r>
                      <w:proofErr w:type="spellEnd"/>
                      <w:r w:rsidR="00EE47ED" w:rsidRPr="00576F31">
                        <w:rPr>
                          <w:rStyle w:val="HTMLCite"/>
                          <w:rFonts w:ascii="Arial" w:hAnsi="Arial" w:cs="Arial"/>
                          <w:color w:val="222222"/>
                          <w:sz w:val="15"/>
                          <w:szCs w:val="15"/>
                        </w:rPr>
                        <w:t xml:space="preserve">; </w:t>
                      </w:r>
                      <w:proofErr w:type="spellStart"/>
                      <w:r w:rsidR="00EE47ED" w:rsidRPr="00576F31">
                        <w:rPr>
                          <w:rStyle w:val="HTMLCite"/>
                          <w:rFonts w:ascii="Arial" w:hAnsi="Arial" w:cs="Arial"/>
                          <w:color w:val="222222"/>
                          <w:sz w:val="15"/>
                          <w:szCs w:val="15"/>
                        </w:rPr>
                        <w:t>Bardes</w:t>
                      </w:r>
                      <w:proofErr w:type="spellEnd"/>
                      <w:r w:rsidR="00EE47ED" w:rsidRPr="00576F31">
                        <w:rPr>
                          <w:rStyle w:val="HTMLCite"/>
                          <w:rFonts w:ascii="Arial" w:hAnsi="Arial" w:cs="Arial"/>
                          <w:color w:val="222222"/>
                          <w:sz w:val="15"/>
                          <w:szCs w:val="15"/>
                        </w:rPr>
                        <w:t>, Julie (February 2004). "GM Foods and the Misperception of Risk Perception". Risk Analysis. </w:t>
                      </w:r>
                      <w:r w:rsidR="00EE47ED" w:rsidRPr="00576F31">
                        <w:rPr>
                          <w:rStyle w:val="HTMLCite"/>
                          <w:rFonts w:ascii="Arial" w:hAnsi="Arial" w:cs="Arial"/>
                          <w:b/>
                          <w:bCs w:val="0"/>
                          <w:color w:val="222222"/>
                          <w:sz w:val="15"/>
                          <w:szCs w:val="15"/>
                        </w:rPr>
                        <w:t>24</w:t>
                      </w:r>
                      <w:r w:rsidR="00EE47ED" w:rsidRPr="00576F31">
                        <w:rPr>
                          <w:rStyle w:val="HTMLCite"/>
                          <w:rFonts w:ascii="Arial" w:hAnsi="Arial" w:cs="Arial"/>
                          <w:color w:val="222222"/>
                          <w:sz w:val="15"/>
                          <w:szCs w:val="15"/>
                        </w:rPr>
                        <w:t> (1): 185–194. </w:t>
                      </w:r>
                      <w:hyperlink r:id="rId25" w:tooltip="Digital object identifier" w:history="1">
                        <w:r w:rsidR="00EE47ED" w:rsidRPr="00576F31">
                          <w:rPr>
                            <w:rStyle w:val="Hyperlink"/>
                            <w:rFonts w:ascii="Arial" w:hAnsi="Arial" w:cs="Arial"/>
                            <w:i/>
                            <w:iCs/>
                            <w:color w:val="0B0080"/>
                            <w:sz w:val="15"/>
                            <w:szCs w:val="15"/>
                          </w:rPr>
                          <w:t>doi</w:t>
                        </w:r>
                      </w:hyperlink>
                      <w:r w:rsidR="00EE47ED" w:rsidRPr="00576F31">
                        <w:rPr>
                          <w:rStyle w:val="HTMLCite"/>
                          <w:rFonts w:ascii="Arial" w:hAnsi="Arial" w:cs="Arial"/>
                          <w:color w:val="222222"/>
                          <w:sz w:val="15"/>
                          <w:szCs w:val="15"/>
                        </w:rPr>
                        <w:t>:</w:t>
                      </w:r>
                      <w:hyperlink r:id="rId26" w:history="1">
                        <w:r w:rsidR="00EE47ED" w:rsidRPr="00576F31">
                          <w:rPr>
                            <w:rStyle w:val="Hyperlink"/>
                            <w:rFonts w:ascii="Arial" w:hAnsi="Arial" w:cs="Arial"/>
                            <w:i/>
                            <w:iCs/>
                            <w:color w:val="663366"/>
                            <w:sz w:val="15"/>
                            <w:szCs w:val="15"/>
                          </w:rPr>
                          <w:t>10.1111/j.0272-4332.2004.00421.x</w:t>
                        </w:r>
                      </w:hyperlink>
                    </w:p>
                    <w:p w:rsidR="00EE47ED" w:rsidRDefault="00EE47ED" w:rsidP="00EE47ED">
                      <w:pPr>
                        <w:jc w:val="center"/>
                      </w:pPr>
                    </w:p>
                  </w:txbxContent>
                </v:textbox>
                <w10:wrap type="square"/>
              </v:rect>
            </w:pict>
          </mc:Fallback>
        </mc:AlternateContent>
      </w:r>
      <w:r w:rsidR="00247239" w:rsidRPr="001E5C10">
        <w:rPr>
          <w:b/>
          <w:bCs w:val="0"/>
          <w:sz w:val="24"/>
          <w:szCs w:val="24"/>
        </w:rPr>
        <w:t xml:space="preserve">Abstract </w:t>
      </w:r>
    </w:p>
    <w:p w:rsidR="00E032E8" w:rsidRPr="008C7550" w:rsidRDefault="00D24881" w:rsidP="008C7550">
      <w:pPr>
        <w:pStyle w:val="ListParagraph"/>
        <w:spacing w:after="0" w:line="240" w:lineRule="auto"/>
        <w:ind w:left="0" w:right="-144"/>
        <w:jc w:val="both"/>
      </w:pPr>
      <w:r w:rsidRPr="00576F31">
        <w:rPr>
          <w:sz w:val="24"/>
          <w:szCs w:val="24"/>
        </w:rPr>
        <w:t xml:space="preserve">The aim of presentation consist of </w:t>
      </w:r>
      <w:r w:rsidR="00383957" w:rsidRPr="00576F31">
        <w:rPr>
          <w:sz w:val="24"/>
          <w:szCs w:val="24"/>
        </w:rPr>
        <w:t xml:space="preserve">Food </w:t>
      </w:r>
      <w:r w:rsidRPr="00576F31">
        <w:rPr>
          <w:sz w:val="24"/>
          <w:szCs w:val="24"/>
        </w:rPr>
        <w:t>Technology</w:t>
      </w:r>
      <w:r w:rsidR="00324EDC">
        <w:rPr>
          <w:sz w:val="24"/>
          <w:szCs w:val="24"/>
        </w:rPr>
        <w:t xml:space="preserve">, industry </w:t>
      </w:r>
      <w:r w:rsidRPr="00576F31">
        <w:rPr>
          <w:sz w:val="24"/>
          <w:szCs w:val="24"/>
        </w:rPr>
        <w:t>health,</w:t>
      </w:r>
      <w:r w:rsidR="00324EDC">
        <w:rPr>
          <w:sz w:val="24"/>
          <w:szCs w:val="24"/>
        </w:rPr>
        <w:t xml:space="preserve"> Life</w:t>
      </w:r>
      <w:r w:rsidRPr="00576F31">
        <w:rPr>
          <w:sz w:val="24"/>
          <w:szCs w:val="24"/>
        </w:rPr>
        <w:t xml:space="preserve"> employment, income,</w:t>
      </w:r>
      <w:r w:rsidR="00324EDC">
        <w:rPr>
          <w:sz w:val="24"/>
          <w:szCs w:val="24"/>
        </w:rPr>
        <w:t xml:space="preserve"> crises </w:t>
      </w:r>
      <w:r w:rsidRPr="00576F31">
        <w:rPr>
          <w:sz w:val="24"/>
          <w:szCs w:val="24"/>
        </w:rPr>
        <w:t xml:space="preserve">economy poverty and hunger where studied and reported that </w:t>
      </w:r>
      <w:r w:rsidRPr="00576F31">
        <w:rPr>
          <w:rStyle w:val="oneclick-link"/>
          <w:rFonts w:ascii="Arial" w:hAnsi="Arial" w:cs="Arial"/>
          <w:sz w:val="20"/>
          <w:szCs w:val="20"/>
        </w:rPr>
        <w:t xml:space="preserve">Food Technology </w:t>
      </w:r>
      <w:r w:rsidR="00576F31" w:rsidRPr="00576F31">
        <w:t>is the major industry for the development of health, basic need of daily life, create employment, generate income, stronger economy, reducing financial crises, global Poverty and hunger in the developing countries of the world particularly in south Asia. The study reported food technology is the application of food science, to the selection, preservation, processing, packaging, distribution and uses of fo</w:t>
      </w:r>
      <w:r w:rsidR="004409A6">
        <w:rPr>
          <w:bCs/>
        </w:rPr>
        <w:t xml:space="preserve">od and the related field including </w:t>
      </w:r>
      <w:r w:rsidR="00576F31" w:rsidRPr="00576F31">
        <w:t xml:space="preserve">Analytical chemistry, biotechnology, engineering, </w:t>
      </w:r>
      <w:proofErr w:type="gramStart"/>
      <w:r w:rsidR="00576F31" w:rsidRPr="00576F31">
        <w:t>Nutrition</w:t>
      </w:r>
      <w:proofErr w:type="gramEnd"/>
      <w:r w:rsidR="00576F31" w:rsidRPr="00576F31">
        <w:t>, quality control and food safety.</w:t>
      </w:r>
      <w:r w:rsidR="004409A6">
        <w:rPr>
          <w:bCs/>
        </w:rPr>
        <w:t xml:space="preserve"> In other Word,</w:t>
      </w:r>
      <w:r w:rsidR="00576F31">
        <w:rPr>
          <w:b/>
        </w:rPr>
        <w:t xml:space="preserve"> </w:t>
      </w:r>
      <w:r w:rsidR="004409A6">
        <w:rPr>
          <w:sz w:val="24"/>
          <w:szCs w:val="24"/>
        </w:rPr>
        <w:t>t</w:t>
      </w:r>
      <w:r w:rsidRPr="00576F31">
        <w:rPr>
          <w:sz w:val="24"/>
          <w:szCs w:val="24"/>
        </w:rPr>
        <w:t>he study r</w:t>
      </w:r>
      <w:r w:rsidR="00576F31">
        <w:rPr>
          <w:sz w:val="24"/>
          <w:szCs w:val="24"/>
        </w:rPr>
        <w:t>e</w:t>
      </w:r>
      <w:r w:rsidRPr="00576F31">
        <w:rPr>
          <w:sz w:val="24"/>
          <w:szCs w:val="24"/>
        </w:rPr>
        <w:t xml:space="preserve">ported that food technology </w:t>
      </w:r>
      <w:r w:rsidR="00383957" w:rsidRPr="00576F31">
        <w:rPr>
          <w:sz w:val="24"/>
          <w:szCs w:val="24"/>
        </w:rPr>
        <w:t xml:space="preserve">is any substance consumed to provide nutritional support for the body. It is usually of plant or animal origin, and contains essential nutrients, such as carbohydrates, fats, proteins, vitamins, or minerals. </w:t>
      </w:r>
      <w:r w:rsidR="001E5C10" w:rsidRPr="00576F31">
        <w:rPr>
          <w:sz w:val="24"/>
          <w:szCs w:val="24"/>
        </w:rPr>
        <w:t xml:space="preserve">Processed foods </w:t>
      </w:r>
      <w:r w:rsidR="006D481E" w:rsidRPr="00576F31">
        <w:rPr>
          <w:sz w:val="24"/>
          <w:szCs w:val="24"/>
        </w:rPr>
        <w:t>means</w:t>
      </w:r>
      <w:r w:rsidR="001E5C10" w:rsidRPr="00576F31">
        <w:rPr>
          <w:sz w:val="24"/>
          <w:szCs w:val="24"/>
        </w:rPr>
        <w:t xml:space="preserve"> any deliberate change in a food that occurs before it’s available for us to eat. It can be as simple as freezing or drying food to preserve nutrients and freshness, or as complex as formulating a frozen meal with the right balance of nutrients and ingredients.</w:t>
      </w:r>
      <w:r w:rsidR="002A4522" w:rsidRPr="00576F31">
        <w:rPr>
          <w:sz w:val="24"/>
          <w:szCs w:val="24"/>
        </w:rPr>
        <w:t xml:space="preserve"> </w:t>
      </w:r>
      <w:r w:rsidR="002A4522" w:rsidRPr="00576F31">
        <w:rPr>
          <w:rFonts w:eastAsia="Times New Roman" w:cs="Arial"/>
          <w:sz w:val="24"/>
          <w:szCs w:val="24"/>
        </w:rPr>
        <w:t>Food sources have</w:t>
      </w:r>
      <w:r w:rsidR="0063579B" w:rsidRPr="00576F31">
        <w:rPr>
          <w:rFonts w:eastAsia="Times New Roman" w:cs="Arial"/>
          <w:sz w:val="24"/>
          <w:szCs w:val="24"/>
        </w:rPr>
        <w:t xml:space="preserve"> its origin in plants </w:t>
      </w:r>
      <w:r w:rsidR="006D481E" w:rsidRPr="00576F31">
        <w:rPr>
          <w:rFonts w:eastAsia="Times New Roman" w:cs="Arial"/>
          <w:sz w:val="24"/>
          <w:szCs w:val="24"/>
        </w:rPr>
        <w:t xml:space="preserve">like </w:t>
      </w:r>
      <w:r w:rsidR="004A43AF" w:rsidRPr="00576F31">
        <w:rPr>
          <w:rFonts w:eastAsia="Times New Roman" w:cs="Arial"/>
          <w:sz w:val="24"/>
          <w:szCs w:val="24"/>
        </w:rPr>
        <w:t>fruits such as tomatoes, pumpkins and eggplants, are eaten as vegetables.</w:t>
      </w:r>
      <w:r w:rsidR="0063579B" w:rsidRPr="00576F31">
        <w:rPr>
          <w:rFonts w:eastAsia="Times New Roman" w:cs="Arial"/>
          <w:sz w:val="24"/>
          <w:szCs w:val="24"/>
        </w:rPr>
        <w:t> </w:t>
      </w:r>
      <w:hyperlink r:id="rId27" w:tooltip="Cereal" w:history="1">
        <w:r w:rsidR="0063579B" w:rsidRPr="00576F31">
          <w:rPr>
            <w:rFonts w:eastAsia="Times New Roman" w:cs="Arial"/>
            <w:sz w:val="24"/>
            <w:szCs w:val="24"/>
          </w:rPr>
          <w:t>Cereal</w:t>
        </w:r>
      </w:hyperlink>
      <w:r w:rsidR="0063579B" w:rsidRPr="00576F31">
        <w:rPr>
          <w:rFonts w:eastAsia="Times New Roman" w:cs="Arial"/>
          <w:sz w:val="24"/>
          <w:szCs w:val="24"/>
        </w:rPr>
        <w:t> grain is a </w:t>
      </w:r>
      <w:hyperlink r:id="rId28" w:tooltip="Staple food" w:history="1">
        <w:r w:rsidR="0063579B" w:rsidRPr="00576F31">
          <w:rPr>
            <w:rFonts w:eastAsia="Times New Roman" w:cs="Arial"/>
            <w:sz w:val="24"/>
            <w:szCs w:val="24"/>
          </w:rPr>
          <w:t>staple food</w:t>
        </w:r>
      </w:hyperlink>
      <w:r w:rsidR="0063579B" w:rsidRPr="00576F31">
        <w:rPr>
          <w:rFonts w:eastAsia="Times New Roman" w:cs="Arial"/>
          <w:sz w:val="24"/>
          <w:szCs w:val="24"/>
        </w:rPr>
        <w:t> that provides more food energy worldwide than any other type of crop. </w:t>
      </w:r>
      <w:r w:rsidR="00FF7CD3" w:rsidRPr="00576F31">
        <w:rPr>
          <w:rFonts w:eastAsia="Times New Roman" w:cs="Arial"/>
          <w:sz w:val="24"/>
          <w:szCs w:val="24"/>
        </w:rPr>
        <w:t xml:space="preserve"> </w:t>
      </w:r>
      <w:r w:rsidR="008F72EF" w:rsidRPr="00576F31">
        <w:rPr>
          <w:rFonts w:eastAsia="Times New Roman" w:cs="Arial"/>
          <w:sz w:val="24"/>
          <w:szCs w:val="24"/>
        </w:rPr>
        <w:t>The most common food groups are dairy, fruits, meat, confections, vegetables</w:t>
      </w:r>
      <w:r w:rsidR="008459A7" w:rsidRPr="00576F31">
        <w:rPr>
          <w:rFonts w:eastAsia="Times New Roman" w:cs="Arial"/>
          <w:sz w:val="24"/>
          <w:szCs w:val="24"/>
        </w:rPr>
        <w:t xml:space="preserve"> and</w:t>
      </w:r>
      <w:r w:rsidR="008F72EF" w:rsidRPr="00576F31">
        <w:rPr>
          <w:rFonts w:eastAsia="Times New Roman" w:cs="Arial"/>
          <w:sz w:val="24"/>
          <w:szCs w:val="24"/>
        </w:rPr>
        <w:t xml:space="preserve"> water</w:t>
      </w:r>
      <w:r w:rsidR="008459A7" w:rsidRPr="00576F31">
        <w:rPr>
          <w:rFonts w:eastAsia="Times New Roman" w:cs="Arial"/>
          <w:sz w:val="24"/>
          <w:szCs w:val="24"/>
        </w:rPr>
        <w:t>.</w:t>
      </w:r>
      <w:r w:rsidR="00FF7CD3" w:rsidRPr="00576F31">
        <w:rPr>
          <w:rFonts w:eastAsia="Times New Roman" w:cs="Arial"/>
          <w:sz w:val="24"/>
          <w:szCs w:val="24"/>
        </w:rPr>
        <w:t xml:space="preserve"> Which </w:t>
      </w:r>
      <w:proofErr w:type="gramStart"/>
      <w:r w:rsidR="00FF7CD3" w:rsidRPr="00576F31">
        <w:rPr>
          <w:rFonts w:eastAsia="Times New Roman" w:cs="Arial"/>
          <w:sz w:val="24"/>
          <w:szCs w:val="24"/>
        </w:rPr>
        <w:t>are the important source</w:t>
      </w:r>
      <w:proofErr w:type="gramEnd"/>
      <w:r w:rsidR="00FF7CD3" w:rsidRPr="00576F31">
        <w:rPr>
          <w:rFonts w:eastAsia="Times New Roman" w:cs="Arial"/>
          <w:sz w:val="24"/>
          <w:szCs w:val="24"/>
        </w:rPr>
        <w:t xml:space="preserve"> for the daily life of the poor people in the world. </w:t>
      </w:r>
      <w:r w:rsidR="006312CF" w:rsidRPr="00576F31">
        <w:rPr>
          <w:rFonts w:cs="Arial"/>
          <w:sz w:val="24"/>
          <w:szCs w:val="24"/>
          <w:shd w:val="clear" w:color="auto" w:fill="FFFFFF"/>
        </w:rPr>
        <w:t xml:space="preserve">Food processing combines raw food ingredients to produce marketable food products that can be easily prepared and served by the consumer. </w:t>
      </w:r>
      <w:r w:rsidR="00E2581D" w:rsidRPr="00576F31">
        <w:rPr>
          <w:rFonts w:eastAsia="Times New Roman"/>
          <w:sz w:val="24"/>
          <w:szCs w:val="24"/>
        </w:rPr>
        <w:t xml:space="preserve">Food processing typically involves activates such as mincing and macerating, liquefaction, emulsification, and </w:t>
      </w:r>
      <w:hyperlink r:id="rId29" w:tooltip="Cooking" w:history="1">
        <w:r w:rsidR="00E2581D" w:rsidRPr="00576F31">
          <w:rPr>
            <w:rStyle w:val="Hyperlink"/>
            <w:rFonts w:cs="Arial"/>
            <w:color w:val="auto"/>
            <w:sz w:val="24"/>
            <w:szCs w:val="24"/>
            <w:u w:val="none"/>
            <w:shd w:val="clear" w:color="auto" w:fill="FFFFFF"/>
          </w:rPr>
          <w:t>cooking</w:t>
        </w:r>
      </w:hyperlink>
      <w:r w:rsidR="00E2581D" w:rsidRPr="00576F31">
        <w:rPr>
          <w:rStyle w:val="apple-converted-space"/>
          <w:rFonts w:cs="Arial"/>
          <w:sz w:val="24"/>
          <w:szCs w:val="24"/>
          <w:shd w:val="clear" w:color="auto" w:fill="FFFFFF"/>
        </w:rPr>
        <w:t>  </w:t>
      </w:r>
      <w:hyperlink r:id="rId30" w:tooltip="Pickling" w:history="1">
        <w:r w:rsidR="00E2581D" w:rsidRPr="00576F31">
          <w:rPr>
            <w:rStyle w:val="Hyperlink"/>
            <w:rFonts w:cs="Arial"/>
            <w:color w:val="auto"/>
            <w:sz w:val="24"/>
            <w:szCs w:val="24"/>
            <w:u w:val="none"/>
            <w:shd w:val="clear" w:color="auto" w:fill="FFFFFF"/>
          </w:rPr>
          <w:t>pickling</w:t>
        </w:r>
      </w:hyperlink>
      <w:r w:rsidR="00E2581D" w:rsidRPr="00576F31">
        <w:rPr>
          <w:rFonts w:cs="Arial"/>
          <w:sz w:val="24"/>
          <w:szCs w:val="24"/>
          <w:shd w:val="clear" w:color="auto" w:fill="FFFFFF"/>
        </w:rPr>
        <w:t>.</w:t>
      </w:r>
      <w:r w:rsidR="002A4522" w:rsidRPr="00576F31">
        <w:rPr>
          <w:rFonts w:cs="Arial"/>
          <w:sz w:val="24"/>
          <w:szCs w:val="24"/>
          <w:shd w:val="clear" w:color="auto" w:fill="FFFFFF"/>
        </w:rPr>
        <w:t xml:space="preserve"> </w:t>
      </w:r>
      <w:r w:rsidR="006651AD" w:rsidRPr="00576F31">
        <w:rPr>
          <w:rFonts w:eastAsia="Times New Roman"/>
          <w:sz w:val="24"/>
          <w:szCs w:val="24"/>
        </w:rPr>
        <w:t xml:space="preserve">The Trends in modern food processing </w:t>
      </w:r>
      <w:r w:rsidR="00FF7CD3" w:rsidRPr="00576F31">
        <w:rPr>
          <w:rFonts w:eastAsia="Times New Roman"/>
          <w:sz w:val="24"/>
          <w:szCs w:val="24"/>
        </w:rPr>
        <w:t>such as</w:t>
      </w:r>
      <w:r w:rsidR="006651AD" w:rsidRPr="00576F31">
        <w:rPr>
          <w:rFonts w:eastAsia="Times New Roman"/>
          <w:sz w:val="24"/>
          <w:szCs w:val="24"/>
        </w:rPr>
        <w:t xml:space="preserve"> h</w:t>
      </w:r>
      <w:r w:rsidR="006651AD" w:rsidRPr="00576F31">
        <w:rPr>
          <w:rFonts w:eastAsia="Times New Roman" w:cs="Arial"/>
          <w:sz w:val="24"/>
          <w:szCs w:val="24"/>
        </w:rPr>
        <w:t xml:space="preserve">ealth means reduction of fat content, hygiene means the rigorous application of industry and government endorsed standards to </w:t>
      </w:r>
      <w:r w:rsidR="00FF7CD3" w:rsidRPr="00576F31">
        <w:rPr>
          <w:rFonts w:eastAsia="Times New Roman" w:cs="Arial"/>
          <w:sz w:val="24"/>
          <w:szCs w:val="24"/>
        </w:rPr>
        <w:t>minimize</w:t>
      </w:r>
      <w:r w:rsidR="006651AD" w:rsidRPr="00576F31">
        <w:rPr>
          <w:rFonts w:eastAsia="Times New Roman" w:cs="Arial"/>
          <w:sz w:val="24"/>
          <w:szCs w:val="24"/>
        </w:rPr>
        <w:t xml:space="preserve"> possible risk and hazards</w:t>
      </w:r>
      <w:r w:rsidR="00144E15" w:rsidRPr="00576F31">
        <w:rPr>
          <w:rFonts w:eastAsia="Times New Roman" w:cs="Arial"/>
          <w:sz w:val="24"/>
          <w:szCs w:val="24"/>
        </w:rPr>
        <w:t>,</w:t>
      </w:r>
      <w:r w:rsidR="006651AD" w:rsidRPr="00576F31">
        <w:rPr>
          <w:rFonts w:eastAsia="Times New Roman" w:cs="Arial"/>
          <w:sz w:val="24"/>
          <w:szCs w:val="24"/>
        </w:rPr>
        <w:t xml:space="preserve"> efficiency means rising energy costs lead to increasing usage of energy-saving technologies</w:t>
      </w:r>
      <w:r w:rsidR="00144E15" w:rsidRPr="00576F31">
        <w:rPr>
          <w:rFonts w:eastAsia="Times New Roman" w:cs="Arial"/>
          <w:sz w:val="24"/>
          <w:szCs w:val="24"/>
        </w:rPr>
        <w:t xml:space="preserve"> and i</w:t>
      </w:r>
      <w:r w:rsidR="006651AD" w:rsidRPr="00576F31">
        <w:rPr>
          <w:rFonts w:eastAsia="Times New Roman"/>
          <w:sz w:val="24"/>
          <w:szCs w:val="24"/>
        </w:rPr>
        <w:t xml:space="preserve">ndustries </w:t>
      </w:r>
      <w:r w:rsidR="00144E15" w:rsidRPr="00576F31">
        <w:rPr>
          <w:rFonts w:eastAsia="Times New Roman"/>
          <w:sz w:val="24"/>
          <w:szCs w:val="24"/>
        </w:rPr>
        <w:t xml:space="preserve">means </w:t>
      </w:r>
      <w:hyperlink r:id="rId31" w:tooltip="Cannery" w:history="1">
        <w:r w:rsidR="00144E15" w:rsidRPr="00576F31">
          <w:rPr>
            <w:rFonts w:eastAsia="Times New Roman" w:cs="Arial"/>
            <w:sz w:val="24"/>
            <w:szCs w:val="24"/>
          </w:rPr>
          <w:t>cannery</w:t>
        </w:r>
      </w:hyperlink>
      <w:r w:rsidR="006651AD" w:rsidRPr="00576F31">
        <w:rPr>
          <w:rFonts w:eastAsia="Times New Roman" w:cs="Arial"/>
          <w:sz w:val="24"/>
          <w:szCs w:val="24"/>
        </w:rPr>
        <w:t xml:space="preserve">, </w:t>
      </w:r>
      <w:hyperlink r:id="rId32" w:tooltip="Fish processing" w:history="1">
        <w:r w:rsidR="00144E15" w:rsidRPr="00576F31">
          <w:rPr>
            <w:rFonts w:eastAsia="Times New Roman" w:cs="Arial"/>
            <w:sz w:val="24"/>
            <w:szCs w:val="24"/>
          </w:rPr>
          <w:t>f</w:t>
        </w:r>
        <w:r w:rsidR="006651AD" w:rsidRPr="00576F31">
          <w:rPr>
            <w:rFonts w:eastAsia="Times New Roman" w:cs="Arial"/>
            <w:sz w:val="24"/>
            <w:szCs w:val="24"/>
          </w:rPr>
          <w:t>ish processing</w:t>
        </w:r>
      </w:hyperlink>
      <w:r w:rsidR="006651AD" w:rsidRPr="00576F31">
        <w:rPr>
          <w:rFonts w:eastAsia="Times New Roman" w:cs="Arial"/>
          <w:sz w:val="24"/>
          <w:szCs w:val="24"/>
        </w:rPr>
        <w:t xml:space="preserve">, </w:t>
      </w:r>
      <w:hyperlink r:id="rId33" w:tooltip="Food packaging" w:history="1">
        <w:r w:rsidR="006651AD" w:rsidRPr="00576F31">
          <w:rPr>
            <w:rFonts w:eastAsia="Times New Roman" w:cs="Arial"/>
            <w:sz w:val="24"/>
            <w:szCs w:val="24"/>
          </w:rPr>
          <w:t>Food packaging plant</w:t>
        </w:r>
      </w:hyperlink>
      <w:r w:rsidR="006651AD" w:rsidRPr="00576F31">
        <w:rPr>
          <w:rFonts w:eastAsia="Times New Roman" w:cs="Arial"/>
          <w:sz w:val="24"/>
          <w:szCs w:val="24"/>
        </w:rPr>
        <w:t xml:space="preserve">, </w:t>
      </w:r>
      <w:hyperlink r:id="rId34" w:tooltip="Meat packing plant" w:history="1">
        <w:r w:rsidR="006651AD" w:rsidRPr="00576F31">
          <w:rPr>
            <w:rFonts w:eastAsia="Times New Roman" w:cs="Arial"/>
            <w:sz w:val="24"/>
            <w:szCs w:val="24"/>
          </w:rPr>
          <w:t>Meat packing plant</w:t>
        </w:r>
      </w:hyperlink>
      <w:r w:rsidR="006651AD" w:rsidRPr="00576F31">
        <w:rPr>
          <w:rFonts w:eastAsia="Times New Roman" w:cs="Arial"/>
          <w:sz w:val="24"/>
          <w:szCs w:val="24"/>
        </w:rPr>
        <w:t xml:space="preserve">, </w:t>
      </w:r>
      <w:hyperlink r:id="rId35" w:tooltip="Slaughterhouse" w:history="1">
        <w:r w:rsidR="006651AD" w:rsidRPr="00576F31">
          <w:rPr>
            <w:rFonts w:eastAsia="Times New Roman" w:cs="Arial"/>
            <w:sz w:val="24"/>
            <w:szCs w:val="24"/>
          </w:rPr>
          <w:t>Slaughterhouse</w:t>
        </w:r>
      </w:hyperlink>
      <w:r w:rsidR="00144E15" w:rsidRPr="00576F31">
        <w:rPr>
          <w:rFonts w:eastAsia="Times New Roman" w:cs="Arial"/>
          <w:sz w:val="24"/>
          <w:szCs w:val="24"/>
        </w:rPr>
        <w:t>.</w:t>
      </w:r>
      <w:r w:rsidR="00B91E20" w:rsidRPr="00576F31">
        <w:rPr>
          <w:rFonts w:eastAsia="Times New Roman" w:cs="Arial"/>
          <w:sz w:val="24"/>
          <w:szCs w:val="24"/>
        </w:rPr>
        <w:t xml:space="preserve"> </w:t>
      </w:r>
      <w:r w:rsidR="00E032E8">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E032E8" w:rsidRPr="00F407CC">
        <w:rPr>
          <w:rFonts w:asciiTheme="minorHAnsi" w:hAnsiTheme="minorHAnsi" w:cstheme="minorBidi"/>
          <w:color w:val="000000"/>
          <w:sz w:val="24"/>
          <w:szCs w:val="24"/>
          <w:u w:val="single"/>
        </w:rPr>
        <w:t>Pakistan</w:t>
      </w:r>
      <w:r w:rsidR="00E032E8">
        <w:rPr>
          <w:rFonts w:asciiTheme="minorHAnsi" w:hAnsiTheme="minorHAnsi" w:cstheme="minorBidi"/>
          <w:color w:val="000000"/>
          <w:sz w:val="24"/>
          <w:szCs w:val="24"/>
        </w:rPr>
        <w:t xml:space="preserve">, </w:t>
      </w:r>
      <w:r w:rsidR="00E032E8" w:rsidRPr="00F407CC">
        <w:rPr>
          <w:rFonts w:asciiTheme="minorHAnsi" w:hAnsiTheme="minorHAnsi" w:cstheme="minorBidi"/>
          <w:color w:val="000000"/>
          <w:sz w:val="24"/>
          <w:szCs w:val="24"/>
          <w:u w:val="single"/>
        </w:rPr>
        <w:t>Bangladesh</w:t>
      </w:r>
      <w:r w:rsidR="00E032E8">
        <w:rPr>
          <w:rFonts w:asciiTheme="minorHAnsi" w:hAnsiTheme="minorHAnsi" w:cstheme="minorBidi"/>
          <w:color w:val="000000"/>
          <w:sz w:val="24"/>
          <w:szCs w:val="24"/>
        </w:rPr>
        <w:t xml:space="preserve">, </w:t>
      </w:r>
      <w:r w:rsidR="00E032E8" w:rsidRPr="00F407CC">
        <w:rPr>
          <w:rFonts w:asciiTheme="minorHAnsi" w:hAnsiTheme="minorHAnsi" w:cstheme="minorBidi"/>
          <w:color w:val="000000"/>
          <w:sz w:val="24"/>
          <w:szCs w:val="24"/>
          <w:u w:val="single"/>
        </w:rPr>
        <w:t>India</w:t>
      </w:r>
      <w:r w:rsidR="00E032E8">
        <w:rPr>
          <w:rFonts w:asciiTheme="minorHAnsi" w:hAnsiTheme="minorHAnsi" w:cstheme="minorBidi"/>
          <w:color w:val="000000"/>
          <w:sz w:val="24"/>
          <w:szCs w:val="24"/>
        </w:rPr>
        <w:t xml:space="preserve">, </w:t>
      </w:r>
      <w:r w:rsidR="00E032E8" w:rsidRPr="00F407CC">
        <w:rPr>
          <w:rFonts w:asciiTheme="minorHAnsi" w:hAnsiTheme="minorHAnsi" w:cstheme="minorBidi"/>
          <w:color w:val="000000"/>
          <w:sz w:val="24"/>
          <w:szCs w:val="24"/>
          <w:u w:val="single"/>
        </w:rPr>
        <w:t>Bhutan</w:t>
      </w:r>
      <w:r w:rsidR="00E032E8">
        <w:rPr>
          <w:rFonts w:asciiTheme="minorHAnsi" w:hAnsiTheme="minorHAnsi" w:cstheme="minorBidi"/>
          <w:color w:val="000000"/>
          <w:sz w:val="24"/>
          <w:szCs w:val="24"/>
        </w:rPr>
        <w:t xml:space="preserve">, </w:t>
      </w:r>
      <w:r w:rsidR="00E032E8" w:rsidRPr="00F407CC">
        <w:rPr>
          <w:rFonts w:asciiTheme="minorHAnsi" w:hAnsiTheme="minorHAnsi" w:cstheme="minorBidi"/>
          <w:color w:val="000000"/>
          <w:sz w:val="24"/>
          <w:szCs w:val="24"/>
          <w:u w:val="single"/>
        </w:rPr>
        <w:t>Maldives</w:t>
      </w:r>
      <w:r w:rsidR="00E032E8">
        <w:rPr>
          <w:rFonts w:asciiTheme="minorHAnsi" w:hAnsiTheme="minorHAnsi" w:cstheme="minorBidi"/>
          <w:color w:val="000000"/>
          <w:sz w:val="24"/>
          <w:szCs w:val="24"/>
        </w:rPr>
        <w:t xml:space="preserve">, </w:t>
      </w:r>
      <w:r w:rsidR="00E032E8" w:rsidRPr="00F407CC">
        <w:rPr>
          <w:rFonts w:asciiTheme="minorHAnsi" w:hAnsiTheme="minorHAnsi" w:cstheme="minorBidi"/>
          <w:color w:val="000000"/>
          <w:sz w:val="24"/>
          <w:szCs w:val="24"/>
          <w:u w:val="single"/>
        </w:rPr>
        <w:t>Nepal</w:t>
      </w:r>
      <w:r w:rsidR="00E032E8">
        <w:rPr>
          <w:rFonts w:asciiTheme="minorHAnsi" w:hAnsiTheme="minorHAnsi" w:cstheme="minorBidi"/>
          <w:color w:val="000000"/>
          <w:sz w:val="24"/>
          <w:szCs w:val="24"/>
        </w:rPr>
        <w:t xml:space="preserve"> and </w:t>
      </w:r>
      <w:r w:rsidR="00E032E8" w:rsidRPr="00F407CC">
        <w:rPr>
          <w:rFonts w:asciiTheme="minorHAnsi" w:hAnsiTheme="minorHAnsi" w:cstheme="minorBidi"/>
          <w:color w:val="000000"/>
          <w:sz w:val="24"/>
          <w:szCs w:val="24"/>
          <w:u w:val="single"/>
        </w:rPr>
        <w:t>Sri Lanka</w:t>
      </w:r>
      <w:r w:rsidR="00E032E8">
        <w:rPr>
          <w:rFonts w:asciiTheme="minorHAnsi" w:hAnsiTheme="minorHAnsi" w:cstheme="minorBidi"/>
          <w:color w:val="000000"/>
          <w:sz w:val="24"/>
          <w:szCs w:val="24"/>
        </w:rPr>
        <w:t xml:space="preserve">.  </w:t>
      </w:r>
      <w:r w:rsidR="00E032E8" w:rsidRPr="00600191">
        <w:rPr>
          <w:rFonts w:asciiTheme="minorHAnsi" w:hAnsiTheme="minorHAnsi" w:cstheme="minorBidi"/>
          <w:color w:val="000000"/>
          <w:sz w:val="24"/>
          <w:szCs w:val="24"/>
        </w:rPr>
        <w:t xml:space="preserve">In the light of above study, </w:t>
      </w:r>
      <w:r w:rsidR="00E032E8">
        <w:rPr>
          <w:rFonts w:asciiTheme="minorHAnsi" w:hAnsiTheme="minorHAnsi" w:cstheme="minorBidi"/>
          <w:color w:val="000000"/>
          <w:sz w:val="24"/>
          <w:szCs w:val="24"/>
        </w:rPr>
        <w:t xml:space="preserve">it is proposed that </w:t>
      </w:r>
      <w:r w:rsidR="00E032E8">
        <w:t xml:space="preserve">Food Technology </w:t>
      </w:r>
      <w:r w:rsidR="00E032E8" w:rsidRPr="00F407CC">
        <w:t xml:space="preserve"> </w:t>
      </w:r>
      <w:r w:rsidR="00E032E8">
        <w:t xml:space="preserve">should be commercialized </w:t>
      </w:r>
      <w:r w:rsidR="00E032E8" w:rsidRPr="00F407CC">
        <w:t xml:space="preserve"> for the development</w:t>
      </w:r>
      <w:r w:rsidR="00E032E8">
        <w:t xml:space="preserve"> of health</w:t>
      </w:r>
      <w:r w:rsidR="00E032E8" w:rsidRPr="00F407CC">
        <w:t>, basic need of daily life, create employment, generate income, stronger economy, reducing financial crises, global Poverty and hunger in the developing countries of the world particularly in south Asia</w:t>
      </w:r>
      <w:r w:rsidR="00E032E8">
        <w:t>.</w:t>
      </w:r>
    </w:p>
    <w:p w:rsidR="00E032E8" w:rsidRDefault="00E032E8" w:rsidP="00E032E8">
      <w:pPr>
        <w:shd w:val="clear" w:color="auto" w:fill="FFFFFF"/>
        <w:spacing w:after="0"/>
        <w:jc w:val="both"/>
        <w:rPr>
          <w:rFonts w:eastAsia="Times New Roman" w:cs="Helvetica"/>
          <w:sz w:val="26"/>
          <w:szCs w:val="26"/>
        </w:rPr>
      </w:pPr>
    </w:p>
    <w:p w:rsidR="00E032E8" w:rsidRPr="000412AC" w:rsidRDefault="00E032E8" w:rsidP="00E032E8">
      <w:pPr>
        <w:shd w:val="clear" w:color="auto" w:fill="FFFFFF"/>
        <w:spacing w:after="0"/>
        <w:ind w:right="-25"/>
        <w:jc w:val="both"/>
        <w:outlineLvl w:val="1"/>
        <w:rPr>
          <w:rFonts w:ascii="Arial" w:hAnsi="Arial" w:cs="Arial"/>
          <w:sz w:val="10"/>
          <w:szCs w:val="10"/>
        </w:rPr>
      </w:pPr>
      <w:r w:rsidRPr="008C7550">
        <w:rPr>
          <w:rFonts w:ascii="Arial" w:hAnsi="Arial" w:cs="Arial"/>
          <w:b/>
          <w:bCs w:val="0"/>
          <w:noProof/>
          <w:kern w:val="36"/>
          <w:sz w:val="18"/>
          <w:szCs w:val="18"/>
        </w:rPr>
        <mc:AlternateContent>
          <mc:Choice Requires="wpg">
            <w:drawing>
              <wp:anchor distT="0" distB="0" distL="114300" distR="114300" simplePos="0" relativeHeight="251662336" behindDoc="0" locked="0" layoutInCell="1" allowOverlap="1" wp14:anchorId="6020B242" wp14:editId="616372E7">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E032E8" w:rsidRPr="009D7926" w:rsidRDefault="00E032E8" w:rsidP="00E032E8">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3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E032E8" w:rsidRPr="009D7926" w:rsidRDefault="00E032E8" w:rsidP="00E032E8">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Pr="008C7550">
        <w:rPr>
          <w:rFonts w:ascii="Arial" w:hAnsi="Arial" w:cs="Arial"/>
          <w:b/>
          <w:bCs w:val="0"/>
          <w:noProof/>
          <w:kern w:val="36"/>
          <w:sz w:val="18"/>
          <w:szCs w:val="18"/>
        </w:rPr>
        <mc:AlternateContent>
          <mc:Choice Requires="wpg">
            <w:drawing>
              <wp:anchor distT="0" distB="0" distL="114300" distR="114300" simplePos="0" relativeHeight="251661312" behindDoc="0" locked="0" layoutInCell="1" allowOverlap="1" wp14:anchorId="3F3BFB75" wp14:editId="7B2A94C9">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0" name="Picture 9" descr="ROLL NO.jpg"/>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1"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E032E8" w:rsidRPr="00BE5F64" w:rsidRDefault="00E032E8" w:rsidP="00E032E8">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032E8" w:rsidRPr="005018A2" w:rsidRDefault="00E032E8" w:rsidP="00E032E8">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D726LWOwQAADQ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newbEAAAA2wAAAA8AAABkcnMvZG93bnJldi54bWxEj91qwkAQhe8LvsMygnd1Y4RSo6uIVelN&#10;Kf48wJAds8HsbMhuNfr0nYtC72Y4Z875ZrHqfaNu1MU6sIHJOANFXAZbc2XgfNq9voOKCdliE5gM&#10;PCjCajl4WWBhw50PdDumSkkIxwINuJTaQutYOvIYx6ElFu0SOo9J1q7StsO7hPtG51n2pj3WLA0O&#10;W9o4Kq/HH2+gqZ4fk2w6y7+/NO7r7WOvty43ZjTs13NQifr0b/67/rSCL/Tyiwy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newbEAAAA2wAAAA8AAAAAAAAAAAAAAAAA&#10;nwIAAGRycy9kb3ducmV2LnhtbFBLBQYAAAAABAAEAPcAAACQAwAAAAA=&#10;" filled="t" fillcolor="#ededed" stroked="t" strokecolor="red" strokeweight="3pt">
                  <v:stroke endcap="square"/>
                  <v:imagedata r:id="rId3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E032E8" w:rsidRPr="00BE5F64" w:rsidRDefault="00E032E8" w:rsidP="00E032E8">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032E8" w:rsidRPr="005018A2" w:rsidRDefault="00E032E8" w:rsidP="00E032E8">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8C7550">
        <w:rPr>
          <w:rFonts w:ascii="Arial" w:hAnsi="Arial" w:cs="Arial"/>
          <w:b/>
          <w:bCs w:val="0"/>
          <w:kern w:val="36"/>
          <w:sz w:val="18"/>
          <w:szCs w:val="18"/>
        </w:rPr>
        <w:t xml:space="preserve">Biography: </w:t>
      </w:r>
      <w:r w:rsidRPr="008C7550">
        <w:rPr>
          <w:rFonts w:ascii="Arial" w:hAnsi="Arial" w:cs="Arial"/>
          <w:sz w:val="18"/>
          <w:szCs w:val="18"/>
        </w:rPr>
        <w:t xml:space="preserve">Mr. Muhammad </w:t>
      </w:r>
      <w:proofErr w:type="spellStart"/>
      <w:r w:rsidRPr="008C7550">
        <w:rPr>
          <w:rFonts w:ascii="Arial" w:hAnsi="Arial" w:cs="Arial"/>
          <w:sz w:val="18"/>
          <w:szCs w:val="18"/>
        </w:rPr>
        <w:t>Usman</w:t>
      </w:r>
      <w:proofErr w:type="spellEnd"/>
      <w:r w:rsidRPr="008C7550">
        <w:rPr>
          <w:rFonts w:ascii="Arial" w:hAnsi="Arial" w:cs="Arial"/>
          <w:sz w:val="18"/>
          <w:szCs w:val="18"/>
        </w:rPr>
        <w:t>, Former Director General of Agricultural Research System, Government of Pakistan who retired from service after a spotless career of about 32 years with senior level experience on research and development of integrated agricultural production, industries, Agriculture &amp; Horticulture and</w:t>
      </w:r>
      <w:r>
        <w:rPr>
          <w:rFonts w:ascii="Arial" w:hAnsi="Arial" w:cs="Arial"/>
          <w:sz w:val="20"/>
          <w:szCs w:val="20"/>
        </w:rPr>
        <w:t xml:space="preserve"> </w:t>
      </w:r>
      <w:r w:rsidRPr="008C7550">
        <w:rPr>
          <w:rFonts w:ascii="Arial" w:hAnsi="Arial" w:cs="Arial"/>
          <w:sz w:val="18"/>
          <w:szCs w:val="18"/>
        </w:rPr>
        <w:t>bioenergy on a sustainable way</w:t>
      </w:r>
      <w:r>
        <w:rPr>
          <w:rFonts w:ascii="Arial" w:hAnsi="Arial" w:cs="Arial"/>
          <w:sz w:val="20"/>
          <w:szCs w:val="20"/>
        </w:rPr>
        <w:t>.</w:t>
      </w:r>
    </w:p>
    <w:p w:rsidR="00E032E8" w:rsidRPr="00B2569D" w:rsidRDefault="00E032E8" w:rsidP="00E032E8">
      <w:pPr>
        <w:spacing w:after="0"/>
        <w:ind w:right="-25"/>
        <w:jc w:val="both"/>
        <w:rPr>
          <w:rFonts w:ascii="Arial" w:hAnsi="Arial" w:cs="Arial"/>
          <w:sz w:val="8"/>
          <w:szCs w:val="8"/>
        </w:rPr>
      </w:pPr>
    </w:p>
    <w:p w:rsidR="00E032E8" w:rsidRPr="008C7550" w:rsidRDefault="00E032E8" w:rsidP="00E032E8">
      <w:pPr>
        <w:pStyle w:val="ListParagraph"/>
        <w:spacing w:after="0" w:line="240" w:lineRule="auto"/>
        <w:ind w:left="0" w:right="-144"/>
        <w:jc w:val="both"/>
        <w:rPr>
          <w:rFonts w:asciiTheme="minorHAnsi" w:eastAsia="Times New Roman" w:hAnsiTheme="minorHAnsi"/>
          <w:sz w:val="18"/>
          <w:szCs w:val="18"/>
        </w:rPr>
      </w:pPr>
      <w:r w:rsidRPr="008C7550">
        <w:rPr>
          <w:rFonts w:ascii="Arial" w:hAnsi="Arial" w:cs="Arial"/>
          <w:sz w:val="18"/>
          <w:szCs w:val="18"/>
        </w:rPr>
        <w:t xml:space="preserve">Mr. </w:t>
      </w:r>
      <w:proofErr w:type="spellStart"/>
      <w:r w:rsidRPr="008C7550">
        <w:rPr>
          <w:rFonts w:ascii="Arial" w:hAnsi="Arial" w:cs="Arial"/>
          <w:sz w:val="18"/>
          <w:szCs w:val="18"/>
        </w:rPr>
        <w:t>Usman</w:t>
      </w:r>
      <w:proofErr w:type="spellEnd"/>
      <w:r w:rsidRPr="008C7550">
        <w:rPr>
          <w:rFonts w:ascii="Arial" w:hAnsi="Arial" w:cs="Arial"/>
          <w:sz w:val="18"/>
          <w:szCs w:val="18"/>
        </w:rPr>
        <w:t xml:space="preserve"> is consider as the senior most scientist in the world, always participated in the international conferences as a plenary speaker, keynote speaker, renowned speaker, organizing committee member as well as moderator of the conferences around the world. Mr. </w:t>
      </w:r>
      <w:proofErr w:type="spellStart"/>
      <w:r w:rsidRPr="008C7550">
        <w:rPr>
          <w:rFonts w:ascii="Arial" w:hAnsi="Arial" w:cs="Arial"/>
          <w:sz w:val="18"/>
          <w:szCs w:val="18"/>
        </w:rPr>
        <w:t>Usman</w:t>
      </w:r>
      <w:proofErr w:type="spellEnd"/>
      <w:r w:rsidRPr="008C7550">
        <w:rPr>
          <w:rFonts w:ascii="Arial" w:hAnsi="Arial" w:cs="Arial"/>
          <w:sz w:val="18"/>
          <w:szCs w:val="18"/>
        </w:rPr>
        <w:t xml:space="preserve"> established “Prominent Agro Based Industries, Agro Based Industries and Consultancy SDN</w:t>
      </w:r>
      <w:r>
        <w:rPr>
          <w:rFonts w:ascii="Arial" w:hAnsi="Arial" w:cs="Arial"/>
          <w:sz w:val="20"/>
          <w:szCs w:val="20"/>
        </w:rPr>
        <w:t xml:space="preserve"> </w:t>
      </w:r>
      <w:r w:rsidRPr="008C7550">
        <w:rPr>
          <w:rFonts w:ascii="Arial" w:hAnsi="Arial" w:cs="Arial"/>
          <w:sz w:val="18"/>
          <w:szCs w:val="18"/>
        </w:rPr>
        <w:t>BHD” in Malaysia and “Foundation for Rural Development in Pakistan”, with primarily aims to work on integrated agricultural project for Rural Development through improvement in agriculture and consultancy services to the formers at</w:t>
      </w:r>
      <w:r>
        <w:rPr>
          <w:rFonts w:ascii="Arial" w:hAnsi="Arial" w:cs="Arial"/>
          <w:sz w:val="20"/>
          <w:szCs w:val="20"/>
        </w:rPr>
        <w:t xml:space="preserve"> </w:t>
      </w:r>
      <w:r w:rsidRPr="008C7550">
        <w:rPr>
          <w:rFonts w:ascii="Arial" w:hAnsi="Arial" w:cs="Arial"/>
          <w:sz w:val="18"/>
          <w:szCs w:val="18"/>
        </w:rPr>
        <w:t>Malaysia.</w:t>
      </w:r>
    </w:p>
    <w:p w:rsidR="006651AD" w:rsidRPr="008C7550" w:rsidRDefault="006651AD" w:rsidP="00E032E8">
      <w:pPr>
        <w:spacing w:after="0"/>
        <w:ind w:firstLine="720"/>
        <w:jc w:val="both"/>
        <w:rPr>
          <w:rFonts w:eastAsia="Times New Roman" w:cs="Arial"/>
          <w:bCs w:val="0"/>
          <w:sz w:val="18"/>
          <w:szCs w:val="18"/>
        </w:rPr>
      </w:pPr>
      <w:bookmarkStart w:id="0" w:name="_GoBack"/>
      <w:bookmarkEnd w:id="0"/>
    </w:p>
    <w:sectPr w:rsidR="006651AD" w:rsidRPr="008C7550" w:rsidSect="00FA6731">
      <w:pgSz w:w="11907" w:h="16839" w:code="9"/>
      <w:pgMar w:top="270" w:right="747" w:bottom="9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67455"/>
    <w:multiLevelType w:val="multilevel"/>
    <w:tmpl w:val="5DC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758B31FF"/>
    <w:multiLevelType w:val="multilevel"/>
    <w:tmpl w:val="80A6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E7142C"/>
    <w:multiLevelType w:val="multilevel"/>
    <w:tmpl w:val="41A2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DDB1E7D"/>
    <w:multiLevelType w:val="multilevel"/>
    <w:tmpl w:val="C47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39"/>
    <w:rsid w:val="00042689"/>
    <w:rsid w:val="00070BF2"/>
    <w:rsid w:val="00074E19"/>
    <w:rsid w:val="000973BB"/>
    <w:rsid w:val="000C771C"/>
    <w:rsid w:val="000D3EF3"/>
    <w:rsid w:val="000D6C84"/>
    <w:rsid w:val="000E3E3D"/>
    <w:rsid w:val="00120708"/>
    <w:rsid w:val="00144E15"/>
    <w:rsid w:val="001E5C10"/>
    <w:rsid w:val="00247239"/>
    <w:rsid w:val="002A4522"/>
    <w:rsid w:val="002C003C"/>
    <w:rsid w:val="002F3D3D"/>
    <w:rsid w:val="00324EDC"/>
    <w:rsid w:val="00383957"/>
    <w:rsid w:val="004409A6"/>
    <w:rsid w:val="004561DF"/>
    <w:rsid w:val="004A43AF"/>
    <w:rsid w:val="004E0939"/>
    <w:rsid w:val="004F1EF9"/>
    <w:rsid w:val="00576F31"/>
    <w:rsid w:val="005F088C"/>
    <w:rsid w:val="006312CF"/>
    <w:rsid w:val="00631B63"/>
    <w:rsid w:val="0063364B"/>
    <w:rsid w:val="0063579B"/>
    <w:rsid w:val="006651AD"/>
    <w:rsid w:val="006B0A40"/>
    <w:rsid w:val="006D481E"/>
    <w:rsid w:val="008143EB"/>
    <w:rsid w:val="008459A7"/>
    <w:rsid w:val="008722F3"/>
    <w:rsid w:val="00875631"/>
    <w:rsid w:val="008C7550"/>
    <w:rsid w:val="008F72EF"/>
    <w:rsid w:val="00941F48"/>
    <w:rsid w:val="009B5E4F"/>
    <w:rsid w:val="009D6449"/>
    <w:rsid w:val="00A03104"/>
    <w:rsid w:val="00A07424"/>
    <w:rsid w:val="00A177BC"/>
    <w:rsid w:val="00A37560"/>
    <w:rsid w:val="00A53BB1"/>
    <w:rsid w:val="00B5514E"/>
    <w:rsid w:val="00B91E20"/>
    <w:rsid w:val="00B94B00"/>
    <w:rsid w:val="00B9587C"/>
    <w:rsid w:val="00CE492B"/>
    <w:rsid w:val="00D24881"/>
    <w:rsid w:val="00DF5F5E"/>
    <w:rsid w:val="00E032E8"/>
    <w:rsid w:val="00E2581D"/>
    <w:rsid w:val="00E4691C"/>
    <w:rsid w:val="00EE47ED"/>
    <w:rsid w:val="00F00EE5"/>
    <w:rsid w:val="00F172B4"/>
    <w:rsid w:val="00F371A3"/>
    <w:rsid w:val="00F82849"/>
    <w:rsid w:val="00FA6731"/>
    <w:rsid w:val="00FF7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 w:type="paragraph" w:styleId="ListParagraph">
    <w:name w:val="List Paragraph"/>
    <w:basedOn w:val="Normal"/>
    <w:uiPriority w:val="34"/>
    <w:qFormat/>
    <w:rsid w:val="00E032E8"/>
    <w:pPr>
      <w:spacing w:line="276" w:lineRule="auto"/>
      <w:ind w:left="720"/>
      <w:contextualSpacing/>
    </w:pPr>
    <w:rPr>
      <w:rFonts w:ascii="Calibri" w:eastAsia="Calibri" w:hAnsi="Calibri" w:cs="Times New Roma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 w:type="paragraph" w:styleId="ListParagraph">
    <w:name w:val="List Paragraph"/>
    <w:basedOn w:val="Normal"/>
    <w:uiPriority w:val="34"/>
    <w:qFormat/>
    <w:rsid w:val="00E032E8"/>
    <w:pPr>
      <w:spacing w:line="276" w:lineRule="auto"/>
      <w:ind w:left="720"/>
      <w:contextualSpacing/>
    </w:pPr>
    <w:rPr>
      <w:rFonts w:ascii="Calibri" w:eastAsia="Calibri" w:hAnsi="Calibri" w:cs="Times New Roma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64767">
      <w:bodyDiv w:val="1"/>
      <w:marLeft w:val="0"/>
      <w:marRight w:val="0"/>
      <w:marTop w:val="0"/>
      <w:marBottom w:val="0"/>
      <w:divBdr>
        <w:top w:val="none" w:sz="0" w:space="0" w:color="auto"/>
        <w:left w:val="none" w:sz="0" w:space="0" w:color="auto"/>
        <w:bottom w:val="none" w:sz="0" w:space="0" w:color="auto"/>
        <w:right w:val="none" w:sz="0" w:space="0" w:color="auto"/>
      </w:divBdr>
    </w:div>
    <w:div w:id="210529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21205013216/http:/www.hightecheurope.eu/documents.html" TargetMode="External"/><Relationship Id="rId13" Type="http://schemas.openxmlformats.org/officeDocument/2006/relationships/hyperlink" Target="https://doi.org/10.1016/j.tifs.2013.01.003" TargetMode="External"/><Relationship Id="rId18" Type="http://schemas.openxmlformats.org/officeDocument/2006/relationships/hyperlink" Target="https://web.archive.org/web/20121205013216/http:/www.hightecheurope.eu/documents.html" TargetMode="External"/><Relationship Id="rId26" Type="http://schemas.openxmlformats.org/officeDocument/2006/relationships/hyperlink" Target="https://doi.org/10.1111/j.0272-4332.2004.00421.x"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Food_technology" TargetMode="External"/><Relationship Id="rId34" Type="http://schemas.openxmlformats.org/officeDocument/2006/relationships/hyperlink" Target="https://en.wikipedia.org/wiki/Meat_packing_plant" TargetMode="External"/><Relationship Id="rId7" Type="http://schemas.openxmlformats.org/officeDocument/2006/relationships/hyperlink" Target="https://en.wikipedia.org/wiki/Food_technology" TargetMode="Externa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Food_technology" TargetMode="External"/><Relationship Id="rId25" Type="http://schemas.openxmlformats.org/officeDocument/2006/relationships/hyperlink" Target="https://en.wikipedia.org/wiki/Digital_object_identifier" TargetMode="External"/><Relationship Id="rId33" Type="http://schemas.openxmlformats.org/officeDocument/2006/relationships/hyperlink" Target="https://en.wikipedia.org/wiki/Food_packaging"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1111/j.0272-4332.2004.00421.x" TargetMode="External"/><Relationship Id="rId20" Type="http://schemas.openxmlformats.org/officeDocument/2006/relationships/hyperlink" Target="https://en.wikipedia.org/wiki/Food_technology" TargetMode="External"/><Relationship Id="rId29" Type="http://schemas.openxmlformats.org/officeDocument/2006/relationships/hyperlink" Target="https://en.wikipedia.org/wiki/Cook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Food_technology" TargetMode="External"/><Relationship Id="rId24" Type="http://schemas.openxmlformats.org/officeDocument/2006/relationships/hyperlink" Target="https://en.wikipedia.org/wiki/Food_technology" TargetMode="External"/><Relationship Id="rId32" Type="http://schemas.openxmlformats.org/officeDocument/2006/relationships/hyperlink" Target="https://en.wikipedia.org/wiki/Fish_processing" TargetMode="External"/><Relationship Id="rId37" Type="http://schemas.openxmlformats.org/officeDocument/2006/relationships/image" Target="media/image2.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Digital_object_identifier" TargetMode="External"/><Relationship Id="rId23" Type="http://schemas.openxmlformats.org/officeDocument/2006/relationships/hyperlink" Target="https://doi.org/10.1016/j.tifs.2013.01.003" TargetMode="External"/><Relationship Id="rId28" Type="http://schemas.openxmlformats.org/officeDocument/2006/relationships/hyperlink" Target="https://en.wikipedia.org/wiki/Staple_food" TargetMode="External"/><Relationship Id="rId36" Type="http://schemas.openxmlformats.org/officeDocument/2006/relationships/image" Target="media/image1.jpeg"/><Relationship Id="rId10" Type="http://schemas.openxmlformats.org/officeDocument/2006/relationships/hyperlink" Target="https://en.wikipedia.org/wiki/Food_technology" TargetMode="External"/><Relationship Id="rId19" Type="http://schemas.openxmlformats.org/officeDocument/2006/relationships/hyperlink" Target="http://www.hightecheurope.eu/documents.html" TargetMode="External"/><Relationship Id="rId31" Type="http://schemas.openxmlformats.org/officeDocument/2006/relationships/hyperlink" Target="https://en.wikipedia.org/wiki/Cannery" TargetMode="External"/><Relationship Id="rId4" Type="http://schemas.microsoft.com/office/2007/relationships/stylesWithEffects" Target="stylesWithEffects.xml"/><Relationship Id="rId9" Type="http://schemas.openxmlformats.org/officeDocument/2006/relationships/hyperlink" Target="http://www.hightecheurope.eu/documents.html" TargetMode="External"/><Relationship Id="rId14" Type="http://schemas.openxmlformats.org/officeDocument/2006/relationships/hyperlink" Target="https://en.wikipedia.org/wiki/Food_technology" TargetMode="External"/><Relationship Id="rId22" Type="http://schemas.openxmlformats.org/officeDocument/2006/relationships/hyperlink" Target="https://en.wikipedia.org/wiki/Digital_object_identifier" TargetMode="External"/><Relationship Id="rId27" Type="http://schemas.openxmlformats.org/officeDocument/2006/relationships/hyperlink" Target="https://en.wikipedia.org/wiki/Cereal" TargetMode="External"/><Relationship Id="rId30" Type="http://schemas.openxmlformats.org/officeDocument/2006/relationships/hyperlink" Target="https://en.wikipedia.org/wiki/Pickling" TargetMode="External"/><Relationship Id="rId35" Type="http://schemas.openxmlformats.org/officeDocument/2006/relationships/hyperlink" Target="https://en.wikipedia.org/wiki/Slaughter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0C901-5165-42B6-9682-3B5812E59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15</cp:revision>
  <cp:lastPrinted>2019-12-07T06:11:00Z</cp:lastPrinted>
  <dcterms:created xsi:type="dcterms:W3CDTF">2019-12-30T08:32:00Z</dcterms:created>
  <dcterms:modified xsi:type="dcterms:W3CDTF">2019-12-30T08:38:00Z</dcterms:modified>
</cp:coreProperties>
</file>