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81848" w14:textId="3BF673D7" w:rsidR="001C075E" w:rsidRPr="008D3FC7" w:rsidRDefault="001C075E" w:rsidP="001C075E">
      <w:pPr>
        <w:jc w:val="both"/>
        <w:rPr>
          <w:rFonts w:ascii="Minion Pro" w:hAnsi="Minion Pro" w:cs="Times New Roman"/>
          <w:sz w:val="36"/>
          <w:szCs w:val="36"/>
          <w:lang w:val="en-US"/>
        </w:rPr>
      </w:pPr>
      <w:r w:rsidRPr="008D3FC7">
        <w:rPr>
          <w:rFonts w:ascii="Minion Pro" w:hAnsi="Minion Pro" w:cs="Times New Roman"/>
          <w:sz w:val="36"/>
          <w:szCs w:val="36"/>
          <w:lang w:val="en-US"/>
        </w:rPr>
        <w:t xml:space="preserve">Innovative liposomal Technology for prevention SARS-CoV2 Pandemic Infection </w:t>
      </w:r>
    </w:p>
    <w:p w14:paraId="78C6C3FF" w14:textId="7C5A0AC3" w:rsidR="008D3FC7" w:rsidRDefault="008D3FC7" w:rsidP="001C075E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255BE83B" w14:textId="7B024F0D" w:rsidR="008D3FC7" w:rsidRPr="008D3FC7" w:rsidRDefault="008D3FC7" w:rsidP="001C075E">
      <w:pPr>
        <w:jc w:val="both"/>
        <w:rPr>
          <w:rFonts w:ascii="Arial" w:hAnsi="Arial" w:cs="Arial"/>
          <w:sz w:val="20"/>
          <w:szCs w:val="20"/>
          <w:lang w:val="en-US"/>
        </w:rPr>
      </w:pPr>
      <w:r w:rsidRPr="008D3FC7">
        <w:rPr>
          <w:rFonts w:ascii="Arial" w:hAnsi="Arial" w:cs="Arial"/>
          <w:sz w:val="20"/>
          <w:szCs w:val="20"/>
          <w:lang w:val="en-US"/>
        </w:rPr>
        <w:t>Abstract</w:t>
      </w:r>
    </w:p>
    <w:p w14:paraId="4D8870AD" w14:textId="77777777" w:rsidR="001C075E" w:rsidRPr="00201572" w:rsidRDefault="001C075E" w:rsidP="001C075E">
      <w:pPr>
        <w:jc w:val="both"/>
        <w:rPr>
          <w:rFonts w:ascii="Times New Roman" w:hAnsi="Times New Roman" w:cs="Times New Roman"/>
          <w:lang w:val="en-US"/>
        </w:rPr>
      </w:pPr>
    </w:p>
    <w:p w14:paraId="0657739E" w14:textId="77777777" w:rsidR="001C075E" w:rsidRPr="008D3FC7" w:rsidRDefault="001C075E" w:rsidP="001C075E">
      <w:pPr>
        <w:jc w:val="both"/>
        <w:rPr>
          <w:rFonts w:ascii="Tw Cen MT" w:hAnsi="Tw Cen MT" w:cs="Times New Roman"/>
          <w:sz w:val="18"/>
          <w:szCs w:val="18"/>
          <w:lang w:val="en-US"/>
        </w:rPr>
      </w:pPr>
      <w:r w:rsidRPr="008D3FC7">
        <w:rPr>
          <w:rFonts w:ascii="Tw Cen MT" w:hAnsi="Tw Cen MT" w:cs="Times New Roman"/>
          <w:sz w:val="18"/>
          <w:szCs w:val="18"/>
          <w:lang w:val="en-US"/>
        </w:rPr>
        <w:t>Two years after the spread of SARS-Cov2 infection, the only treatment officially adopted by health institutions and governments worldwide is Vaccination.</w:t>
      </w:r>
    </w:p>
    <w:p w14:paraId="63FB34E9" w14:textId="77777777" w:rsidR="001C075E" w:rsidRPr="008D3FC7" w:rsidRDefault="001C075E" w:rsidP="001C075E">
      <w:pPr>
        <w:jc w:val="both"/>
        <w:rPr>
          <w:rFonts w:ascii="Tw Cen MT" w:hAnsi="Tw Cen MT" w:cs="Times New Roman"/>
          <w:sz w:val="18"/>
          <w:szCs w:val="18"/>
          <w:lang w:val="en-US"/>
        </w:rPr>
      </w:pPr>
      <w:r w:rsidRPr="008D3FC7">
        <w:rPr>
          <w:rFonts w:ascii="Tw Cen MT" w:hAnsi="Tw Cen MT" w:cs="Times New Roman"/>
          <w:sz w:val="18"/>
          <w:szCs w:val="18"/>
          <w:lang w:val="en-US"/>
        </w:rPr>
        <w:t>The global use of vaccination for the prevention of SARS-Cov2 , has shown poor immune efficacy , significant presence of side effects and has led to several deaths. Moreover, it has not prevented the emergence of new viral strains even more insidious.</w:t>
      </w:r>
    </w:p>
    <w:p w14:paraId="3729B78C" w14:textId="68E864EE" w:rsidR="001C075E" w:rsidRPr="008D3FC7" w:rsidRDefault="001C075E" w:rsidP="001C075E">
      <w:pPr>
        <w:jc w:val="both"/>
        <w:rPr>
          <w:rFonts w:ascii="Tw Cen MT" w:hAnsi="Tw Cen MT" w:cs="Times New Roman"/>
          <w:sz w:val="18"/>
          <w:szCs w:val="18"/>
          <w:lang w:val="en-US"/>
        </w:rPr>
      </w:pPr>
      <w:r w:rsidRPr="008D3FC7">
        <w:rPr>
          <w:rFonts w:ascii="Tw Cen MT" w:hAnsi="Tw Cen MT" w:cs="Times New Roman"/>
          <w:sz w:val="18"/>
          <w:szCs w:val="18"/>
          <w:lang w:val="en-US"/>
        </w:rPr>
        <w:t>For this reason many scientists around the world have raised doubts and expressed criticism, both on the actual origin of the virus , both on the usefulness of vaccination , considered responsible for the new viral variants emerging today .</w:t>
      </w:r>
    </w:p>
    <w:p w14:paraId="567334B9" w14:textId="51F552A3" w:rsidR="001C075E" w:rsidRPr="008D3FC7" w:rsidRDefault="001C075E" w:rsidP="001C075E">
      <w:pPr>
        <w:jc w:val="both"/>
        <w:rPr>
          <w:rFonts w:ascii="Tw Cen MT" w:hAnsi="Tw Cen MT" w:cs="Times New Roman"/>
          <w:sz w:val="18"/>
          <w:szCs w:val="18"/>
          <w:lang w:val="en-US"/>
        </w:rPr>
      </w:pPr>
      <w:r w:rsidRPr="008D3FC7">
        <w:rPr>
          <w:rFonts w:ascii="Tw Cen MT" w:hAnsi="Tw Cen MT" w:cs="Times New Roman"/>
          <w:sz w:val="18"/>
          <w:szCs w:val="18"/>
          <w:lang w:val="en-US"/>
        </w:rPr>
        <w:t>In this article we propose a new approach for the prevention of viral infections , described in a previous work</w:t>
      </w:r>
      <w:r w:rsidR="005577BC">
        <w:rPr>
          <w:rFonts w:ascii="Tw Cen MT" w:hAnsi="Tw Cen MT" w:cs="Times New Roman"/>
          <w:sz w:val="18"/>
          <w:szCs w:val="18"/>
          <w:lang w:val="en-US"/>
        </w:rPr>
        <w:t xml:space="preserve"> </w:t>
      </w:r>
      <w:r w:rsidRPr="008D3FC7">
        <w:rPr>
          <w:rFonts w:ascii="Tw Cen MT" w:hAnsi="Tw Cen MT" w:cs="Times New Roman"/>
          <w:sz w:val="18"/>
          <w:szCs w:val="18"/>
          <w:lang w:val="en-US"/>
        </w:rPr>
        <w:t>, which proved</w:t>
      </w:r>
      <w:r w:rsidRPr="00201572">
        <w:rPr>
          <w:rFonts w:ascii="Times New Roman" w:hAnsi="Times New Roman" w:cs="Times New Roman"/>
          <w:lang w:val="en-US"/>
        </w:rPr>
        <w:t xml:space="preserve"> </w:t>
      </w:r>
      <w:r w:rsidRPr="005577BC">
        <w:rPr>
          <w:rFonts w:ascii="Tw Cen MT" w:hAnsi="Tw Cen MT" w:cs="Times New Roman"/>
          <w:sz w:val="18"/>
          <w:szCs w:val="18"/>
          <w:lang w:val="en-US"/>
        </w:rPr>
        <w:t>to be</w:t>
      </w:r>
      <w:r w:rsidRPr="00201572">
        <w:rPr>
          <w:rFonts w:ascii="Times New Roman" w:hAnsi="Times New Roman" w:cs="Times New Roman"/>
          <w:lang w:val="en-US"/>
        </w:rPr>
        <w:t xml:space="preserve"> </w:t>
      </w:r>
      <w:r w:rsidRPr="008D3FC7">
        <w:rPr>
          <w:rFonts w:ascii="Tw Cen MT" w:hAnsi="Tw Cen MT" w:cs="Times New Roman"/>
          <w:sz w:val="18"/>
          <w:szCs w:val="18"/>
          <w:lang w:val="en-US"/>
        </w:rPr>
        <w:t xml:space="preserve">effective, on a selected case history of patients with </w:t>
      </w:r>
      <w:r w:rsidR="000C4BCD">
        <w:rPr>
          <w:rFonts w:ascii="Tw Cen MT" w:hAnsi="Tw Cen MT" w:cs="Times New Roman"/>
          <w:sz w:val="18"/>
          <w:szCs w:val="18"/>
          <w:lang w:val="en-US"/>
        </w:rPr>
        <w:t>s</w:t>
      </w:r>
      <w:r w:rsidR="000C4BCD" w:rsidRPr="000C4BCD">
        <w:rPr>
          <w:rFonts w:ascii="Tw Cen MT" w:hAnsi="Tw Cen MT" w:cs="Times New Roman"/>
          <w:sz w:val="18"/>
          <w:szCs w:val="18"/>
          <w:lang w:val="en-US"/>
        </w:rPr>
        <w:t>evere diseases and reduced immune efficiency</w:t>
      </w:r>
      <w:r w:rsidR="000C4BCD">
        <w:rPr>
          <w:rFonts w:ascii="Tw Cen MT" w:hAnsi="Tw Cen MT" w:cs="Times New Roman"/>
          <w:sz w:val="18"/>
          <w:szCs w:val="18"/>
          <w:lang w:val="en-US"/>
        </w:rPr>
        <w:t>.</w:t>
      </w:r>
    </w:p>
    <w:p w14:paraId="544AA4F2" w14:textId="229F8D6D" w:rsidR="00C745B2" w:rsidRDefault="00C745B2">
      <w:pPr>
        <w:rPr>
          <w:lang w:val="en-US"/>
        </w:rPr>
      </w:pPr>
    </w:p>
    <w:p w14:paraId="5E01510F" w14:textId="4441E5E2" w:rsidR="008D3FC7" w:rsidRDefault="008D3FC7">
      <w:pPr>
        <w:rPr>
          <w:rFonts w:ascii="Arial" w:hAnsi="Arial" w:cs="Arial"/>
          <w:sz w:val="20"/>
          <w:szCs w:val="20"/>
          <w:lang w:val="en-US"/>
        </w:rPr>
      </w:pPr>
      <w:r w:rsidRPr="008D3FC7">
        <w:rPr>
          <w:rFonts w:ascii="Arial" w:hAnsi="Arial" w:cs="Arial"/>
          <w:sz w:val="20"/>
          <w:szCs w:val="20"/>
          <w:lang w:val="en-US"/>
        </w:rPr>
        <w:t>References</w:t>
      </w:r>
    </w:p>
    <w:p w14:paraId="36A2CFFA" w14:textId="77777777" w:rsidR="008D3FC7" w:rsidRPr="008D3FC7" w:rsidRDefault="008D3FC7" w:rsidP="008D3FC7">
      <w:pPr>
        <w:rPr>
          <w:rFonts w:cstheme="minorHAnsi"/>
          <w:sz w:val="18"/>
          <w:szCs w:val="18"/>
          <w:lang w:val="en-US"/>
        </w:rPr>
      </w:pPr>
      <w:r w:rsidRPr="008D3FC7">
        <w:rPr>
          <w:rFonts w:cstheme="minorHAnsi"/>
          <w:sz w:val="18"/>
          <w:szCs w:val="18"/>
          <w:lang w:val="en-US"/>
        </w:rPr>
        <w:t xml:space="preserve">1. </w:t>
      </w:r>
      <w:proofErr w:type="spellStart"/>
      <w:r w:rsidRPr="008D3FC7">
        <w:rPr>
          <w:rFonts w:cstheme="minorHAnsi"/>
          <w:sz w:val="18"/>
          <w:szCs w:val="18"/>
          <w:lang w:val="en-US"/>
        </w:rPr>
        <w:t>B.Riccardi</w:t>
      </w:r>
      <w:proofErr w:type="spellEnd"/>
      <w:r w:rsidRPr="008D3FC7">
        <w:rPr>
          <w:rFonts w:cstheme="minorHAnsi"/>
          <w:sz w:val="18"/>
          <w:szCs w:val="18"/>
          <w:lang w:val="en-US"/>
        </w:rPr>
        <w:t xml:space="preserve"> et al (2020); </w:t>
      </w:r>
      <w:r w:rsidRPr="008D3FC7">
        <w:rPr>
          <w:rFonts w:cstheme="minorHAnsi"/>
          <w:sz w:val="18"/>
          <w:szCs w:val="18"/>
          <w:lang w:val="en-US"/>
        </w:rPr>
        <w:t>Innovative liposomal Technology for prevention SARS-CoV2 Pandemic Infection Pharmacophore, 11(3) Pages: 38-46</w:t>
      </w:r>
    </w:p>
    <w:p w14:paraId="7FC774A2" w14:textId="081D031A" w:rsidR="00E92A0B" w:rsidRDefault="00E92A0B" w:rsidP="00E92A0B">
      <w:pPr>
        <w:pStyle w:val="Default"/>
        <w:rPr>
          <w:rFonts w:asciiTheme="minorHAnsi" w:hAnsiTheme="minorHAnsi" w:cstheme="minorHAnsi"/>
          <w:i/>
          <w:iCs/>
          <w:sz w:val="18"/>
          <w:szCs w:val="18"/>
          <w:lang w:val="en-US"/>
        </w:rPr>
      </w:pPr>
      <w:r w:rsidRPr="00E92A0B">
        <w:rPr>
          <w:rFonts w:asciiTheme="minorHAnsi" w:hAnsiTheme="minorHAnsi" w:cstheme="minorHAnsi"/>
          <w:sz w:val="18"/>
          <w:szCs w:val="18"/>
          <w:lang w:val="en-US"/>
        </w:rPr>
        <w:t xml:space="preserve">2. </w:t>
      </w:r>
      <w:proofErr w:type="spellStart"/>
      <w:r w:rsidRPr="00E92A0B">
        <w:rPr>
          <w:rFonts w:asciiTheme="minorHAnsi" w:hAnsiTheme="minorHAnsi" w:cstheme="minorHAnsi"/>
          <w:sz w:val="18"/>
          <w:szCs w:val="18"/>
          <w:lang w:val="en-US"/>
        </w:rPr>
        <w:t>B.Riccardi</w:t>
      </w:r>
      <w:proofErr w:type="spellEnd"/>
      <w:r w:rsidRPr="00E92A0B">
        <w:rPr>
          <w:rFonts w:asciiTheme="minorHAnsi" w:hAnsiTheme="minorHAnsi" w:cstheme="minorHAnsi"/>
          <w:sz w:val="18"/>
          <w:szCs w:val="18"/>
          <w:lang w:val="en-US"/>
        </w:rPr>
        <w:t xml:space="preserve"> et al</w:t>
      </w:r>
      <w:r w:rsidRPr="00E92A0B">
        <w:rPr>
          <w:rFonts w:asciiTheme="minorHAnsi" w:hAnsiTheme="minorHAnsi" w:cstheme="minorHAnsi"/>
          <w:sz w:val="18"/>
          <w:szCs w:val="18"/>
          <w:lang w:val="en-US"/>
        </w:rPr>
        <w:t xml:space="preserve"> (2021) ; </w:t>
      </w:r>
      <w:proofErr w:type="spellStart"/>
      <w:r w:rsidRPr="00E92A0B">
        <w:rPr>
          <w:rStyle w:val="A2"/>
          <w:rFonts w:asciiTheme="minorHAnsi" w:hAnsiTheme="minorHAnsi" w:cstheme="minorHAnsi"/>
          <w:sz w:val="18"/>
          <w:szCs w:val="18"/>
          <w:lang w:val="en-US"/>
        </w:rPr>
        <w:t>Polifunctional</w:t>
      </w:r>
      <w:proofErr w:type="spellEnd"/>
      <w:r w:rsidRPr="00E92A0B">
        <w:rPr>
          <w:rStyle w:val="A2"/>
          <w:rFonts w:asciiTheme="minorHAnsi" w:hAnsiTheme="minorHAnsi" w:cstheme="minorHAnsi"/>
          <w:sz w:val="18"/>
          <w:szCs w:val="18"/>
          <w:lang w:val="en-US"/>
        </w:rPr>
        <w:t xml:space="preserve"> Liposomes with Trace Elements and Vitamins to Prevent SARS-Cov2 Infection</w:t>
      </w:r>
      <w:r w:rsidRPr="00E92A0B">
        <w:rPr>
          <w:rStyle w:val="A2"/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Pr="00E92A0B">
        <w:rPr>
          <w:rFonts w:asciiTheme="minorHAnsi" w:hAnsiTheme="minorHAnsi" w:cstheme="minorHAnsi"/>
          <w:i/>
          <w:iCs/>
          <w:sz w:val="18"/>
          <w:szCs w:val="18"/>
          <w:lang w:val="en-US"/>
        </w:rPr>
        <w:t xml:space="preserve">J </w:t>
      </w:r>
      <w:proofErr w:type="spellStart"/>
      <w:r w:rsidRPr="00E92A0B">
        <w:rPr>
          <w:rFonts w:asciiTheme="minorHAnsi" w:hAnsiTheme="minorHAnsi" w:cstheme="minorHAnsi"/>
          <w:i/>
          <w:iCs/>
          <w:sz w:val="18"/>
          <w:szCs w:val="18"/>
          <w:lang w:val="en-US"/>
        </w:rPr>
        <w:t>Biotechnol</w:t>
      </w:r>
      <w:proofErr w:type="spellEnd"/>
      <w:r w:rsidRPr="00E92A0B">
        <w:rPr>
          <w:rFonts w:asciiTheme="minorHAnsi" w:hAnsiTheme="minorHAnsi" w:cstheme="minorHAnsi"/>
          <w:i/>
          <w:iCs/>
          <w:sz w:val="18"/>
          <w:szCs w:val="18"/>
          <w:lang w:val="en-US"/>
        </w:rPr>
        <w:t xml:space="preserve"> </w:t>
      </w:r>
      <w:proofErr w:type="spellStart"/>
      <w:r w:rsidRPr="00E92A0B">
        <w:rPr>
          <w:rFonts w:asciiTheme="minorHAnsi" w:hAnsiTheme="minorHAnsi" w:cstheme="minorHAnsi"/>
          <w:i/>
          <w:iCs/>
          <w:sz w:val="18"/>
          <w:szCs w:val="18"/>
          <w:lang w:val="en-US"/>
        </w:rPr>
        <w:t>Bioinforma</w:t>
      </w:r>
      <w:proofErr w:type="spellEnd"/>
      <w:r w:rsidRPr="00E92A0B">
        <w:rPr>
          <w:rFonts w:asciiTheme="minorHAnsi" w:hAnsiTheme="minorHAnsi" w:cstheme="minorHAnsi"/>
          <w:i/>
          <w:iCs/>
          <w:sz w:val="18"/>
          <w:szCs w:val="18"/>
          <w:lang w:val="en-US"/>
        </w:rPr>
        <w:t xml:space="preserve"> Res, -Volume 3(1): 1-6</w:t>
      </w:r>
    </w:p>
    <w:p w14:paraId="01121800" w14:textId="130B4E37" w:rsidR="00E92A0B" w:rsidRDefault="00E92A0B" w:rsidP="00E92A0B">
      <w:pPr>
        <w:jc w:val="both"/>
        <w:rPr>
          <w:rFonts w:cstheme="minorHAnsi"/>
          <w:sz w:val="18"/>
          <w:szCs w:val="18"/>
          <w:lang w:val="en-US"/>
        </w:rPr>
      </w:pPr>
      <w:r w:rsidRPr="00E92A0B">
        <w:rPr>
          <w:rFonts w:cstheme="minorHAnsi"/>
          <w:sz w:val="18"/>
          <w:szCs w:val="18"/>
          <w:lang w:val="en-US"/>
        </w:rPr>
        <w:t xml:space="preserve">3. </w:t>
      </w:r>
      <w:proofErr w:type="spellStart"/>
      <w:r w:rsidRPr="00E92A0B">
        <w:rPr>
          <w:rFonts w:cstheme="minorHAnsi"/>
          <w:sz w:val="18"/>
          <w:szCs w:val="18"/>
          <w:lang w:val="en-US"/>
        </w:rPr>
        <w:t>B.Riccardi</w:t>
      </w:r>
      <w:proofErr w:type="spellEnd"/>
      <w:r w:rsidRPr="00E92A0B">
        <w:rPr>
          <w:rFonts w:cstheme="minorHAnsi"/>
          <w:sz w:val="18"/>
          <w:szCs w:val="18"/>
          <w:lang w:val="en-US"/>
        </w:rPr>
        <w:t xml:space="preserve"> et al (2021) ; </w:t>
      </w:r>
      <w:r w:rsidRPr="00E92A0B">
        <w:rPr>
          <w:rFonts w:cstheme="minorHAnsi"/>
          <w:sz w:val="18"/>
          <w:szCs w:val="18"/>
          <w:lang w:val="en-US"/>
        </w:rPr>
        <w:t>The Covid Virus Infection a Critical Review of the Whole</w:t>
      </w:r>
      <w:r w:rsidRPr="00E92A0B">
        <w:rPr>
          <w:rFonts w:cstheme="minorHAnsi"/>
          <w:sz w:val="18"/>
          <w:szCs w:val="18"/>
          <w:lang w:val="en-US"/>
        </w:rPr>
        <w:t xml:space="preserve"> </w:t>
      </w:r>
      <w:r w:rsidRPr="00E92A0B">
        <w:rPr>
          <w:rFonts w:cstheme="minorHAnsi"/>
          <w:sz w:val="18"/>
          <w:szCs w:val="18"/>
          <w:lang w:val="en-US"/>
        </w:rPr>
        <w:t>Affair: Personal Opinion</w:t>
      </w:r>
      <w:r w:rsidRPr="00E92A0B">
        <w:rPr>
          <w:rFonts w:cstheme="minorHAnsi"/>
          <w:sz w:val="18"/>
          <w:szCs w:val="18"/>
          <w:lang w:val="en-US"/>
        </w:rPr>
        <w:t xml:space="preserve"> </w:t>
      </w:r>
      <w:r w:rsidRPr="00E92A0B">
        <w:rPr>
          <w:rFonts w:cstheme="minorHAnsi"/>
          <w:sz w:val="18"/>
          <w:szCs w:val="18"/>
          <w:lang w:val="en-US"/>
        </w:rPr>
        <w:t>International Journal of Clinical Skills (2021) 15(7), 491-501</w:t>
      </w:r>
    </w:p>
    <w:p w14:paraId="33C44044" w14:textId="0121F4CC" w:rsidR="00E92A0B" w:rsidRPr="00E92A0B" w:rsidRDefault="00E92A0B" w:rsidP="00E92A0B">
      <w:pPr>
        <w:jc w:val="both"/>
        <w:rPr>
          <w:rFonts w:cstheme="minorHAnsi"/>
          <w:sz w:val="18"/>
          <w:szCs w:val="18"/>
          <w:lang w:val="en-US"/>
        </w:rPr>
      </w:pPr>
      <w:r w:rsidRPr="00E92A0B">
        <w:rPr>
          <w:rFonts w:cstheme="minorHAnsi"/>
          <w:sz w:val="18"/>
          <w:szCs w:val="18"/>
          <w:lang w:val="en-US"/>
        </w:rPr>
        <w:t xml:space="preserve">4. </w:t>
      </w:r>
      <w:r w:rsidRPr="00E92A0B">
        <w:rPr>
          <w:color w:val="000000" w:themeColor="text1"/>
          <w:sz w:val="18"/>
          <w:szCs w:val="18"/>
          <w:lang w:val="en-US"/>
        </w:rPr>
        <w:t xml:space="preserve">Bruno </w:t>
      </w:r>
      <w:proofErr w:type="spellStart"/>
      <w:r w:rsidRPr="00E92A0B">
        <w:rPr>
          <w:color w:val="000000" w:themeColor="text1"/>
          <w:sz w:val="18"/>
          <w:szCs w:val="18"/>
          <w:lang w:val="en-US"/>
        </w:rPr>
        <w:t>Riccardi</w:t>
      </w:r>
      <w:proofErr w:type="spellEnd"/>
      <w:r w:rsidRPr="00E92A0B">
        <w:rPr>
          <w:color w:val="000000" w:themeColor="text1"/>
          <w:sz w:val="18"/>
          <w:szCs w:val="18"/>
          <w:lang w:val="en-US"/>
        </w:rPr>
        <w:t xml:space="preserve"> , Tomas De Paoli ; Short Technological Communications Technological Development in The Production of Food Supplements , </w:t>
      </w:r>
      <w:proofErr w:type="spellStart"/>
      <w:r w:rsidRPr="00E92A0B">
        <w:rPr>
          <w:color w:val="660033"/>
          <w:sz w:val="18"/>
          <w:szCs w:val="18"/>
          <w:lang w:val="en-US"/>
        </w:rPr>
        <w:t>eIJPPR</w:t>
      </w:r>
      <w:proofErr w:type="spellEnd"/>
      <w:r w:rsidRPr="00E92A0B">
        <w:rPr>
          <w:color w:val="660033"/>
          <w:sz w:val="18"/>
          <w:szCs w:val="18"/>
          <w:lang w:val="en-US"/>
        </w:rPr>
        <w:t xml:space="preserve"> 2020; 10(2):129-137</w:t>
      </w:r>
    </w:p>
    <w:p w14:paraId="2F6710F7" w14:textId="5243E4AF" w:rsidR="00E92A0B" w:rsidRPr="00E92A0B" w:rsidRDefault="00E92A0B" w:rsidP="00E92A0B">
      <w:pPr>
        <w:autoSpaceDE w:val="0"/>
        <w:autoSpaceDN w:val="0"/>
        <w:adjustRightInd w:val="0"/>
        <w:rPr>
          <w:rFonts w:cstheme="minorHAnsi"/>
          <w:sz w:val="18"/>
          <w:szCs w:val="18"/>
          <w:lang w:val="en-US"/>
        </w:rPr>
      </w:pPr>
      <w:r w:rsidRPr="00E92A0B">
        <w:rPr>
          <w:rFonts w:cstheme="minorHAnsi"/>
          <w:sz w:val="18"/>
          <w:szCs w:val="18"/>
          <w:lang w:val="en-US"/>
        </w:rPr>
        <w:t xml:space="preserve">5. </w:t>
      </w:r>
      <w:r w:rsidRPr="00E92A0B">
        <w:rPr>
          <w:rStyle w:val="A4"/>
          <w:rFonts w:cstheme="minorHAnsi"/>
          <w:b w:val="0"/>
          <w:color w:val="000000" w:themeColor="text1"/>
          <w:lang w:val="en-US"/>
        </w:rPr>
        <w:t xml:space="preserve">Bruno </w:t>
      </w:r>
      <w:proofErr w:type="spellStart"/>
      <w:r w:rsidRPr="00E92A0B">
        <w:rPr>
          <w:rStyle w:val="A4"/>
          <w:rFonts w:cstheme="minorHAnsi"/>
          <w:b w:val="0"/>
          <w:color w:val="000000" w:themeColor="text1"/>
          <w:lang w:val="en-US"/>
        </w:rPr>
        <w:t>Riccardi</w:t>
      </w:r>
      <w:proofErr w:type="spellEnd"/>
      <w:r w:rsidRPr="00E92A0B">
        <w:rPr>
          <w:rStyle w:val="A3"/>
          <w:rFonts w:cstheme="minorHAnsi"/>
          <w:color w:val="000000" w:themeColor="text1"/>
          <w:sz w:val="18"/>
          <w:szCs w:val="18"/>
          <w:lang w:val="en-US"/>
        </w:rPr>
        <w:t xml:space="preserve"> et al ;</w:t>
      </w:r>
      <w:r w:rsidRPr="00E92A0B">
        <w:rPr>
          <w:rFonts w:cstheme="minorHAnsi"/>
          <w:color w:val="000000" w:themeColor="text1"/>
          <w:sz w:val="18"/>
          <w:szCs w:val="18"/>
          <w:lang w:val="en-US"/>
        </w:rPr>
        <w:t xml:space="preserve">  Role of the Lung Surfactant in the Treatment of Sars-Cov-2 Infection ,  </w:t>
      </w:r>
      <w:r w:rsidRPr="00E92A0B">
        <w:rPr>
          <w:rFonts w:cstheme="minorHAnsi"/>
          <w:i/>
          <w:iCs/>
          <w:color w:val="000000" w:themeColor="text1"/>
          <w:sz w:val="18"/>
          <w:szCs w:val="18"/>
          <w:lang w:val="en-US"/>
        </w:rPr>
        <w:t xml:space="preserve">J </w:t>
      </w:r>
      <w:proofErr w:type="spellStart"/>
      <w:r w:rsidRPr="00E92A0B">
        <w:rPr>
          <w:rFonts w:cstheme="minorHAnsi"/>
          <w:i/>
          <w:iCs/>
          <w:color w:val="000000" w:themeColor="text1"/>
          <w:sz w:val="18"/>
          <w:szCs w:val="18"/>
          <w:lang w:val="en-US"/>
        </w:rPr>
        <w:t>Biotechnol</w:t>
      </w:r>
      <w:proofErr w:type="spellEnd"/>
      <w:r w:rsidRPr="00E92A0B">
        <w:rPr>
          <w:rFonts w:cstheme="minorHAns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E92A0B">
        <w:rPr>
          <w:rFonts w:cstheme="minorHAnsi"/>
          <w:i/>
          <w:iCs/>
          <w:color w:val="000000" w:themeColor="text1"/>
          <w:sz w:val="18"/>
          <w:szCs w:val="18"/>
          <w:lang w:val="en-US"/>
        </w:rPr>
        <w:t>Bioinforma</w:t>
      </w:r>
      <w:proofErr w:type="spellEnd"/>
      <w:r w:rsidRPr="00E92A0B">
        <w:rPr>
          <w:rFonts w:cstheme="minorHAnsi"/>
          <w:i/>
          <w:iCs/>
          <w:color w:val="000000" w:themeColor="text1"/>
          <w:sz w:val="18"/>
          <w:szCs w:val="18"/>
          <w:lang w:val="en-US"/>
        </w:rPr>
        <w:t xml:space="preserve"> Res, 2020 ,- </w:t>
      </w:r>
      <w:r w:rsidRPr="00E92A0B">
        <w:rPr>
          <w:rFonts w:cstheme="minorHAnsi"/>
          <w:color w:val="000000" w:themeColor="text1"/>
          <w:sz w:val="18"/>
          <w:szCs w:val="18"/>
          <w:lang w:val="en-US"/>
        </w:rPr>
        <w:t xml:space="preserve"> </w:t>
      </w:r>
      <w:r w:rsidRPr="00E92A0B">
        <w:rPr>
          <w:rFonts w:cstheme="minorHAnsi"/>
          <w:i/>
          <w:iCs/>
          <w:color w:val="000000" w:themeColor="text1"/>
          <w:sz w:val="18"/>
          <w:szCs w:val="18"/>
          <w:lang w:val="en-US"/>
        </w:rPr>
        <w:t>Volume 2(4): 1-6</w:t>
      </w:r>
    </w:p>
    <w:p w14:paraId="5C0CBDDC" w14:textId="20029B4A" w:rsidR="00E92A0B" w:rsidRPr="00E92A0B" w:rsidRDefault="00E92A0B" w:rsidP="00E92A0B">
      <w:pPr>
        <w:pStyle w:val="Default"/>
        <w:rPr>
          <w:rFonts w:asciiTheme="minorHAnsi" w:hAnsiTheme="minorHAnsi" w:cstheme="minorHAnsi"/>
          <w:sz w:val="18"/>
          <w:szCs w:val="18"/>
          <w:lang w:val="en-US"/>
        </w:rPr>
      </w:pPr>
    </w:p>
    <w:p w14:paraId="2B3C9EEB" w14:textId="76908501" w:rsidR="008D3FC7" w:rsidRPr="00E92A0B" w:rsidRDefault="008D3FC7" w:rsidP="008D3FC7">
      <w:pPr>
        <w:jc w:val="both"/>
        <w:rPr>
          <w:rFonts w:ascii="Times New Roman" w:hAnsi="Times New Roman" w:cs="Times New Roman"/>
          <w:lang w:val="en-US"/>
        </w:rPr>
      </w:pPr>
    </w:p>
    <w:p w14:paraId="2F1CF515" w14:textId="1A3B8199" w:rsidR="008D3FC7" w:rsidRDefault="00EC5D43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DD37D1" wp14:editId="56E45B91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4235450" cy="0"/>
                <wp:effectExtent l="0" t="0" r="6350" b="1270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3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036C2F" id="Connettore 1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3pt,5.55pt" to="338.8pt,5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" strokecolor="black [3213]" strokeweight="1pt">
                <v:stroke joinstyle="miter"/>
              </v:line>
            </w:pict>
          </mc:Fallback>
        </mc:AlternateContent>
      </w:r>
    </w:p>
    <w:p w14:paraId="77E7925C" w14:textId="09E6D414" w:rsidR="00EC5D43" w:rsidRPr="00EC5D43" w:rsidRDefault="00EC5D43" w:rsidP="00EC5D43">
      <w:pPr>
        <w:rPr>
          <w:rFonts w:ascii="Arial" w:hAnsi="Arial" w:cs="Arial"/>
          <w:sz w:val="20"/>
          <w:szCs w:val="20"/>
          <w:lang w:val="en-US"/>
        </w:rPr>
      </w:pPr>
    </w:p>
    <w:p w14:paraId="647CDCD2" w14:textId="17BB01BD" w:rsidR="00EC5D43" w:rsidRDefault="00EC5D43" w:rsidP="00EC5D43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6862B71C" wp14:editId="3895942D">
            <wp:extent cx="1100109" cy="1466850"/>
            <wp:effectExtent l="0" t="0" r="508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394" cy="152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E78A3" w14:textId="439E3011" w:rsidR="00EC5D43" w:rsidRDefault="00EC5D43" w:rsidP="00EC5D43">
      <w:pPr>
        <w:rPr>
          <w:rFonts w:ascii="Arial" w:hAnsi="Arial" w:cs="Arial"/>
          <w:sz w:val="20"/>
          <w:szCs w:val="20"/>
          <w:lang w:val="en-US"/>
        </w:rPr>
      </w:pPr>
    </w:p>
    <w:p w14:paraId="26A6C2C3" w14:textId="2DB82689" w:rsidR="00EC5D43" w:rsidRPr="005577BC" w:rsidRDefault="00EC5D43" w:rsidP="00EC5D43">
      <w:pPr>
        <w:rPr>
          <w:rFonts w:ascii="Arial" w:hAnsi="Arial" w:cs="Arial"/>
          <w:b/>
          <w:bCs/>
          <w:sz w:val="22"/>
          <w:szCs w:val="22"/>
          <w:lang w:val="en-US"/>
        </w:rPr>
      </w:pPr>
      <w:proofErr w:type="spellStart"/>
      <w:r w:rsidRPr="005577BC">
        <w:rPr>
          <w:rFonts w:ascii="Arial" w:hAnsi="Arial" w:cs="Arial"/>
          <w:b/>
          <w:bCs/>
          <w:sz w:val="22"/>
          <w:szCs w:val="22"/>
          <w:lang w:val="en-US"/>
        </w:rPr>
        <w:t>Dott</w:t>
      </w:r>
      <w:proofErr w:type="spellEnd"/>
      <w:r w:rsidRPr="005577BC">
        <w:rPr>
          <w:rFonts w:ascii="Arial" w:hAnsi="Arial" w:cs="Arial"/>
          <w:b/>
          <w:bCs/>
          <w:sz w:val="22"/>
          <w:szCs w:val="22"/>
          <w:lang w:val="en-US"/>
        </w:rPr>
        <w:t xml:space="preserve">. Bruno </w:t>
      </w:r>
      <w:proofErr w:type="spellStart"/>
      <w:r w:rsidRPr="005577BC">
        <w:rPr>
          <w:rFonts w:ascii="Arial" w:hAnsi="Arial" w:cs="Arial"/>
          <w:b/>
          <w:bCs/>
          <w:sz w:val="22"/>
          <w:szCs w:val="22"/>
          <w:lang w:val="en-US"/>
        </w:rPr>
        <w:t>Riccardi</w:t>
      </w:r>
      <w:proofErr w:type="spellEnd"/>
      <w:r w:rsidRPr="005577BC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</w:p>
    <w:p w14:paraId="0CAB0E32" w14:textId="1C171E21" w:rsidR="00EC5D43" w:rsidRPr="005577BC" w:rsidRDefault="00EC5D43" w:rsidP="005577BC">
      <w:pPr>
        <w:jc w:val="both"/>
        <w:rPr>
          <w:rFonts w:ascii="Arial" w:hAnsi="Arial" w:cs="Arial"/>
          <w:sz w:val="15"/>
          <w:szCs w:val="15"/>
          <w:lang w:val="en-US"/>
        </w:rPr>
      </w:pPr>
      <w:r w:rsidRPr="005577BC">
        <w:rPr>
          <w:rFonts w:ascii="Arial" w:hAnsi="Arial" w:cs="Arial"/>
          <w:sz w:val="15"/>
          <w:szCs w:val="15"/>
          <w:lang w:val="en-US"/>
        </w:rPr>
        <w:t xml:space="preserve">Graduated in Biological Sciences </w:t>
      </w:r>
      <w:r w:rsidR="00645DA2" w:rsidRPr="005577BC">
        <w:rPr>
          <w:rFonts w:ascii="Arial" w:hAnsi="Arial" w:cs="Arial"/>
          <w:sz w:val="15"/>
          <w:szCs w:val="15"/>
          <w:lang w:val="en-US"/>
        </w:rPr>
        <w:t>on 1975 at the Sapienza University in Rome.</w:t>
      </w:r>
    </w:p>
    <w:p w14:paraId="3DEB90DC" w14:textId="753B3F84" w:rsidR="00645DA2" w:rsidRPr="005577BC" w:rsidRDefault="00645DA2" w:rsidP="005577BC">
      <w:pPr>
        <w:jc w:val="both"/>
        <w:rPr>
          <w:rFonts w:ascii="Arial" w:hAnsi="Arial" w:cs="Arial"/>
          <w:sz w:val="15"/>
          <w:szCs w:val="15"/>
          <w:lang w:val="en-US"/>
        </w:rPr>
      </w:pPr>
      <w:r w:rsidRPr="005577BC">
        <w:rPr>
          <w:rFonts w:ascii="Arial" w:hAnsi="Arial" w:cs="Arial"/>
          <w:sz w:val="15"/>
          <w:szCs w:val="15"/>
          <w:lang w:val="en-US"/>
        </w:rPr>
        <w:t xml:space="preserve">After a short experiences as researcher in </w:t>
      </w:r>
      <w:proofErr w:type="spellStart"/>
      <w:r w:rsidR="009C02A6" w:rsidRPr="009C02A6">
        <w:rPr>
          <w:rFonts w:ascii="Arial" w:hAnsi="Arial" w:cs="Arial"/>
          <w:sz w:val="15"/>
          <w:szCs w:val="15"/>
          <w:lang w:val="en-US"/>
        </w:rPr>
        <w:t>Neuropathophysiology</w:t>
      </w:r>
      <w:proofErr w:type="spellEnd"/>
      <w:r w:rsidRPr="005577BC">
        <w:rPr>
          <w:rFonts w:ascii="Arial" w:hAnsi="Arial" w:cs="Arial"/>
          <w:sz w:val="15"/>
          <w:szCs w:val="15"/>
          <w:lang w:val="en-US"/>
        </w:rPr>
        <w:t>, he began working with several  multinational companies until 2010.</w:t>
      </w:r>
    </w:p>
    <w:p w14:paraId="4C3B7AA4" w14:textId="5C150BAB" w:rsidR="00645DA2" w:rsidRPr="005577BC" w:rsidRDefault="00645DA2" w:rsidP="005577BC">
      <w:pPr>
        <w:jc w:val="both"/>
        <w:rPr>
          <w:rFonts w:ascii="Arial" w:hAnsi="Arial" w:cs="Arial"/>
          <w:sz w:val="15"/>
          <w:szCs w:val="15"/>
          <w:lang w:val="en-US"/>
        </w:rPr>
      </w:pPr>
      <w:r w:rsidRPr="005577BC">
        <w:rPr>
          <w:rFonts w:ascii="Arial" w:hAnsi="Arial" w:cs="Arial"/>
          <w:sz w:val="15"/>
          <w:szCs w:val="15"/>
          <w:lang w:val="en-US"/>
        </w:rPr>
        <w:t xml:space="preserve">Since then he has been studying biology in depth, focusing in particular on nanotechnologies and liposomal technology, collaborating with </w:t>
      </w:r>
      <w:proofErr w:type="spellStart"/>
      <w:r w:rsidRPr="005577BC">
        <w:rPr>
          <w:rFonts w:ascii="Arial" w:hAnsi="Arial" w:cs="Arial"/>
          <w:sz w:val="15"/>
          <w:szCs w:val="15"/>
          <w:lang w:val="en-US"/>
        </w:rPr>
        <w:t>Lipotech</w:t>
      </w:r>
      <w:proofErr w:type="spellEnd"/>
      <w:r w:rsidRPr="005577BC">
        <w:rPr>
          <w:rFonts w:ascii="Arial" w:hAnsi="Arial" w:cs="Arial"/>
          <w:sz w:val="15"/>
          <w:szCs w:val="15"/>
          <w:lang w:val="en-US"/>
        </w:rPr>
        <w:t xml:space="preserve"> SA in </w:t>
      </w:r>
      <w:proofErr w:type="spellStart"/>
      <w:r w:rsidRPr="005577BC">
        <w:rPr>
          <w:rFonts w:ascii="Arial" w:hAnsi="Arial" w:cs="Arial"/>
          <w:sz w:val="15"/>
          <w:szCs w:val="15"/>
          <w:lang w:val="en-US"/>
        </w:rPr>
        <w:t>Bueos</w:t>
      </w:r>
      <w:proofErr w:type="spellEnd"/>
      <w:r w:rsidRPr="005577BC">
        <w:rPr>
          <w:rFonts w:ascii="Arial" w:hAnsi="Arial" w:cs="Arial"/>
          <w:sz w:val="15"/>
          <w:szCs w:val="15"/>
          <w:lang w:val="en-US"/>
        </w:rPr>
        <w:t xml:space="preserve"> Aires . He has patented un innovative technology for </w:t>
      </w:r>
      <w:r w:rsidR="005577BC" w:rsidRPr="005577BC">
        <w:rPr>
          <w:rFonts w:ascii="Arial" w:hAnsi="Arial" w:cs="Arial"/>
          <w:sz w:val="15"/>
          <w:szCs w:val="15"/>
          <w:lang w:val="en-US"/>
        </w:rPr>
        <w:t>multifunctional liposomes. He has published some works on this topic.</w:t>
      </w:r>
    </w:p>
    <w:sectPr w:rsidR="00645DA2" w:rsidRPr="005577BC" w:rsidSect="00CC39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dobe Caslon Pro">
    <w:altName w:val="Adobe Caslon Pro"/>
    <w:panose1 w:val="0205050205050A020403"/>
    <w:charset w:val="00"/>
    <w:family w:val="roman"/>
    <w:notTrueType/>
    <w:pitch w:val="variable"/>
    <w:sig w:usb0="800000AF" w:usb1="5000205B" w:usb2="00000000" w:usb3="00000000" w:csb0="0000009B" w:csb1="00000000"/>
  </w:font>
  <w:font w:name="Adobe Caslon Pro Bold">
    <w:panose1 w:val="0205070206050A020403"/>
    <w:charset w:val="00"/>
    <w:family w:val="roman"/>
    <w:notTrueType/>
    <w:pitch w:val="variable"/>
    <w:sig w:usb0="800000AF" w:usb1="5000205B" w:usb2="00000000" w:usb3="00000000" w:csb0="0000009B" w:csb1="00000000"/>
  </w:font>
  <w:font w:name="Minion Pro">
    <w:altName w:val="Minion Pro"/>
    <w:panose1 w:val="02040503050201020203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75E"/>
    <w:rsid w:val="000C4BCD"/>
    <w:rsid w:val="001C075E"/>
    <w:rsid w:val="005577BC"/>
    <w:rsid w:val="00632263"/>
    <w:rsid w:val="00645DA2"/>
    <w:rsid w:val="008D3FC7"/>
    <w:rsid w:val="009C02A6"/>
    <w:rsid w:val="00A81EE2"/>
    <w:rsid w:val="00C745B2"/>
    <w:rsid w:val="00CC39C8"/>
    <w:rsid w:val="00E92A0B"/>
    <w:rsid w:val="00EC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798C0"/>
  <w15:chartTrackingRefBased/>
  <w15:docId w15:val="{651CD281-147F-3A40-818C-B84AC6C55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075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D3FC7"/>
    <w:pPr>
      <w:ind w:left="720"/>
      <w:contextualSpacing/>
    </w:pPr>
  </w:style>
  <w:style w:type="character" w:customStyle="1" w:styleId="A2">
    <w:name w:val="A2"/>
    <w:uiPriority w:val="99"/>
    <w:rsid w:val="00E92A0B"/>
    <w:rPr>
      <w:rFonts w:cs="Adobe Caslon Pro"/>
      <w:color w:val="000000"/>
      <w:sz w:val="40"/>
      <w:szCs w:val="40"/>
    </w:rPr>
  </w:style>
  <w:style w:type="paragraph" w:customStyle="1" w:styleId="Default">
    <w:name w:val="Default"/>
    <w:rsid w:val="00E92A0B"/>
    <w:pPr>
      <w:autoSpaceDE w:val="0"/>
      <w:autoSpaceDN w:val="0"/>
      <w:adjustRightInd w:val="0"/>
    </w:pPr>
    <w:rPr>
      <w:rFonts w:ascii="Adobe Caslon Pro" w:hAnsi="Adobe Caslon Pro" w:cs="Adobe Caslon Pro"/>
      <w:color w:val="000000"/>
    </w:rPr>
  </w:style>
  <w:style w:type="character" w:customStyle="1" w:styleId="A4">
    <w:name w:val="A4"/>
    <w:uiPriority w:val="99"/>
    <w:rsid w:val="00E92A0B"/>
    <w:rPr>
      <w:rFonts w:cs="Adobe Caslon Pro Bold"/>
      <w:b/>
      <w:bCs/>
      <w:color w:val="000000"/>
      <w:sz w:val="18"/>
      <w:szCs w:val="18"/>
    </w:rPr>
  </w:style>
  <w:style w:type="character" w:customStyle="1" w:styleId="A3">
    <w:name w:val="A3"/>
    <w:uiPriority w:val="99"/>
    <w:rsid w:val="00E92A0B"/>
    <w:rPr>
      <w:rFonts w:cs="Adobe Caslon Pro Bold"/>
      <w:b/>
      <w:bCs/>
      <w:color w:val="000000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Riccardi</dc:creator>
  <cp:keywords/>
  <dc:description/>
  <cp:lastModifiedBy>Bruno Riccardi</cp:lastModifiedBy>
  <cp:revision>9</cp:revision>
  <dcterms:created xsi:type="dcterms:W3CDTF">2021-09-16T10:13:00Z</dcterms:created>
  <dcterms:modified xsi:type="dcterms:W3CDTF">2021-09-16T14:45:00Z</dcterms:modified>
</cp:coreProperties>
</file>