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FB0" w:rsidRPr="00003449" w:rsidRDefault="00F30FB0">
      <w:pPr>
        <w:rPr>
          <w:b/>
        </w:rPr>
      </w:pPr>
      <w:r w:rsidRPr="00003449">
        <w:rPr>
          <w:b/>
        </w:rPr>
        <w:t xml:space="preserve">Perceptional Analysis of Risk-Causing Factors </w:t>
      </w:r>
      <w:r w:rsidR="00003449" w:rsidRPr="00003449">
        <w:rPr>
          <w:b/>
        </w:rPr>
        <w:t>on Farmers’</w:t>
      </w:r>
      <w:r w:rsidRPr="00003449">
        <w:rPr>
          <w:b/>
        </w:rPr>
        <w:t xml:space="preserve"> Adoption Behavior Towards</w:t>
      </w:r>
      <w:r w:rsidR="007E28CE" w:rsidRPr="00003449">
        <w:rPr>
          <w:b/>
        </w:rPr>
        <w:t xml:space="preserve"> Sustainable Food Crop</w:t>
      </w:r>
      <w:r w:rsidRPr="00003449">
        <w:rPr>
          <w:b/>
        </w:rPr>
        <w:t xml:space="preserve"> Production Technologies </w:t>
      </w:r>
      <w:r w:rsidR="00003449" w:rsidRPr="00003449">
        <w:rPr>
          <w:b/>
        </w:rPr>
        <w:t>in Nigeria</w:t>
      </w:r>
    </w:p>
    <w:p w:rsidR="00FB2B21" w:rsidRPr="00003449" w:rsidRDefault="00003449">
      <w:pPr>
        <w:rPr>
          <w:b/>
        </w:rPr>
      </w:pPr>
      <w:r w:rsidRPr="00003449">
        <w:rPr>
          <w:b/>
        </w:rPr>
        <w:t xml:space="preserve">                                   </w:t>
      </w:r>
      <w:r w:rsidR="00F30FB0" w:rsidRPr="00003449">
        <w:rPr>
          <w:b/>
        </w:rPr>
        <w:t>Alfred S.D.Y. and Epherayire Eseoghene</w:t>
      </w:r>
    </w:p>
    <w:p w:rsidR="00F30FB0" w:rsidRPr="00003449" w:rsidRDefault="00003449">
      <w:pPr>
        <w:rPr>
          <w:b/>
        </w:rPr>
      </w:pPr>
      <w:r w:rsidRPr="00003449">
        <w:rPr>
          <w:b/>
        </w:rPr>
        <w:t xml:space="preserve">            </w:t>
      </w:r>
      <w:r w:rsidR="00F30FB0" w:rsidRPr="00003449">
        <w:rPr>
          <w:b/>
        </w:rPr>
        <w:t>Department of Agricultural Extension and Communication Technology,</w:t>
      </w:r>
    </w:p>
    <w:p w:rsidR="00F30FB0" w:rsidRPr="00003449" w:rsidRDefault="00003449">
      <w:pPr>
        <w:rPr>
          <w:b/>
        </w:rPr>
      </w:pPr>
      <w:r w:rsidRPr="00003449">
        <w:rPr>
          <w:b/>
        </w:rPr>
        <w:t xml:space="preserve">                           </w:t>
      </w:r>
      <w:r w:rsidR="00F30FB0" w:rsidRPr="00003449">
        <w:rPr>
          <w:b/>
        </w:rPr>
        <w:t>The Federal University of Technology, Akure, Nigeria</w:t>
      </w:r>
    </w:p>
    <w:p w:rsidR="00F30FB0" w:rsidRPr="00003449" w:rsidRDefault="00003449">
      <w:pPr>
        <w:rPr>
          <w:b/>
        </w:rPr>
      </w:pPr>
      <w:r w:rsidRPr="00003449">
        <w:rPr>
          <w:b/>
        </w:rPr>
        <w:t xml:space="preserve">                           </w:t>
      </w:r>
      <w:r w:rsidR="00076ACF">
        <w:rPr>
          <w:b/>
        </w:rPr>
        <w:t xml:space="preserve">                </w:t>
      </w:r>
      <w:r w:rsidRPr="00003449">
        <w:rPr>
          <w:b/>
        </w:rPr>
        <w:t xml:space="preserve">  </w:t>
      </w:r>
      <w:r w:rsidR="00076ACF">
        <w:rPr>
          <w:b/>
        </w:rPr>
        <w:t>(simmydalf @yahoo.com</w:t>
      </w:r>
      <w:r w:rsidR="00F30FB0" w:rsidRPr="00003449">
        <w:rPr>
          <w:b/>
        </w:rPr>
        <w:t>)</w:t>
      </w:r>
    </w:p>
    <w:p w:rsidR="00F30FB0" w:rsidRDefault="00F30FB0"/>
    <w:p w:rsidR="00F30FB0" w:rsidRPr="000B58D4" w:rsidRDefault="00F30FB0">
      <w:pPr>
        <w:rPr>
          <w:b/>
        </w:rPr>
      </w:pPr>
      <w:r w:rsidRPr="000B58D4">
        <w:rPr>
          <w:b/>
        </w:rPr>
        <w:t>ABSTRACT</w:t>
      </w:r>
    </w:p>
    <w:p w:rsidR="007E28CE" w:rsidRDefault="008723BB">
      <w:r>
        <w:t xml:space="preserve">The study was carried out to ascertain the perceived risk-causing factors by food crop farmers as the factors affect their adoption </w:t>
      </w:r>
      <w:r w:rsidR="001A441E">
        <w:t>behavior</w:t>
      </w:r>
      <w:r>
        <w:t xml:space="preserve"> towards production technologies. the study was carried out in Delta</w:t>
      </w:r>
      <w:r w:rsidR="000B58D4">
        <w:t xml:space="preserve"> State</w:t>
      </w:r>
      <w:r>
        <w:t xml:space="preserve"> of Nigeria. With the aid of </w:t>
      </w:r>
      <w:r w:rsidR="001A441E">
        <w:t xml:space="preserve">an </w:t>
      </w:r>
      <w:r>
        <w:t xml:space="preserve">interview schedule, </w:t>
      </w:r>
      <w:r w:rsidR="004F7D39">
        <w:t>240</w:t>
      </w:r>
      <w:r>
        <w:t xml:space="preserve"> food crop farmers were</w:t>
      </w:r>
      <w:r w:rsidR="001A441E">
        <w:t xml:space="preserve"> </w:t>
      </w:r>
      <w:r w:rsidR="004F7D39">
        <w:t>multistage-</w:t>
      </w:r>
      <w:r w:rsidR="000221C5">
        <w:t>randomly sampled</w:t>
      </w:r>
      <w:r w:rsidR="001A441E">
        <w:t xml:space="preserve">. </w:t>
      </w:r>
      <w:r>
        <w:t xml:space="preserve">The study identified risk-causing factors as production risk, price or market risk, financial and credit risk, institutional </w:t>
      </w:r>
      <w:r w:rsidR="001A441E">
        <w:t>risk</w:t>
      </w:r>
      <w:r>
        <w:t>, technology and personal risks.</w:t>
      </w:r>
      <w:r w:rsidR="001A441E">
        <w:t xml:space="preserve"> </w:t>
      </w:r>
      <w:r w:rsidR="004F7D39">
        <w:t xml:space="preserve">The farmers were found to have high adoptive behavior for </w:t>
      </w:r>
      <w:r w:rsidR="00C23401">
        <w:t>improved land preparation, planting technologies, mechanical  pests control mechanisms and use of organic fertilizer as well as improved farm practices. While low adoptive behavior was exhibited for chemical pests control device, use of inorganic fertilizer as well as towards harvesting and storage technologies. Further</w:t>
      </w:r>
      <w:r w:rsidR="00AC3A42">
        <w:t xml:space="preserve"> result of the study (</w:t>
      </w:r>
      <w:r w:rsidR="004F7D39">
        <w:t xml:space="preserve">mean = 3.61) </w:t>
      </w:r>
      <w:r w:rsidR="00AC3A42">
        <w:t xml:space="preserve">showed that the farmers perceived </w:t>
      </w:r>
      <w:r w:rsidR="00C23401">
        <w:t xml:space="preserve">some </w:t>
      </w:r>
      <w:r w:rsidR="00AC3A42">
        <w:t xml:space="preserve">risk-causing factors as having </w:t>
      </w:r>
      <w:r w:rsidR="00C23401">
        <w:t xml:space="preserve">high and </w:t>
      </w:r>
      <w:r w:rsidR="00AC3A42">
        <w:t>significant effect</w:t>
      </w:r>
      <w:r w:rsidR="004F7D39">
        <w:t>s</w:t>
      </w:r>
      <w:r w:rsidR="00AC3A42">
        <w:t xml:space="preserve"> on their adoption behavior towards production technologies</w:t>
      </w:r>
      <w:r w:rsidR="00B646C6">
        <w:t xml:space="preserve">. Most of identified or selected socio-economic characteristics of the farmers were also found to have </w:t>
      </w:r>
      <w:r w:rsidR="000221C5">
        <w:t>significant</w:t>
      </w:r>
      <w:r w:rsidR="00B646C6">
        <w:t xml:space="preserve"> association with the of risk-causing factors faced by the farmers at significant level of 5 % (P&lt;0.05) while there was a significant relationship (-0.364 , p&lt;0.05) between farmers’ perception of the risk-causing factors and the effect of the risk-causing factors</w:t>
      </w:r>
      <w:r w:rsidR="000221C5">
        <w:t xml:space="preserve"> on their adoption behavior. The study subsequently recommends for increase in the extension agents –farmer ratio and more access for farmers to credit and capital opportunities. </w:t>
      </w:r>
    </w:p>
    <w:p w:rsidR="000221C5" w:rsidRDefault="000221C5">
      <w:r w:rsidRPr="000B58D4">
        <w:rPr>
          <w:b/>
        </w:rPr>
        <w:t>Key Words</w:t>
      </w:r>
      <w:r>
        <w:t>: Risk-causing Factors, Farmers, Adoption Behavior.</w:t>
      </w:r>
    </w:p>
    <w:sectPr w:rsidR="000221C5" w:rsidSect="00FB2B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compat/>
  <w:rsids>
    <w:rsidRoot w:val="00F30FB0"/>
    <w:rsid w:val="00003449"/>
    <w:rsid w:val="000221C5"/>
    <w:rsid w:val="00076ACF"/>
    <w:rsid w:val="000B58D4"/>
    <w:rsid w:val="001A441E"/>
    <w:rsid w:val="004E0513"/>
    <w:rsid w:val="004F7D39"/>
    <w:rsid w:val="007E28CE"/>
    <w:rsid w:val="008723BB"/>
    <w:rsid w:val="00AC3A42"/>
    <w:rsid w:val="00AD134E"/>
    <w:rsid w:val="00B646C6"/>
    <w:rsid w:val="00C23401"/>
    <w:rsid w:val="00F30FB0"/>
    <w:rsid w:val="00FB2B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B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A42"/>
    <w:rPr>
      <w:color w:val="808080"/>
    </w:rPr>
  </w:style>
  <w:style w:type="paragraph" w:styleId="BalloonText">
    <w:name w:val="Balloon Text"/>
    <w:basedOn w:val="Normal"/>
    <w:link w:val="BalloonTextChar"/>
    <w:uiPriority w:val="99"/>
    <w:semiHidden/>
    <w:unhideWhenUsed/>
    <w:rsid w:val="00AC3A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A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WUMI</dc:creator>
  <cp:lastModifiedBy>WUMI</cp:lastModifiedBy>
  <cp:revision>3</cp:revision>
  <dcterms:created xsi:type="dcterms:W3CDTF">2016-11-25T11:38:00Z</dcterms:created>
  <dcterms:modified xsi:type="dcterms:W3CDTF">2016-11-25T13:23:00Z</dcterms:modified>
</cp:coreProperties>
</file>