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8E6" w:rsidRDefault="00EC2313" w:rsidP="005A711E">
      <w:pPr>
        <w:bidi w:val="0"/>
        <w:jc w:val="center"/>
        <w:rPr>
          <w:rFonts w:asciiTheme="majorBidi" w:hAnsiTheme="majorBidi" w:cstheme="majorBidi"/>
          <w:sz w:val="28"/>
          <w:szCs w:val="28"/>
        </w:rPr>
      </w:pPr>
      <w:r w:rsidRPr="00EC2313">
        <w:rPr>
          <w:rFonts w:asciiTheme="majorBidi" w:hAnsiTheme="majorBidi" w:cstheme="majorBidi"/>
          <w:sz w:val="28"/>
          <w:szCs w:val="28"/>
        </w:rPr>
        <w:t>Study the use of polyamide chloride in purifying drinking water in terms of efficiency and cost</w:t>
      </w:r>
    </w:p>
    <w:p w:rsidR="006B5103" w:rsidRDefault="006B5103" w:rsidP="006B5103">
      <w:pPr>
        <w:bidi w:val="0"/>
        <w:rPr>
          <w:rFonts w:asciiTheme="majorBidi" w:hAnsiTheme="majorBidi" w:cstheme="majorBidi"/>
          <w:sz w:val="28"/>
          <w:szCs w:val="28"/>
        </w:rPr>
      </w:pPr>
    </w:p>
    <w:p w:rsidR="006B5103" w:rsidRPr="00C25EFB" w:rsidRDefault="006B5103" w:rsidP="00EB590F">
      <w:pPr>
        <w:bidi w:val="0"/>
        <w:spacing w:before="100" w:beforeAutospacing="1" w:after="100" w:afterAutospacing="1" w:line="240" w:lineRule="auto"/>
        <w:ind w:left="720"/>
        <w:jc w:val="center"/>
        <w:rPr>
          <w:rFonts w:asciiTheme="majorBidi" w:eastAsia="Times New Roman" w:hAnsiTheme="majorBidi" w:cstheme="majorBidi"/>
          <w:sz w:val="28"/>
          <w:szCs w:val="28"/>
        </w:rPr>
      </w:pPr>
      <w:r>
        <w:rPr>
          <w:rFonts w:asciiTheme="majorBidi" w:eastAsia="Times New Roman" w:hAnsiTheme="majorBidi" w:cstheme="majorBidi"/>
          <w:sz w:val="28"/>
          <w:szCs w:val="28"/>
        </w:rPr>
        <w:t>{</w:t>
      </w:r>
      <w:r w:rsidRPr="00C25EFB">
        <w:rPr>
          <w:rFonts w:asciiTheme="majorBidi" w:eastAsia="Times New Roman" w:hAnsiTheme="majorBidi" w:cstheme="majorBidi"/>
          <w:sz w:val="28"/>
          <w:szCs w:val="28"/>
        </w:rPr>
        <w:t xml:space="preserve">Sampled </w:t>
      </w:r>
      <w:r w:rsidR="00BD3266">
        <w:rPr>
          <w:rFonts w:asciiTheme="majorBidi" w:eastAsia="Times New Roman" w:hAnsiTheme="majorBidi" w:cstheme="majorBidi"/>
          <w:sz w:val="28"/>
          <w:szCs w:val="28"/>
        </w:rPr>
        <w:t xml:space="preserve">form </w:t>
      </w:r>
      <w:proofErr w:type="spellStart"/>
      <w:r w:rsidR="00EB590F" w:rsidRPr="00EB590F">
        <w:rPr>
          <w:rFonts w:asciiTheme="majorBidi" w:eastAsia="Times New Roman" w:hAnsiTheme="majorBidi" w:cstheme="majorBidi"/>
          <w:sz w:val="28"/>
          <w:szCs w:val="28"/>
        </w:rPr>
        <w:t>Kenana</w:t>
      </w:r>
      <w:proofErr w:type="spellEnd"/>
      <w:r w:rsidR="00EB590F" w:rsidRPr="00EB590F">
        <w:rPr>
          <w:rFonts w:asciiTheme="majorBidi" w:eastAsia="Times New Roman" w:hAnsiTheme="majorBidi" w:cstheme="majorBidi"/>
          <w:sz w:val="28"/>
          <w:szCs w:val="28"/>
        </w:rPr>
        <w:t xml:space="preserve"> Water Company, White Nile State Company</w:t>
      </w:r>
      <w:r w:rsidRPr="00C25EFB">
        <w:rPr>
          <w:rFonts w:asciiTheme="majorBidi" w:eastAsia="Times New Roman" w:hAnsiTheme="majorBidi" w:cstheme="majorBidi"/>
          <w:sz w:val="28"/>
          <w:szCs w:val="28"/>
        </w:rPr>
        <w:t>, Sudan</w:t>
      </w:r>
      <w:r>
        <w:rPr>
          <w:rFonts w:asciiTheme="majorBidi" w:eastAsia="Times New Roman" w:hAnsiTheme="majorBidi" w:cstheme="majorBidi"/>
          <w:sz w:val="28"/>
          <w:szCs w:val="28"/>
        </w:rPr>
        <w:t>}</w:t>
      </w:r>
    </w:p>
    <w:p w:rsidR="006B5103" w:rsidRPr="00C25EFB" w:rsidRDefault="00A765D2" w:rsidP="006B5103">
      <w:pPr>
        <w:bidi w:val="0"/>
        <w:spacing w:before="100" w:beforeAutospacing="1" w:after="100" w:afterAutospacing="1" w:line="240" w:lineRule="auto"/>
        <w:ind w:left="720"/>
        <w:jc w:val="center"/>
        <w:rPr>
          <w:rFonts w:asciiTheme="majorBidi" w:eastAsia="Times New Roman" w:hAnsiTheme="majorBidi" w:cstheme="majorBidi"/>
          <w:sz w:val="28"/>
          <w:szCs w:val="28"/>
        </w:rPr>
      </w:pPr>
      <w:r>
        <w:rPr>
          <w:rFonts w:asciiTheme="majorBidi" w:eastAsia="Times New Roman" w:hAnsiTheme="majorBidi" w:cstheme="majorBidi"/>
          <w:sz w:val="28"/>
          <w:szCs w:val="28"/>
        </w:rPr>
        <w:t xml:space="preserve">Mohamed </w:t>
      </w:r>
      <w:proofErr w:type="spellStart"/>
      <w:r>
        <w:rPr>
          <w:rFonts w:asciiTheme="majorBidi" w:eastAsia="Times New Roman" w:hAnsiTheme="majorBidi" w:cstheme="majorBidi"/>
          <w:sz w:val="28"/>
          <w:szCs w:val="28"/>
        </w:rPr>
        <w:t>Fawzi</w:t>
      </w:r>
      <w:proofErr w:type="spellEnd"/>
      <w:r>
        <w:rPr>
          <w:rFonts w:asciiTheme="majorBidi" w:eastAsia="Times New Roman" w:hAnsiTheme="majorBidi" w:cstheme="majorBidi"/>
          <w:sz w:val="28"/>
          <w:szCs w:val="28"/>
        </w:rPr>
        <w:t xml:space="preserve"> </w:t>
      </w:r>
      <w:proofErr w:type="spellStart"/>
      <w:r>
        <w:rPr>
          <w:rFonts w:asciiTheme="majorBidi" w:eastAsia="Times New Roman" w:hAnsiTheme="majorBidi" w:cstheme="majorBidi"/>
          <w:sz w:val="28"/>
          <w:szCs w:val="28"/>
        </w:rPr>
        <w:t>Salah</w:t>
      </w:r>
      <w:proofErr w:type="spellEnd"/>
      <w:r>
        <w:rPr>
          <w:rFonts w:asciiTheme="majorBidi" w:eastAsia="Times New Roman" w:hAnsiTheme="majorBidi" w:cstheme="majorBidi"/>
          <w:sz w:val="28"/>
          <w:szCs w:val="28"/>
        </w:rPr>
        <w:t xml:space="preserve"> </w:t>
      </w:r>
      <w:proofErr w:type="spellStart"/>
      <w:r>
        <w:rPr>
          <w:rFonts w:asciiTheme="majorBidi" w:eastAsia="Times New Roman" w:hAnsiTheme="majorBidi" w:cstheme="majorBidi"/>
          <w:sz w:val="28"/>
          <w:szCs w:val="28"/>
        </w:rPr>
        <w:t>Abdalla</w:t>
      </w:r>
      <w:proofErr w:type="spellEnd"/>
      <w:r>
        <w:rPr>
          <w:rFonts w:asciiTheme="majorBidi" w:eastAsia="Times New Roman" w:hAnsiTheme="majorBidi" w:cstheme="majorBidi"/>
          <w:sz w:val="28"/>
          <w:szCs w:val="28"/>
        </w:rPr>
        <w:t xml:space="preserve"> </w:t>
      </w:r>
      <w:proofErr w:type="spellStart"/>
      <w:r>
        <w:rPr>
          <w:rFonts w:asciiTheme="majorBidi" w:eastAsia="Times New Roman" w:hAnsiTheme="majorBidi" w:cstheme="majorBidi"/>
          <w:sz w:val="28"/>
          <w:szCs w:val="28"/>
        </w:rPr>
        <w:t>Idris</w:t>
      </w:r>
      <w:proofErr w:type="spellEnd"/>
    </w:p>
    <w:p w:rsidR="006B5103" w:rsidRPr="00C25EFB" w:rsidRDefault="006B5103" w:rsidP="006B5103">
      <w:pPr>
        <w:bidi w:val="0"/>
        <w:spacing w:before="100" w:beforeAutospacing="1" w:after="100" w:afterAutospacing="1" w:line="240" w:lineRule="auto"/>
        <w:ind w:left="720"/>
        <w:jc w:val="center"/>
        <w:rPr>
          <w:rFonts w:asciiTheme="majorBidi" w:eastAsia="Times New Roman" w:hAnsiTheme="majorBidi" w:cstheme="majorBidi"/>
          <w:sz w:val="28"/>
          <w:szCs w:val="28"/>
        </w:rPr>
      </w:pPr>
      <w:proofErr w:type="gramStart"/>
      <w:r>
        <w:rPr>
          <w:rFonts w:asciiTheme="majorBidi" w:eastAsia="Times New Roman" w:hAnsiTheme="majorBidi" w:cstheme="majorBidi"/>
          <w:sz w:val="28"/>
          <w:szCs w:val="28"/>
        </w:rPr>
        <w:t>Proposal for M.Sc</w:t>
      </w:r>
      <w:r w:rsidRPr="00C25EFB">
        <w:rPr>
          <w:rFonts w:asciiTheme="majorBidi" w:eastAsia="Times New Roman" w:hAnsiTheme="majorBidi" w:cstheme="majorBidi"/>
          <w:sz w:val="28"/>
          <w:szCs w:val="28"/>
        </w:rPr>
        <w:t>.</w:t>
      </w:r>
      <w:proofErr w:type="gramEnd"/>
    </w:p>
    <w:p w:rsidR="006B5103" w:rsidRDefault="006B5103" w:rsidP="006B5103">
      <w:pPr>
        <w:bidi w:val="0"/>
        <w:jc w:val="center"/>
        <w:rPr>
          <w:rFonts w:asciiTheme="majorBidi" w:hAnsiTheme="majorBidi" w:cstheme="majorBidi"/>
          <w:sz w:val="28"/>
          <w:szCs w:val="28"/>
        </w:rPr>
      </w:pPr>
    </w:p>
    <w:p w:rsidR="00D90896" w:rsidRDefault="00D90896" w:rsidP="00D90896">
      <w:pPr>
        <w:bidi w:val="0"/>
        <w:spacing w:before="100" w:beforeAutospacing="1" w:after="100" w:afterAutospacing="1" w:line="240" w:lineRule="auto"/>
        <w:ind w:left="720"/>
        <w:jc w:val="center"/>
        <w:rPr>
          <w:rFonts w:asciiTheme="majorBidi" w:eastAsia="Times New Roman" w:hAnsiTheme="majorBidi" w:cstheme="majorBidi"/>
          <w:sz w:val="28"/>
          <w:szCs w:val="28"/>
        </w:rPr>
      </w:pPr>
      <w:r w:rsidRPr="00C25EFB">
        <w:rPr>
          <w:rFonts w:asciiTheme="majorBidi" w:eastAsia="Times New Roman" w:hAnsiTheme="majorBidi" w:cstheme="majorBidi"/>
          <w:sz w:val="28"/>
          <w:szCs w:val="28"/>
        </w:rPr>
        <w:t>In</w:t>
      </w:r>
    </w:p>
    <w:p w:rsidR="00D90896" w:rsidRDefault="00D90896" w:rsidP="00D90896">
      <w:pPr>
        <w:bidi w:val="0"/>
        <w:spacing w:before="100" w:beforeAutospacing="1" w:after="100" w:afterAutospacing="1" w:line="240" w:lineRule="auto"/>
        <w:ind w:left="720"/>
        <w:jc w:val="center"/>
        <w:rPr>
          <w:rFonts w:asciiTheme="majorBidi" w:eastAsia="Times New Roman" w:hAnsiTheme="majorBidi" w:cstheme="majorBidi"/>
          <w:sz w:val="28"/>
          <w:szCs w:val="28"/>
        </w:rPr>
      </w:pPr>
      <w:r>
        <w:rPr>
          <w:rFonts w:asciiTheme="majorBidi" w:eastAsia="Times New Roman" w:hAnsiTheme="majorBidi" w:cstheme="majorBidi"/>
          <w:sz w:val="28"/>
          <w:szCs w:val="28"/>
        </w:rPr>
        <w:t>Chemical E</w:t>
      </w:r>
      <w:r w:rsidRPr="00D90896">
        <w:rPr>
          <w:rFonts w:asciiTheme="majorBidi" w:eastAsia="Times New Roman" w:hAnsiTheme="majorBidi" w:cstheme="majorBidi"/>
          <w:sz w:val="28"/>
          <w:szCs w:val="28"/>
        </w:rPr>
        <w:t>ngineering</w:t>
      </w:r>
    </w:p>
    <w:p w:rsidR="00D90896" w:rsidRDefault="00D90896" w:rsidP="00D90896">
      <w:pPr>
        <w:bidi w:val="0"/>
        <w:spacing w:before="100" w:beforeAutospacing="1" w:after="100" w:afterAutospacing="1" w:line="240" w:lineRule="auto"/>
        <w:ind w:left="720"/>
        <w:jc w:val="center"/>
        <w:rPr>
          <w:rFonts w:asciiTheme="majorBidi" w:eastAsia="Times New Roman" w:hAnsiTheme="majorBidi" w:cstheme="majorBidi"/>
          <w:sz w:val="28"/>
          <w:szCs w:val="28"/>
        </w:rPr>
      </w:pPr>
    </w:p>
    <w:p w:rsidR="00DA1F0D" w:rsidRPr="00AC781E" w:rsidRDefault="00DA1F0D" w:rsidP="00DA1F0D">
      <w:pPr>
        <w:bidi w:val="0"/>
        <w:spacing w:line="360" w:lineRule="auto"/>
        <w:jc w:val="center"/>
        <w:rPr>
          <w:rFonts w:asciiTheme="majorBidi" w:hAnsiTheme="majorBidi" w:cstheme="majorBidi"/>
          <w:sz w:val="28"/>
          <w:szCs w:val="28"/>
        </w:rPr>
      </w:pPr>
      <w:r w:rsidRPr="00AC781E">
        <w:rPr>
          <w:rFonts w:asciiTheme="majorBidi" w:hAnsiTheme="majorBidi" w:cstheme="majorBidi"/>
          <w:sz w:val="28"/>
          <w:szCs w:val="28"/>
        </w:rPr>
        <w:t>Al NEELAIN UNIVERSITY</w:t>
      </w:r>
    </w:p>
    <w:p w:rsidR="00D90896" w:rsidRPr="00C25EFB" w:rsidRDefault="00D90896" w:rsidP="00D90896">
      <w:pPr>
        <w:bidi w:val="0"/>
        <w:spacing w:before="100" w:beforeAutospacing="1" w:after="100" w:afterAutospacing="1" w:line="240" w:lineRule="auto"/>
        <w:ind w:left="720"/>
        <w:jc w:val="center"/>
        <w:rPr>
          <w:rFonts w:asciiTheme="majorBidi" w:eastAsia="Times New Roman" w:hAnsiTheme="majorBidi" w:cstheme="majorBidi"/>
          <w:sz w:val="28"/>
          <w:szCs w:val="28"/>
        </w:rPr>
      </w:pPr>
      <w:r w:rsidRPr="00C25EFB">
        <w:rPr>
          <w:rFonts w:asciiTheme="majorBidi" w:eastAsia="Times New Roman" w:hAnsiTheme="majorBidi" w:cstheme="majorBidi"/>
          <w:sz w:val="28"/>
          <w:szCs w:val="28"/>
        </w:rPr>
        <w:t>Dept. of ……………………..</w:t>
      </w:r>
    </w:p>
    <w:p w:rsidR="00D90896" w:rsidRPr="00C25EFB" w:rsidRDefault="00D90896" w:rsidP="00D90896">
      <w:pPr>
        <w:bidi w:val="0"/>
        <w:spacing w:before="100" w:beforeAutospacing="1" w:after="100" w:afterAutospacing="1" w:line="240" w:lineRule="auto"/>
        <w:ind w:left="720"/>
        <w:jc w:val="center"/>
        <w:rPr>
          <w:rFonts w:asciiTheme="majorBidi" w:eastAsia="Times New Roman" w:hAnsiTheme="majorBidi" w:cstheme="majorBidi"/>
          <w:sz w:val="28"/>
          <w:szCs w:val="28"/>
        </w:rPr>
      </w:pPr>
      <w:r w:rsidRPr="00C25EFB">
        <w:rPr>
          <w:rFonts w:asciiTheme="majorBidi" w:eastAsia="Times New Roman" w:hAnsiTheme="majorBidi" w:cstheme="majorBidi"/>
          <w:sz w:val="28"/>
          <w:szCs w:val="28"/>
        </w:rPr>
        <w:t>Supervisor:</w:t>
      </w:r>
    </w:p>
    <w:p w:rsidR="00D90896" w:rsidRPr="00C25EFB" w:rsidRDefault="00D90896" w:rsidP="00D90896">
      <w:pPr>
        <w:bidi w:val="0"/>
        <w:spacing w:before="100" w:beforeAutospacing="1" w:after="100" w:afterAutospacing="1" w:line="240" w:lineRule="auto"/>
        <w:ind w:left="720"/>
        <w:jc w:val="center"/>
        <w:rPr>
          <w:rFonts w:asciiTheme="majorBidi" w:eastAsia="Times New Roman" w:hAnsiTheme="majorBidi" w:cstheme="majorBidi"/>
          <w:sz w:val="28"/>
          <w:szCs w:val="28"/>
        </w:rPr>
      </w:pPr>
      <w:r w:rsidRPr="00C25EFB">
        <w:rPr>
          <w:rFonts w:asciiTheme="majorBidi" w:eastAsia="Times New Roman" w:hAnsiTheme="majorBidi" w:cstheme="majorBidi"/>
          <w:sz w:val="28"/>
          <w:szCs w:val="28"/>
        </w:rPr>
        <w:t>Dr</w:t>
      </w:r>
      <w:r>
        <w:rPr>
          <w:rFonts w:asciiTheme="majorBidi" w:eastAsia="Times New Roman" w:hAnsiTheme="majorBidi" w:cstheme="majorBidi"/>
          <w:sz w:val="28"/>
          <w:szCs w:val="28"/>
        </w:rPr>
        <w:t>……………………………………………………</w:t>
      </w:r>
    </w:p>
    <w:p w:rsidR="00D90896" w:rsidRDefault="00D90896" w:rsidP="00D90896">
      <w:pPr>
        <w:bidi w:val="0"/>
        <w:spacing w:before="100" w:beforeAutospacing="1" w:after="100" w:afterAutospacing="1" w:line="240" w:lineRule="auto"/>
        <w:ind w:left="720"/>
        <w:jc w:val="center"/>
        <w:rPr>
          <w:rFonts w:asciiTheme="majorBidi" w:eastAsia="Times New Roman" w:hAnsiTheme="majorBidi" w:cstheme="majorBidi"/>
          <w:sz w:val="28"/>
          <w:szCs w:val="28"/>
        </w:rPr>
      </w:pPr>
      <w:r w:rsidRPr="00C25EFB">
        <w:rPr>
          <w:rFonts w:asciiTheme="majorBidi" w:eastAsia="Times New Roman" w:hAnsiTheme="majorBidi" w:cstheme="majorBidi"/>
          <w:sz w:val="28"/>
          <w:szCs w:val="28"/>
        </w:rPr>
        <w:t>Faculty</w:t>
      </w:r>
      <w:r>
        <w:rPr>
          <w:rFonts w:asciiTheme="majorBidi" w:eastAsia="Times New Roman" w:hAnsiTheme="majorBidi" w:cstheme="majorBidi"/>
          <w:sz w:val="28"/>
          <w:szCs w:val="28"/>
        </w:rPr>
        <w:t>……………………………</w:t>
      </w:r>
    </w:p>
    <w:p w:rsidR="00D90896" w:rsidRPr="00C25EFB" w:rsidRDefault="00D90896" w:rsidP="00D90896">
      <w:pPr>
        <w:bidi w:val="0"/>
        <w:spacing w:before="100" w:beforeAutospacing="1" w:after="100" w:afterAutospacing="1" w:line="240" w:lineRule="auto"/>
        <w:ind w:left="720"/>
        <w:jc w:val="center"/>
        <w:rPr>
          <w:rFonts w:asciiTheme="majorBidi" w:eastAsia="Times New Roman" w:hAnsiTheme="majorBidi" w:cstheme="majorBidi"/>
          <w:sz w:val="28"/>
          <w:szCs w:val="28"/>
        </w:rPr>
      </w:pPr>
      <w:r w:rsidRPr="00C25EFB">
        <w:rPr>
          <w:rFonts w:asciiTheme="majorBidi" w:eastAsia="Times New Roman" w:hAnsiTheme="majorBidi" w:cstheme="majorBidi"/>
          <w:sz w:val="28"/>
          <w:szCs w:val="28"/>
        </w:rPr>
        <w:t>Co. Supervisor:</w:t>
      </w:r>
    </w:p>
    <w:p w:rsidR="00D90896" w:rsidRPr="00C25EFB" w:rsidRDefault="00D90896" w:rsidP="00D90896">
      <w:pPr>
        <w:bidi w:val="0"/>
        <w:spacing w:before="100" w:beforeAutospacing="1" w:after="100" w:afterAutospacing="1" w:line="240" w:lineRule="auto"/>
        <w:ind w:left="720"/>
        <w:jc w:val="center"/>
        <w:rPr>
          <w:rFonts w:asciiTheme="majorBidi" w:eastAsia="Times New Roman" w:hAnsiTheme="majorBidi" w:cstheme="majorBidi"/>
          <w:sz w:val="28"/>
          <w:szCs w:val="28"/>
        </w:rPr>
      </w:pPr>
      <w:r w:rsidRPr="00C25EFB">
        <w:rPr>
          <w:rFonts w:asciiTheme="majorBidi" w:eastAsia="Times New Roman" w:hAnsiTheme="majorBidi" w:cstheme="majorBidi"/>
          <w:sz w:val="28"/>
          <w:szCs w:val="28"/>
        </w:rPr>
        <w:t>Dr</w:t>
      </w:r>
      <w:r>
        <w:rPr>
          <w:rFonts w:asciiTheme="majorBidi" w:eastAsia="Times New Roman" w:hAnsiTheme="majorBidi" w:cstheme="majorBidi"/>
          <w:sz w:val="28"/>
          <w:szCs w:val="28"/>
        </w:rPr>
        <w:t>…………………</w:t>
      </w:r>
      <w:r w:rsidRPr="00C25EFB">
        <w:rPr>
          <w:rFonts w:asciiTheme="majorBidi" w:eastAsia="Times New Roman" w:hAnsiTheme="majorBidi" w:cstheme="majorBidi"/>
          <w:sz w:val="28"/>
          <w:szCs w:val="28"/>
        </w:rPr>
        <w:t xml:space="preserve"> …………………………………</w:t>
      </w:r>
    </w:p>
    <w:p w:rsidR="00D90896" w:rsidRPr="00C25EFB" w:rsidRDefault="00D90896" w:rsidP="00D90896">
      <w:pPr>
        <w:bidi w:val="0"/>
        <w:spacing w:before="100" w:beforeAutospacing="1" w:after="100" w:afterAutospacing="1" w:line="240" w:lineRule="auto"/>
        <w:ind w:left="720"/>
        <w:jc w:val="center"/>
        <w:rPr>
          <w:rFonts w:asciiTheme="majorBidi" w:eastAsia="Times New Roman" w:hAnsiTheme="majorBidi" w:cstheme="majorBidi"/>
          <w:sz w:val="28"/>
          <w:szCs w:val="28"/>
        </w:rPr>
      </w:pPr>
      <w:r w:rsidRPr="00C25EFB">
        <w:rPr>
          <w:rFonts w:asciiTheme="majorBidi" w:eastAsia="Times New Roman" w:hAnsiTheme="majorBidi" w:cstheme="majorBidi"/>
          <w:sz w:val="28"/>
          <w:szCs w:val="28"/>
        </w:rPr>
        <w:t>Faculty ………………………….</w:t>
      </w:r>
    </w:p>
    <w:p w:rsidR="00D90896" w:rsidRDefault="00D90896" w:rsidP="00D90896">
      <w:pPr>
        <w:bidi w:val="0"/>
        <w:spacing w:before="100" w:beforeAutospacing="1" w:after="100" w:afterAutospacing="1" w:line="240" w:lineRule="auto"/>
        <w:ind w:left="720"/>
        <w:jc w:val="center"/>
        <w:rPr>
          <w:rFonts w:asciiTheme="majorBidi" w:eastAsia="Times New Roman" w:hAnsiTheme="majorBidi" w:cstheme="majorBidi"/>
          <w:sz w:val="28"/>
          <w:szCs w:val="28"/>
        </w:rPr>
      </w:pPr>
    </w:p>
    <w:p w:rsidR="00D90896" w:rsidRPr="00C25EFB" w:rsidRDefault="00D90896" w:rsidP="00093BB1">
      <w:pPr>
        <w:bidi w:val="0"/>
        <w:spacing w:before="100" w:beforeAutospacing="1" w:after="100" w:afterAutospacing="1" w:line="240" w:lineRule="auto"/>
        <w:ind w:left="720"/>
        <w:jc w:val="center"/>
        <w:rPr>
          <w:rFonts w:asciiTheme="majorBidi" w:eastAsia="Times New Roman" w:hAnsiTheme="majorBidi" w:cstheme="majorBidi"/>
          <w:sz w:val="28"/>
          <w:szCs w:val="28"/>
        </w:rPr>
      </w:pPr>
      <w:r w:rsidRPr="00C25EFB">
        <w:rPr>
          <w:rFonts w:asciiTheme="majorBidi" w:eastAsia="Times New Roman" w:hAnsiTheme="majorBidi" w:cstheme="majorBidi"/>
          <w:sz w:val="28"/>
          <w:szCs w:val="28"/>
        </w:rPr>
        <w:t>September 201</w:t>
      </w:r>
      <w:r w:rsidR="00093BB1">
        <w:rPr>
          <w:rFonts w:asciiTheme="majorBidi" w:eastAsia="Times New Roman" w:hAnsiTheme="majorBidi" w:cstheme="majorBidi"/>
          <w:sz w:val="28"/>
          <w:szCs w:val="28"/>
        </w:rPr>
        <w:t>9</w:t>
      </w:r>
    </w:p>
    <w:p w:rsidR="006B5103" w:rsidRDefault="006B5103" w:rsidP="006B5103">
      <w:pPr>
        <w:bidi w:val="0"/>
        <w:rPr>
          <w:rFonts w:asciiTheme="majorBidi" w:hAnsiTheme="majorBidi" w:cstheme="majorBidi"/>
          <w:sz w:val="28"/>
          <w:szCs w:val="28"/>
        </w:rPr>
      </w:pPr>
    </w:p>
    <w:p w:rsidR="006B5103" w:rsidRDefault="006B5103" w:rsidP="006B5103">
      <w:pPr>
        <w:bidi w:val="0"/>
        <w:rPr>
          <w:rFonts w:asciiTheme="majorBidi" w:hAnsiTheme="majorBidi" w:cstheme="majorBidi"/>
          <w:sz w:val="28"/>
          <w:szCs w:val="28"/>
        </w:rPr>
      </w:pPr>
    </w:p>
    <w:p w:rsidR="006B5103" w:rsidRDefault="006B5103" w:rsidP="006B5103">
      <w:pPr>
        <w:bidi w:val="0"/>
        <w:rPr>
          <w:rFonts w:asciiTheme="majorBidi" w:hAnsiTheme="majorBidi" w:cstheme="majorBidi"/>
          <w:sz w:val="28"/>
          <w:szCs w:val="28"/>
        </w:rPr>
      </w:pPr>
    </w:p>
    <w:p w:rsidR="006B5103" w:rsidRDefault="006B5103" w:rsidP="006B5103">
      <w:pPr>
        <w:bidi w:val="0"/>
        <w:rPr>
          <w:rFonts w:asciiTheme="majorBidi" w:hAnsiTheme="majorBidi" w:cstheme="majorBidi"/>
          <w:sz w:val="28"/>
          <w:szCs w:val="28"/>
        </w:rPr>
      </w:pPr>
    </w:p>
    <w:p w:rsidR="00D90896" w:rsidRDefault="00D90896" w:rsidP="00D90896">
      <w:pPr>
        <w:bidi w:val="0"/>
        <w:spacing w:before="100" w:beforeAutospacing="1" w:after="100" w:afterAutospacing="1" w:line="240" w:lineRule="auto"/>
        <w:ind w:left="720"/>
        <w:jc w:val="center"/>
        <w:rPr>
          <w:rFonts w:asciiTheme="majorBidi" w:hAnsiTheme="majorBidi" w:cstheme="majorBidi"/>
          <w:sz w:val="28"/>
          <w:szCs w:val="28"/>
          <w:rtl/>
        </w:rPr>
      </w:pPr>
      <w:r w:rsidRPr="00D90896">
        <w:rPr>
          <w:rFonts w:asciiTheme="majorBidi" w:hAnsiTheme="majorBidi" w:cs="Times New Roman" w:hint="eastAsia"/>
          <w:sz w:val="28"/>
          <w:szCs w:val="28"/>
          <w:rtl/>
        </w:rPr>
        <w:t>دراسة</w:t>
      </w:r>
      <w:r w:rsidRPr="00D90896">
        <w:rPr>
          <w:rFonts w:asciiTheme="majorBidi" w:hAnsiTheme="majorBidi" w:cs="Times New Roman"/>
          <w:sz w:val="28"/>
          <w:szCs w:val="28"/>
          <w:rtl/>
        </w:rPr>
        <w:t xml:space="preserve"> </w:t>
      </w:r>
      <w:r w:rsidRPr="00D90896">
        <w:rPr>
          <w:rFonts w:asciiTheme="majorBidi" w:hAnsiTheme="majorBidi" w:cs="Times New Roman" w:hint="eastAsia"/>
          <w:sz w:val="28"/>
          <w:szCs w:val="28"/>
          <w:rtl/>
        </w:rPr>
        <w:t>استخدام</w:t>
      </w:r>
      <w:r w:rsidRPr="00D90896">
        <w:rPr>
          <w:rFonts w:asciiTheme="majorBidi" w:hAnsiTheme="majorBidi" w:cs="Times New Roman"/>
          <w:sz w:val="28"/>
          <w:szCs w:val="28"/>
          <w:rtl/>
        </w:rPr>
        <w:t xml:space="preserve"> </w:t>
      </w:r>
      <w:r w:rsidRPr="00D90896">
        <w:rPr>
          <w:rFonts w:asciiTheme="majorBidi" w:hAnsiTheme="majorBidi" w:cs="Times New Roman" w:hint="eastAsia"/>
          <w:sz w:val="28"/>
          <w:szCs w:val="28"/>
          <w:rtl/>
        </w:rPr>
        <w:t>كلوريد</w:t>
      </w:r>
      <w:r w:rsidRPr="00D90896">
        <w:rPr>
          <w:rFonts w:asciiTheme="majorBidi" w:hAnsiTheme="majorBidi" w:cs="Times New Roman"/>
          <w:sz w:val="28"/>
          <w:szCs w:val="28"/>
          <w:rtl/>
        </w:rPr>
        <w:t xml:space="preserve"> </w:t>
      </w:r>
      <w:r w:rsidRPr="00D90896">
        <w:rPr>
          <w:rFonts w:asciiTheme="majorBidi" w:hAnsiTheme="majorBidi" w:cs="Times New Roman" w:hint="eastAsia"/>
          <w:sz w:val="28"/>
          <w:szCs w:val="28"/>
          <w:rtl/>
        </w:rPr>
        <w:t>البولي</w:t>
      </w:r>
      <w:r>
        <w:rPr>
          <w:rFonts w:asciiTheme="majorBidi" w:hAnsiTheme="majorBidi" w:cs="Times New Roman" w:hint="cs"/>
          <w:sz w:val="28"/>
          <w:szCs w:val="28"/>
          <w:rtl/>
        </w:rPr>
        <w:t xml:space="preserve"> </w:t>
      </w:r>
      <w:r w:rsidRPr="00D90896">
        <w:rPr>
          <w:rFonts w:asciiTheme="majorBidi" w:hAnsiTheme="majorBidi" w:cs="Times New Roman" w:hint="eastAsia"/>
          <w:sz w:val="28"/>
          <w:szCs w:val="28"/>
          <w:rtl/>
        </w:rPr>
        <w:t>ا</w:t>
      </w:r>
      <w:r>
        <w:rPr>
          <w:rFonts w:asciiTheme="majorBidi" w:hAnsiTheme="majorBidi" w:cs="Times New Roman" w:hint="cs"/>
          <w:sz w:val="28"/>
          <w:szCs w:val="28"/>
          <w:rtl/>
        </w:rPr>
        <w:t>لمونيوم</w:t>
      </w:r>
      <w:r w:rsidRPr="00D90896">
        <w:rPr>
          <w:rFonts w:asciiTheme="majorBidi" w:hAnsiTheme="majorBidi" w:cs="Times New Roman"/>
          <w:sz w:val="28"/>
          <w:szCs w:val="28"/>
          <w:rtl/>
        </w:rPr>
        <w:t xml:space="preserve"> </w:t>
      </w:r>
      <w:r w:rsidRPr="00D90896">
        <w:rPr>
          <w:rFonts w:asciiTheme="majorBidi" w:hAnsiTheme="majorBidi" w:cs="Times New Roman" w:hint="eastAsia"/>
          <w:sz w:val="28"/>
          <w:szCs w:val="28"/>
          <w:rtl/>
        </w:rPr>
        <w:t>في</w:t>
      </w:r>
      <w:r w:rsidRPr="00D90896">
        <w:rPr>
          <w:rFonts w:asciiTheme="majorBidi" w:hAnsiTheme="majorBidi" w:cs="Times New Roman"/>
          <w:sz w:val="28"/>
          <w:szCs w:val="28"/>
          <w:rtl/>
        </w:rPr>
        <w:t xml:space="preserve"> </w:t>
      </w:r>
      <w:r w:rsidRPr="00D90896">
        <w:rPr>
          <w:rFonts w:asciiTheme="majorBidi" w:hAnsiTheme="majorBidi" w:cs="Times New Roman" w:hint="eastAsia"/>
          <w:sz w:val="28"/>
          <w:szCs w:val="28"/>
          <w:rtl/>
        </w:rPr>
        <w:t>تنقية</w:t>
      </w:r>
      <w:r w:rsidRPr="00D90896">
        <w:rPr>
          <w:rFonts w:asciiTheme="majorBidi" w:hAnsiTheme="majorBidi" w:cs="Times New Roman"/>
          <w:sz w:val="28"/>
          <w:szCs w:val="28"/>
          <w:rtl/>
        </w:rPr>
        <w:t xml:space="preserve"> </w:t>
      </w:r>
      <w:r w:rsidRPr="00D90896">
        <w:rPr>
          <w:rFonts w:asciiTheme="majorBidi" w:hAnsiTheme="majorBidi" w:cs="Times New Roman" w:hint="eastAsia"/>
          <w:sz w:val="28"/>
          <w:szCs w:val="28"/>
          <w:rtl/>
        </w:rPr>
        <w:t>مياه</w:t>
      </w:r>
      <w:r w:rsidRPr="00D90896">
        <w:rPr>
          <w:rFonts w:asciiTheme="majorBidi" w:hAnsiTheme="majorBidi" w:cs="Times New Roman"/>
          <w:sz w:val="28"/>
          <w:szCs w:val="28"/>
          <w:rtl/>
        </w:rPr>
        <w:t xml:space="preserve"> </w:t>
      </w:r>
      <w:r w:rsidRPr="00D90896">
        <w:rPr>
          <w:rFonts w:asciiTheme="majorBidi" w:hAnsiTheme="majorBidi" w:cs="Times New Roman" w:hint="eastAsia"/>
          <w:sz w:val="28"/>
          <w:szCs w:val="28"/>
          <w:rtl/>
        </w:rPr>
        <w:t>الشرب</w:t>
      </w:r>
      <w:r w:rsidRPr="00D90896">
        <w:rPr>
          <w:rFonts w:asciiTheme="majorBidi" w:hAnsiTheme="majorBidi" w:cs="Times New Roman"/>
          <w:sz w:val="28"/>
          <w:szCs w:val="28"/>
          <w:rtl/>
        </w:rPr>
        <w:t xml:space="preserve"> </w:t>
      </w:r>
      <w:r w:rsidRPr="00D90896">
        <w:rPr>
          <w:rFonts w:asciiTheme="majorBidi" w:hAnsiTheme="majorBidi" w:cs="Times New Roman" w:hint="eastAsia"/>
          <w:sz w:val="28"/>
          <w:szCs w:val="28"/>
          <w:rtl/>
        </w:rPr>
        <w:t>من</w:t>
      </w:r>
      <w:r w:rsidRPr="00D90896">
        <w:rPr>
          <w:rFonts w:asciiTheme="majorBidi" w:hAnsiTheme="majorBidi" w:cs="Times New Roman"/>
          <w:sz w:val="28"/>
          <w:szCs w:val="28"/>
          <w:rtl/>
        </w:rPr>
        <w:t xml:space="preserve"> </w:t>
      </w:r>
      <w:r w:rsidRPr="00D90896">
        <w:rPr>
          <w:rFonts w:asciiTheme="majorBidi" w:hAnsiTheme="majorBidi" w:cs="Times New Roman" w:hint="eastAsia"/>
          <w:sz w:val="28"/>
          <w:szCs w:val="28"/>
          <w:rtl/>
        </w:rPr>
        <w:t>حيث</w:t>
      </w:r>
      <w:r w:rsidRPr="00D90896">
        <w:rPr>
          <w:rFonts w:asciiTheme="majorBidi" w:hAnsiTheme="majorBidi" w:cs="Times New Roman"/>
          <w:sz w:val="28"/>
          <w:szCs w:val="28"/>
          <w:rtl/>
        </w:rPr>
        <w:t xml:space="preserve"> </w:t>
      </w:r>
      <w:r w:rsidRPr="00D90896">
        <w:rPr>
          <w:rFonts w:asciiTheme="majorBidi" w:hAnsiTheme="majorBidi" w:cs="Times New Roman" w:hint="eastAsia"/>
          <w:sz w:val="28"/>
          <w:szCs w:val="28"/>
          <w:rtl/>
        </w:rPr>
        <w:t>الكفاءة</w:t>
      </w:r>
      <w:r w:rsidRPr="00D90896">
        <w:rPr>
          <w:rFonts w:asciiTheme="majorBidi" w:hAnsiTheme="majorBidi" w:cs="Times New Roman"/>
          <w:sz w:val="28"/>
          <w:szCs w:val="28"/>
          <w:rtl/>
        </w:rPr>
        <w:t xml:space="preserve"> </w:t>
      </w:r>
      <w:r w:rsidRPr="00D90896">
        <w:rPr>
          <w:rFonts w:asciiTheme="majorBidi" w:hAnsiTheme="majorBidi" w:cs="Times New Roman" w:hint="eastAsia"/>
          <w:sz w:val="28"/>
          <w:szCs w:val="28"/>
          <w:rtl/>
        </w:rPr>
        <w:t>والتكلفة</w:t>
      </w:r>
      <w:r w:rsidRPr="00D90896">
        <w:rPr>
          <w:rFonts w:asciiTheme="majorBidi" w:hAnsiTheme="majorBidi" w:cs="Times New Roman" w:hint="cs"/>
          <w:sz w:val="28"/>
          <w:szCs w:val="28"/>
          <w:rtl/>
        </w:rPr>
        <w:t xml:space="preserve"> </w:t>
      </w:r>
    </w:p>
    <w:p w:rsidR="00D90896" w:rsidRDefault="00D90896" w:rsidP="00222719">
      <w:pPr>
        <w:bidi w:val="0"/>
        <w:spacing w:before="100" w:beforeAutospacing="1" w:after="100" w:afterAutospacing="1" w:line="240" w:lineRule="auto"/>
        <w:ind w:left="720"/>
        <w:jc w:val="center"/>
        <w:rPr>
          <w:rFonts w:asciiTheme="majorBidi" w:hAnsiTheme="majorBidi" w:cstheme="majorBidi"/>
          <w:sz w:val="28"/>
          <w:szCs w:val="28"/>
          <w:rtl/>
        </w:rPr>
      </w:pPr>
      <w:r>
        <w:rPr>
          <w:rFonts w:asciiTheme="majorBidi" w:hAnsiTheme="majorBidi" w:cstheme="majorBidi" w:hint="cs"/>
          <w:sz w:val="28"/>
          <w:szCs w:val="28"/>
          <w:rtl/>
        </w:rPr>
        <w:t xml:space="preserve">(عينات </w:t>
      </w:r>
      <w:r w:rsidR="00222719">
        <w:rPr>
          <w:rFonts w:asciiTheme="majorBidi" w:hAnsiTheme="majorBidi" w:cstheme="majorBidi" w:hint="cs"/>
          <w:sz w:val="28"/>
          <w:szCs w:val="28"/>
          <w:rtl/>
        </w:rPr>
        <w:t>من محطة مياه شركة كنانة ولاية النيل الابيض</w:t>
      </w:r>
      <w:r>
        <w:rPr>
          <w:rFonts w:asciiTheme="majorBidi" w:hAnsiTheme="majorBidi" w:cstheme="majorBidi" w:hint="cs"/>
          <w:sz w:val="28"/>
          <w:szCs w:val="28"/>
          <w:rtl/>
        </w:rPr>
        <w:t>- السودان)</w:t>
      </w:r>
    </w:p>
    <w:p w:rsidR="00222719" w:rsidRDefault="00222719" w:rsidP="00222719">
      <w:pPr>
        <w:bidi w:val="0"/>
        <w:spacing w:before="100" w:beforeAutospacing="1" w:after="100" w:afterAutospacing="1" w:line="240" w:lineRule="auto"/>
        <w:ind w:left="720"/>
        <w:jc w:val="center"/>
        <w:rPr>
          <w:rFonts w:asciiTheme="majorBidi" w:hAnsiTheme="majorBidi" w:cstheme="majorBidi" w:hint="cs"/>
          <w:sz w:val="28"/>
          <w:szCs w:val="28"/>
          <w:rtl/>
        </w:rPr>
      </w:pPr>
      <w:r>
        <w:rPr>
          <w:rFonts w:asciiTheme="majorBidi" w:hAnsiTheme="majorBidi" w:cstheme="majorBidi" w:hint="cs"/>
          <w:sz w:val="28"/>
          <w:szCs w:val="28"/>
          <w:rtl/>
        </w:rPr>
        <w:t xml:space="preserve">محمد فوزي صلاح عبدالله </w:t>
      </w:r>
      <w:r w:rsidR="00383D40">
        <w:rPr>
          <w:rFonts w:asciiTheme="majorBidi" w:hAnsiTheme="majorBidi" w:cstheme="majorBidi" w:hint="cs"/>
          <w:sz w:val="28"/>
          <w:szCs w:val="28"/>
          <w:rtl/>
        </w:rPr>
        <w:t>إدريس</w:t>
      </w:r>
    </w:p>
    <w:p w:rsidR="00D90896" w:rsidRDefault="00D90896" w:rsidP="00222719">
      <w:pPr>
        <w:bidi w:val="0"/>
        <w:spacing w:before="100" w:beforeAutospacing="1" w:after="100" w:afterAutospacing="1" w:line="240" w:lineRule="auto"/>
        <w:ind w:left="720"/>
        <w:jc w:val="center"/>
        <w:rPr>
          <w:rFonts w:asciiTheme="majorBidi" w:hAnsiTheme="majorBidi" w:cstheme="majorBidi"/>
          <w:sz w:val="28"/>
          <w:szCs w:val="28"/>
          <w:rtl/>
        </w:rPr>
      </w:pPr>
      <w:r>
        <w:rPr>
          <w:rFonts w:asciiTheme="majorBidi" w:hAnsiTheme="majorBidi" w:cstheme="majorBidi" w:hint="cs"/>
          <w:sz w:val="28"/>
          <w:szCs w:val="28"/>
          <w:rtl/>
        </w:rPr>
        <w:t>مقترح لنيل درجة الماجستير</w:t>
      </w:r>
    </w:p>
    <w:p w:rsidR="00D90896" w:rsidRDefault="00D90896" w:rsidP="00D90896">
      <w:pPr>
        <w:bidi w:val="0"/>
        <w:spacing w:before="100" w:beforeAutospacing="1" w:after="100" w:afterAutospacing="1" w:line="240" w:lineRule="auto"/>
        <w:ind w:left="720"/>
        <w:jc w:val="center"/>
        <w:rPr>
          <w:rFonts w:asciiTheme="majorBidi" w:hAnsiTheme="majorBidi" w:cstheme="majorBidi"/>
          <w:sz w:val="28"/>
          <w:szCs w:val="28"/>
          <w:rtl/>
        </w:rPr>
      </w:pPr>
    </w:p>
    <w:p w:rsidR="00D90896" w:rsidRDefault="00D90896" w:rsidP="00D90896">
      <w:pPr>
        <w:bidi w:val="0"/>
        <w:spacing w:before="100" w:beforeAutospacing="1" w:after="100" w:afterAutospacing="1" w:line="240" w:lineRule="auto"/>
        <w:ind w:left="720"/>
        <w:jc w:val="center"/>
        <w:rPr>
          <w:rFonts w:asciiTheme="majorBidi" w:hAnsiTheme="majorBidi" w:cstheme="majorBidi"/>
          <w:sz w:val="28"/>
          <w:szCs w:val="28"/>
        </w:rPr>
      </w:pPr>
      <w:r>
        <w:rPr>
          <w:rFonts w:asciiTheme="majorBidi" w:hAnsiTheme="majorBidi" w:cstheme="majorBidi" w:hint="cs"/>
          <w:sz w:val="28"/>
          <w:szCs w:val="28"/>
          <w:rtl/>
        </w:rPr>
        <w:t>في</w:t>
      </w:r>
    </w:p>
    <w:p w:rsidR="00D90896" w:rsidRDefault="002D6074" w:rsidP="00D90896">
      <w:pPr>
        <w:bidi w:val="0"/>
        <w:spacing w:before="100" w:beforeAutospacing="1" w:after="100" w:afterAutospacing="1" w:line="240" w:lineRule="auto"/>
        <w:ind w:left="720"/>
        <w:jc w:val="center"/>
        <w:rPr>
          <w:rFonts w:asciiTheme="majorBidi" w:hAnsiTheme="majorBidi" w:cstheme="majorBidi"/>
          <w:sz w:val="28"/>
          <w:szCs w:val="28"/>
          <w:rtl/>
        </w:rPr>
      </w:pPr>
      <w:r>
        <w:rPr>
          <w:rFonts w:asciiTheme="majorBidi" w:hAnsiTheme="majorBidi" w:cstheme="majorBidi" w:hint="cs"/>
          <w:sz w:val="28"/>
          <w:szCs w:val="28"/>
          <w:rtl/>
        </w:rPr>
        <w:t>الهندسة الكيميائية</w:t>
      </w:r>
    </w:p>
    <w:p w:rsidR="00D90896" w:rsidRDefault="00D90896" w:rsidP="00747F57">
      <w:pPr>
        <w:bidi w:val="0"/>
        <w:spacing w:before="100" w:beforeAutospacing="1" w:after="100" w:afterAutospacing="1" w:line="240" w:lineRule="auto"/>
        <w:ind w:left="720"/>
        <w:jc w:val="center"/>
        <w:rPr>
          <w:rFonts w:asciiTheme="majorBidi" w:hAnsiTheme="majorBidi" w:cstheme="majorBidi"/>
          <w:sz w:val="28"/>
          <w:szCs w:val="28"/>
          <w:rtl/>
        </w:rPr>
      </w:pPr>
      <w:r>
        <w:rPr>
          <w:rFonts w:asciiTheme="majorBidi" w:hAnsiTheme="majorBidi" w:cstheme="majorBidi" w:hint="cs"/>
          <w:sz w:val="28"/>
          <w:szCs w:val="28"/>
          <w:rtl/>
        </w:rPr>
        <w:t>جامعة ال</w:t>
      </w:r>
      <w:r w:rsidR="00747F57">
        <w:rPr>
          <w:rFonts w:asciiTheme="majorBidi" w:hAnsiTheme="majorBidi" w:cstheme="majorBidi" w:hint="cs"/>
          <w:sz w:val="28"/>
          <w:szCs w:val="28"/>
          <w:rtl/>
        </w:rPr>
        <w:t>نيلين</w:t>
      </w:r>
    </w:p>
    <w:p w:rsidR="00D90896" w:rsidRDefault="00D90896" w:rsidP="00D90896">
      <w:pPr>
        <w:bidi w:val="0"/>
        <w:spacing w:before="100" w:beforeAutospacing="1" w:after="100" w:afterAutospacing="1" w:line="240" w:lineRule="auto"/>
        <w:ind w:left="720"/>
        <w:jc w:val="center"/>
        <w:rPr>
          <w:rFonts w:asciiTheme="majorBidi" w:hAnsiTheme="majorBidi" w:cstheme="majorBidi"/>
          <w:sz w:val="28"/>
          <w:szCs w:val="28"/>
          <w:rtl/>
        </w:rPr>
      </w:pPr>
      <w:r>
        <w:rPr>
          <w:rFonts w:asciiTheme="majorBidi" w:hAnsiTheme="majorBidi" w:cstheme="majorBidi" w:hint="cs"/>
          <w:sz w:val="28"/>
          <w:szCs w:val="28"/>
          <w:rtl/>
        </w:rPr>
        <w:t>قسم:..................................</w:t>
      </w:r>
    </w:p>
    <w:p w:rsidR="00D90896" w:rsidRDefault="00D90896" w:rsidP="00D90896">
      <w:pPr>
        <w:bidi w:val="0"/>
        <w:spacing w:before="100" w:beforeAutospacing="1" w:after="100" w:afterAutospacing="1" w:line="240" w:lineRule="auto"/>
        <w:ind w:left="720"/>
        <w:jc w:val="center"/>
        <w:rPr>
          <w:rFonts w:asciiTheme="majorBidi" w:hAnsiTheme="majorBidi" w:cstheme="majorBidi"/>
          <w:sz w:val="28"/>
          <w:szCs w:val="28"/>
          <w:rtl/>
        </w:rPr>
      </w:pPr>
      <w:r>
        <w:rPr>
          <w:rFonts w:asciiTheme="majorBidi" w:hAnsiTheme="majorBidi" w:cstheme="majorBidi" w:hint="cs"/>
          <w:sz w:val="28"/>
          <w:szCs w:val="28"/>
          <w:rtl/>
        </w:rPr>
        <w:t>المشرف الرئيسى</w:t>
      </w:r>
    </w:p>
    <w:p w:rsidR="00D90896" w:rsidRDefault="00D90896" w:rsidP="00D90896">
      <w:pPr>
        <w:bidi w:val="0"/>
        <w:spacing w:before="100" w:beforeAutospacing="1" w:after="100" w:afterAutospacing="1" w:line="240" w:lineRule="auto"/>
        <w:ind w:left="720"/>
        <w:jc w:val="center"/>
        <w:rPr>
          <w:rFonts w:asciiTheme="majorBidi" w:hAnsiTheme="majorBidi" w:cstheme="majorBidi"/>
          <w:sz w:val="28"/>
          <w:szCs w:val="28"/>
          <w:rtl/>
        </w:rPr>
      </w:pPr>
      <w:r>
        <w:rPr>
          <w:rFonts w:asciiTheme="majorBidi" w:hAnsiTheme="majorBidi" w:cstheme="majorBidi" w:hint="cs"/>
          <w:sz w:val="28"/>
          <w:szCs w:val="28"/>
          <w:rtl/>
        </w:rPr>
        <w:t>د:..................................................................................................</w:t>
      </w:r>
    </w:p>
    <w:p w:rsidR="00D90896" w:rsidRDefault="00D90896" w:rsidP="00D90896">
      <w:pPr>
        <w:bidi w:val="0"/>
        <w:spacing w:before="100" w:beforeAutospacing="1" w:after="100" w:afterAutospacing="1" w:line="240" w:lineRule="auto"/>
        <w:ind w:left="720"/>
        <w:jc w:val="center"/>
        <w:rPr>
          <w:rFonts w:asciiTheme="majorBidi" w:hAnsiTheme="majorBidi" w:cstheme="majorBidi"/>
          <w:sz w:val="28"/>
          <w:szCs w:val="28"/>
          <w:rtl/>
        </w:rPr>
      </w:pPr>
      <w:r>
        <w:rPr>
          <w:rFonts w:asciiTheme="majorBidi" w:hAnsiTheme="majorBidi" w:cstheme="majorBidi" w:hint="cs"/>
          <w:sz w:val="28"/>
          <w:szCs w:val="28"/>
          <w:rtl/>
        </w:rPr>
        <w:t>كلية:................................................................................................</w:t>
      </w:r>
    </w:p>
    <w:p w:rsidR="00D90896" w:rsidRDefault="00D90896" w:rsidP="00D90896">
      <w:pPr>
        <w:bidi w:val="0"/>
        <w:spacing w:before="100" w:beforeAutospacing="1" w:after="100" w:afterAutospacing="1" w:line="240" w:lineRule="auto"/>
        <w:ind w:left="720"/>
        <w:jc w:val="center"/>
        <w:rPr>
          <w:rFonts w:asciiTheme="majorBidi" w:hAnsiTheme="majorBidi" w:cstheme="majorBidi"/>
          <w:sz w:val="28"/>
          <w:szCs w:val="28"/>
        </w:rPr>
      </w:pPr>
      <w:r>
        <w:rPr>
          <w:rFonts w:asciiTheme="majorBidi" w:hAnsiTheme="majorBidi" w:cstheme="majorBidi" w:hint="cs"/>
          <w:sz w:val="28"/>
          <w:szCs w:val="28"/>
          <w:rtl/>
        </w:rPr>
        <w:t>المشرف المساعد</w:t>
      </w:r>
    </w:p>
    <w:p w:rsidR="00D90896" w:rsidRDefault="00D90896" w:rsidP="00D90896">
      <w:pPr>
        <w:bidi w:val="0"/>
        <w:spacing w:before="100" w:beforeAutospacing="1" w:after="100" w:afterAutospacing="1" w:line="240" w:lineRule="auto"/>
        <w:ind w:left="720"/>
        <w:jc w:val="center"/>
        <w:rPr>
          <w:rFonts w:asciiTheme="majorBidi" w:hAnsiTheme="majorBidi" w:cstheme="majorBidi"/>
          <w:sz w:val="28"/>
          <w:szCs w:val="28"/>
          <w:rtl/>
        </w:rPr>
      </w:pPr>
      <w:r>
        <w:rPr>
          <w:rFonts w:asciiTheme="majorBidi" w:hAnsiTheme="majorBidi" w:cstheme="majorBidi" w:hint="cs"/>
          <w:sz w:val="28"/>
          <w:szCs w:val="28"/>
          <w:rtl/>
        </w:rPr>
        <w:t>د:...................................................................................................</w:t>
      </w:r>
    </w:p>
    <w:p w:rsidR="00D90896" w:rsidRDefault="00D90896" w:rsidP="00D90896">
      <w:pPr>
        <w:bidi w:val="0"/>
        <w:spacing w:before="100" w:beforeAutospacing="1" w:after="100" w:afterAutospacing="1" w:line="240" w:lineRule="auto"/>
        <w:ind w:left="720"/>
        <w:jc w:val="center"/>
        <w:rPr>
          <w:rFonts w:asciiTheme="majorBidi" w:hAnsiTheme="majorBidi" w:cstheme="majorBidi"/>
          <w:sz w:val="28"/>
          <w:szCs w:val="28"/>
          <w:rtl/>
        </w:rPr>
      </w:pPr>
      <w:r>
        <w:rPr>
          <w:rFonts w:asciiTheme="majorBidi" w:hAnsiTheme="majorBidi" w:cstheme="majorBidi" w:hint="cs"/>
          <w:sz w:val="28"/>
          <w:szCs w:val="28"/>
          <w:rtl/>
        </w:rPr>
        <w:t>كلية:................................................................................................</w:t>
      </w:r>
    </w:p>
    <w:p w:rsidR="00D90896" w:rsidRDefault="00D90896" w:rsidP="00D90896">
      <w:pPr>
        <w:bidi w:val="0"/>
        <w:spacing w:before="100" w:beforeAutospacing="1" w:after="100" w:afterAutospacing="1" w:line="240" w:lineRule="auto"/>
        <w:ind w:left="720"/>
        <w:jc w:val="center"/>
        <w:rPr>
          <w:rFonts w:asciiTheme="majorBidi" w:hAnsiTheme="majorBidi" w:cstheme="majorBidi"/>
          <w:sz w:val="28"/>
          <w:szCs w:val="28"/>
          <w:rtl/>
        </w:rPr>
      </w:pPr>
    </w:p>
    <w:p w:rsidR="00D90896" w:rsidRDefault="00D90896" w:rsidP="00093BB1">
      <w:pPr>
        <w:bidi w:val="0"/>
        <w:spacing w:before="100" w:beforeAutospacing="1" w:after="100" w:afterAutospacing="1" w:line="240" w:lineRule="auto"/>
        <w:ind w:left="720"/>
        <w:jc w:val="center"/>
        <w:rPr>
          <w:rFonts w:asciiTheme="majorBidi" w:hAnsiTheme="majorBidi" w:cstheme="majorBidi"/>
          <w:sz w:val="28"/>
          <w:szCs w:val="28"/>
          <w:rtl/>
        </w:rPr>
      </w:pPr>
      <w:r>
        <w:rPr>
          <w:rFonts w:asciiTheme="majorBidi" w:hAnsiTheme="majorBidi" w:cstheme="majorBidi" w:hint="cs"/>
          <w:sz w:val="28"/>
          <w:szCs w:val="28"/>
          <w:rtl/>
        </w:rPr>
        <w:t>سبتمبر201</w:t>
      </w:r>
      <w:r w:rsidR="00093BB1">
        <w:rPr>
          <w:rFonts w:asciiTheme="majorBidi" w:hAnsiTheme="majorBidi" w:cstheme="majorBidi" w:hint="cs"/>
          <w:sz w:val="28"/>
          <w:szCs w:val="28"/>
          <w:rtl/>
        </w:rPr>
        <w:t>9</w:t>
      </w:r>
      <w:r>
        <w:rPr>
          <w:rFonts w:asciiTheme="majorBidi" w:hAnsiTheme="majorBidi" w:cstheme="majorBidi" w:hint="cs"/>
          <w:sz w:val="28"/>
          <w:szCs w:val="28"/>
          <w:rtl/>
        </w:rPr>
        <w:t>م</w:t>
      </w:r>
    </w:p>
    <w:p w:rsidR="006B5103" w:rsidRDefault="006B5103" w:rsidP="006B5103">
      <w:pPr>
        <w:bidi w:val="0"/>
        <w:rPr>
          <w:rFonts w:asciiTheme="majorBidi" w:hAnsiTheme="majorBidi" w:cstheme="majorBidi"/>
          <w:sz w:val="28"/>
          <w:szCs w:val="28"/>
        </w:rPr>
      </w:pPr>
    </w:p>
    <w:p w:rsidR="006B5103" w:rsidRDefault="006B5103" w:rsidP="006B5103">
      <w:pPr>
        <w:bidi w:val="0"/>
        <w:rPr>
          <w:rFonts w:asciiTheme="majorBidi" w:hAnsiTheme="majorBidi" w:cstheme="majorBidi"/>
          <w:sz w:val="28"/>
          <w:szCs w:val="28"/>
        </w:rPr>
      </w:pPr>
    </w:p>
    <w:p w:rsidR="006B5103" w:rsidRDefault="006B5103" w:rsidP="006B5103">
      <w:pPr>
        <w:bidi w:val="0"/>
        <w:rPr>
          <w:rFonts w:asciiTheme="majorBidi" w:hAnsiTheme="majorBidi" w:cstheme="majorBidi"/>
          <w:sz w:val="28"/>
          <w:szCs w:val="28"/>
        </w:rPr>
      </w:pPr>
    </w:p>
    <w:p w:rsidR="006B5103" w:rsidRDefault="006B5103" w:rsidP="006B5103">
      <w:pPr>
        <w:bidi w:val="0"/>
        <w:rPr>
          <w:rFonts w:asciiTheme="majorBidi" w:hAnsiTheme="majorBidi" w:cstheme="majorBidi"/>
          <w:sz w:val="28"/>
          <w:szCs w:val="28"/>
        </w:rPr>
      </w:pPr>
    </w:p>
    <w:p w:rsidR="006B5103" w:rsidRDefault="006B5103" w:rsidP="006B5103">
      <w:pPr>
        <w:bidi w:val="0"/>
        <w:rPr>
          <w:rFonts w:asciiTheme="majorBidi" w:hAnsiTheme="majorBidi" w:cstheme="majorBidi"/>
          <w:sz w:val="28"/>
          <w:szCs w:val="28"/>
        </w:rPr>
      </w:pPr>
    </w:p>
    <w:p w:rsidR="006B5103" w:rsidRDefault="006B5103" w:rsidP="006B5103">
      <w:pPr>
        <w:bidi w:val="0"/>
        <w:rPr>
          <w:rFonts w:asciiTheme="majorBidi" w:hAnsiTheme="majorBidi" w:cstheme="majorBidi"/>
          <w:sz w:val="28"/>
          <w:szCs w:val="28"/>
        </w:rPr>
      </w:pPr>
    </w:p>
    <w:p w:rsidR="00D26F29" w:rsidRPr="00D26F29" w:rsidRDefault="00D26F29" w:rsidP="00D26F29">
      <w:pPr>
        <w:bidi w:val="0"/>
        <w:spacing w:before="100" w:beforeAutospacing="1" w:after="100" w:afterAutospacing="1" w:line="240" w:lineRule="auto"/>
        <w:jc w:val="both"/>
        <w:rPr>
          <w:rFonts w:asciiTheme="majorBidi" w:eastAsia="Times New Roman" w:hAnsiTheme="majorBidi" w:cstheme="majorBidi"/>
          <w:b/>
          <w:bCs/>
          <w:color w:val="000000" w:themeColor="text1"/>
          <w:sz w:val="28"/>
          <w:szCs w:val="28"/>
        </w:rPr>
      </w:pPr>
      <w:r w:rsidRPr="00D26F29">
        <w:rPr>
          <w:rFonts w:asciiTheme="majorBidi" w:eastAsia="Times New Roman" w:hAnsiTheme="majorBidi" w:cstheme="majorBidi"/>
          <w:b/>
          <w:bCs/>
          <w:color w:val="000000" w:themeColor="text1"/>
          <w:sz w:val="28"/>
          <w:szCs w:val="28"/>
        </w:rPr>
        <w:t>1. Introduction</w:t>
      </w:r>
    </w:p>
    <w:p w:rsidR="006B5103" w:rsidRPr="0085599B" w:rsidRDefault="0085599B" w:rsidP="0085599B">
      <w:pPr>
        <w:bidi w:val="0"/>
        <w:spacing w:line="360" w:lineRule="auto"/>
        <w:jc w:val="both"/>
        <w:rPr>
          <w:rFonts w:asciiTheme="majorBidi" w:hAnsiTheme="majorBidi" w:cstheme="majorBidi"/>
          <w:sz w:val="28"/>
          <w:szCs w:val="28"/>
        </w:rPr>
      </w:pPr>
      <w:r>
        <w:rPr>
          <w:rFonts w:asciiTheme="majorBidi" w:hAnsiTheme="majorBidi" w:cstheme="majorBidi"/>
          <w:sz w:val="28"/>
          <w:szCs w:val="28"/>
        </w:rPr>
        <w:t xml:space="preserve">     </w:t>
      </w:r>
      <w:r w:rsidRPr="0085599B">
        <w:rPr>
          <w:rFonts w:asciiTheme="majorBidi" w:hAnsiTheme="majorBidi" w:cstheme="majorBidi"/>
          <w:sz w:val="28"/>
          <w:szCs w:val="28"/>
        </w:rPr>
        <w:t xml:space="preserve">Water treatment plants are designed to process raw water in order to produce the final treated and disinfected water satisfying the standards laid down under IS for drinking water requirements. The extend of turbidity of the raw water is an indication of quality of the water. The chemical requirements are decided based on the optimum dosage required to bring down the turbidity level to our requirements. The fine suspended particles which are organic in nature contribute turbidity. The extent of dissolved solids contributes to color. The very fine particles suspended in water is termed as Total Suspended Solids which will not settle down easily. In other words they will not settle within a reasonable period of time if left undisturbed. With the addition of chemicals they are made to settle within a short period of time. These chemicals are called coagulants. Coagulants are chemicals that induce curdling or congealing. Coagulation and flocculation are part of the treatment process whereby the colloidal mater in the form of suspended solids is made to agglomerate and settle down at the bottom of the basins as </w:t>
      </w:r>
      <w:proofErr w:type="spellStart"/>
      <w:r w:rsidRPr="0085599B">
        <w:rPr>
          <w:rFonts w:asciiTheme="majorBidi" w:hAnsiTheme="majorBidi" w:cstheme="majorBidi"/>
          <w:sz w:val="28"/>
          <w:szCs w:val="28"/>
        </w:rPr>
        <w:t>flocs</w:t>
      </w:r>
      <w:proofErr w:type="spellEnd"/>
      <w:r w:rsidRPr="0085599B">
        <w:rPr>
          <w:rFonts w:asciiTheme="majorBidi" w:hAnsiTheme="majorBidi" w:cstheme="majorBidi"/>
          <w:sz w:val="28"/>
          <w:szCs w:val="28"/>
        </w:rPr>
        <w:t>. This mechanism enables to remove the suspended matter within a short period of time and reduce turbidity. The mechanism involved in this process is that negatively charged particles present in the water are attracted by the positively charged coagulants which ultimately settle at the bottom under gravity. For the same turbidity the chemical dosage required may vary widely because of other factors such a pH, temperature, alkalinity etc also influence the dosage.</w:t>
      </w:r>
      <w:r w:rsidRPr="0085599B">
        <w:t xml:space="preserve"> </w:t>
      </w:r>
      <w:r w:rsidRPr="0085599B">
        <w:rPr>
          <w:rFonts w:asciiTheme="majorBidi" w:hAnsiTheme="majorBidi" w:cstheme="majorBidi"/>
          <w:sz w:val="28"/>
          <w:szCs w:val="28"/>
        </w:rPr>
        <w:t xml:space="preserve">Coagulants are classified as being inorganic or organic. Inorganic coagulants include those commonly used chemicals that relay on </w:t>
      </w:r>
      <w:proofErr w:type="spellStart"/>
      <w:r w:rsidRPr="0085599B">
        <w:rPr>
          <w:rFonts w:asciiTheme="majorBidi" w:hAnsiTheme="majorBidi" w:cstheme="majorBidi"/>
          <w:sz w:val="28"/>
          <w:szCs w:val="28"/>
        </w:rPr>
        <w:t>aluminium</w:t>
      </w:r>
      <w:proofErr w:type="spellEnd"/>
      <w:r w:rsidRPr="0085599B">
        <w:rPr>
          <w:rFonts w:asciiTheme="majorBidi" w:hAnsiTheme="majorBidi" w:cstheme="majorBidi"/>
          <w:sz w:val="28"/>
          <w:szCs w:val="28"/>
        </w:rPr>
        <w:t xml:space="preserve"> or iron. Organic coagulants include the so called poly DADMAC (</w:t>
      </w:r>
      <w:proofErr w:type="spellStart"/>
      <w:r w:rsidRPr="0085599B">
        <w:rPr>
          <w:rFonts w:asciiTheme="majorBidi" w:hAnsiTheme="majorBidi" w:cstheme="majorBidi"/>
          <w:sz w:val="28"/>
          <w:szCs w:val="28"/>
        </w:rPr>
        <w:t>polydiallydimethyl</w:t>
      </w:r>
      <w:proofErr w:type="spellEnd"/>
      <w:r w:rsidRPr="0085599B">
        <w:rPr>
          <w:rFonts w:asciiTheme="majorBidi" w:hAnsiTheme="majorBidi" w:cstheme="majorBidi"/>
          <w:sz w:val="28"/>
          <w:szCs w:val="28"/>
        </w:rPr>
        <w:t xml:space="preserve"> ammonium chloride) range of </w:t>
      </w:r>
      <w:r w:rsidRPr="0085599B">
        <w:rPr>
          <w:rFonts w:asciiTheme="majorBidi" w:hAnsiTheme="majorBidi" w:cstheme="majorBidi"/>
          <w:sz w:val="28"/>
          <w:szCs w:val="28"/>
        </w:rPr>
        <w:lastRenderedPageBreak/>
        <w:t xml:space="preserve">polymer. These are special and expensive chemicals that are sometimes used in direct filtration plants when the low dose required making their use appropriate. Alum is widely used as a coagulant in most of the water treatment plants in spite of its limitations on the temperature, turbidity, </w:t>
      </w:r>
      <w:proofErr w:type="spellStart"/>
      <w:proofErr w:type="gramStart"/>
      <w:r w:rsidRPr="0085599B">
        <w:rPr>
          <w:rFonts w:asciiTheme="majorBidi" w:hAnsiTheme="majorBidi" w:cstheme="majorBidi"/>
          <w:sz w:val="28"/>
          <w:szCs w:val="28"/>
        </w:rPr>
        <w:t>pH</w:t>
      </w:r>
      <w:proofErr w:type="gramEnd"/>
      <w:r w:rsidRPr="0085599B">
        <w:rPr>
          <w:rFonts w:asciiTheme="majorBidi" w:hAnsiTheme="majorBidi" w:cstheme="majorBidi"/>
          <w:sz w:val="28"/>
          <w:szCs w:val="28"/>
        </w:rPr>
        <w:t>.</w:t>
      </w:r>
      <w:proofErr w:type="spellEnd"/>
      <w:r w:rsidRPr="0085599B">
        <w:rPr>
          <w:rFonts w:asciiTheme="majorBidi" w:hAnsiTheme="majorBidi" w:cstheme="majorBidi"/>
          <w:sz w:val="28"/>
          <w:szCs w:val="28"/>
        </w:rPr>
        <w:t xml:space="preserve"> Inorganic polyvalent </w:t>
      </w:r>
      <w:proofErr w:type="spellStart"/>
      <w:r w:rsidRPr="0085599B">
        <w:rPr>
          <w:rFonts w:asciiTheme="majorBidi" w:hAnsiTheme="majorBidi" w:cstheme="majorBidi"/>
          <w:sz w:val="28"/>
          <w:szCs w:val="28"/>
        </w:rPr>
        <w:t>Aluminium</w:t>
      </w:r>
      <w:proofErr w:type="spellEnd"/>
      <w:r w:rsidRPr="0085599B">
        <w:rPr>
          <w:rFonts w:asciiTheme="majorBidi" w:hAnsiTheme="majorBidi" w:cstheme="majorBidi"/>
          <w:sz w:val="28"/>
          <w:szCs w:val="28"/>
        </w:rPr>
        <w:t xml:space="preserve"> salt has been used as a coagulant for treatment of water worldwide. </w:t>
      </w:r>
      <w:proofErr w:type="gramStart"/>
      <w:r w:rsidRPr="0085599B">
        <w:rPr>
          <w:rFonts w:asciiTheme="majorBidi" w:hAnsiTheme="majorBidi" w:cstheme="majorBidi"/>
          <w:sz w:val="28"/>
          <w:szCs w:val="28"/>
        </w:rPr>
        <w:t xml:space="preserve">When dose to raw water, inorganic </w:t>
      </w:r>
      <w:proofErr w:type="spellStart"/>
      <w:r w:rsidRPr="0085599B">
        <w:rPr>
          <w:rFonts w:asciiTheme="majorBidi" w:hAnsiTheme="majorBidi" w:cstheme="majorBidi"/>
          <w:sz w:val="28"/>
          <w:szCs w:val="28"/>
        </w:rPr>
        <w:t>coagulatns</w:t>
      </w:r>
      <w:proofErr w:type="spellEnd"/>
      <w:r w:rsidRPr="0085599B">
        <w:rPr>
          <w:rFonts w:asciiTheme="majorBidi" w:hAnsiTheme="majorBidi" w:cstheme="majorBidi"/>
          <w:sz w:val="28"/>
          <w:szCs w:val="28"/>
        </w:rPr>
        <w:t xml:space="preserve"> decrease its alkalinity.</w:t>
      </w:r>
      <w:proofErr w:type="gramEnd"/>
      <w:r w:rsidRPr="0085599B">
        <w:rPr>
          <w:rFonts w:asciiTheme="majorBidi" w:hAnsiTheme="majorBidi" w:cstheme="majorBidi"/>
          <w:sz w:val="28"/>
          <w:szCs w:val="28"/>
        </w:rPr>
        <w:t xml:space="preserve"> Hence the pH of the chemically dosed raw water will decrease. In certain cases this indicates that supplemental alkalinity in the form of lime, </w:t>
      </w:r>
      <w:proofErr w:type="gramStart"/>
      <w:r w:rsidRPr="0085599B">
        <w:rPr>
          <w:rFonts w:asciiTheme="majorBidi" w:hAnsiTheme="majorBidi" w:cstheme="majorBidi"/>
          <w:sz w:val="28"/>
          <w:szCs w:val="28"/>
        </w:rPr>
        <w:t>soda,</w:t>
      </w:r>
      <w:proofErr w:type="gramEnd"/>
      <w:r w:rsidRPr="0085599B">
        <w:rPr>
          <w:rFonts w:asciiTheme="majorBidi" w:hAnsiTheme="majorBidi" w:cstheme="majorBidi"/>
          <w:sz w:val="28"/>
          <w:szCs w:val="28"/>
        </w:rPr>
        <w:t xml:space="preserve"> ash, caustic soda or some other alkali will have to be added. </w:t>
      </w:r>
      <w:proofErr w:type="spellStart"/>
      <w:r w:rsidRPr="0085599B">
        <w:rPr>
          <w:rFonts w:asciiTheme="majorBidi" w:hAnsiTheme="majorBidi" w:cstheme="majorBidi"/>
          <w:sz w:val="28"/>
          <w:szCs w:val="28"/>
        </w:rPr>
        <w:t>Aluminium</w:t>
      </w:r>
      <w:proofErr w:type="spellEnd"/>
      <w:r w:rsidRPr="0085599B">
        <w:rPr>
          <w:rFonts w:asciiTheme="majorBidi" w:hAnsiTheme="majorBidi" w:cstheme="majorBidi"/>
          <w:sz w:val="28"/>
          <w:szCs w:val="28"/>
        </w:rPr>
        <w:t xml:space="preserve"> </w:t>
      </w:r>
      <w:proofErr w:type="spellStart"/>
      <w:r w:rsidRPr="0085599B">
        <w:rPr>
          <w:rFonts w:asciiTheme="majorBidi" w:hAnsiTheme="majorBidi" w:cstheme="majorBidi"/>
          <w:sz w:val="28"/>
          <w:szCs w:val="28"/>
        </w:rPr>
        <w:t>chlorohydrate</w:t>
      </w:r>
      <w:proofErr w:type="spellEnd"/>
      <w:r w:rsidRPr="0085599B">
        <w:rPr>
          <w:rFonts w:asciiTheme="majorBidi" w:hAnsiTheme="majorBidi" w:cstheme="majorBidi"/>
          <w:sz w:val="28"/>
          <w:szCs w:val="28"/>
        </w:rPr>
        <w:t xml:space="preserve"> (ACH) and </w:t>
      </w:r>
      <w:proofErr w:type="spellStart"/>
      <w:r w:rsidRPr="0085599B">
        <w:rPr>
          <w:rFonts w:asciiTheme="majorBidi" w:hAnsiTheme="majorBidi" w:cstheme="majorBidi"/>
          <w:sz w:val="28"/>
          <w:szCs w:val="28"/>
        </w:rPr>
        <w:t>polyaluminium</w:t>
      </w:r>
      <w:proofErr w:type="spellEnd"/>
      <w:r w:rsidRPr="0085599B">
        <w:rPr>
          <w:rFonts w:asciiTheme="majorBidi" w:hAnsiTheme="majorBidi" w:cstheme="majorBidi"/>
          <w:sz w:val="28"/>
          <w:szCs w:val="28"/>
        </w:rPr>
        <w:t xml:space="preserve"> chloride (PAC) do not have as great an effect as that of alum in respect of water alkalinity and </w:t>
      </w:r>
      <w:proofErr w:type="spellStart"/>
      <w:r w:rsidRPr="0085599B">
        <w:rPr>
          <w:rFonts w:asciiTheme="majorBidi" w:hAnsiTheme="majorBidi" w:cstheme="majorBidi"/>
          <w:sz w:val="28"/>
          <w:szCs w:val="28"/>
        </w:rPr>
        <w:t>pH.</w:t>
      </w:r>
      <w:proofErr w:type="spellEnd"/>
      <w:r w:rsidRPr="0085599B">
        <w:rPr>
          <w:rFonts w:asciiTheme="majorBidi" w:hAnsiTheme="majorBidi" w:cstheme="majorBidi"/>
          <w:sz w:val="28"/>
          <w:szCs w:val="28"/>
        </w:rPr>
        <w:t xml:space="preserve"> Organic coagulants generally do not </w:t>
      </w:r>
      <w:proofErr w:type="spellStart"/>
      <w:proofErr w:type="gramStart"/>
      <w:r w:rsidRPr="0085599B">
        <w:rPr>
          <w:rFonts w:asciiTheme="majorBidi" w:hAnsiTheme="majorBidi" w:cstheme="majorBidi"/>
          <w:sz w:val="28"/>
          <w:szCs w:val="28"/>
        </w:rPr>
        <w:t>effect</w:t>
      </w:r>
      <w:proofErr w:type="spellEnd"/>
      <w:proofErr w:type="gramEnd"/>
      <w:r w:rsidRPr="0085599B">
        <w:rPr>
          <w:rFonts w:asciiTheme="majorBidi" w:hAnsiTheme="majorBidi" w:cstheme="majorBidi"/>
          <w:sz w:val="28"/>
          <w:szCs w:val="28"/>
        </w:rPr>
        <w:t xml:space="preserve"> the raw water alkalinity and </w:t>
      </w:r>
      <w:proofErr w:type="spellStart"/>
      <w:r w:rsidRPr="0085599B">
        <w:rPr>
          <w:rFonts w:asciiTheme="majorBidi" w:hAnsiTheme="majorBidi" w:cstheme="majorBidi"/>
          <w:sz w:val="28"/>
          <w:szCs w:val="28"/>
        </w:rPr>
        <w:t>pH.</w:t>
      </w:r>
      <w:proofErr w:type="spellEnd"/>
      <w:r w:rsidRPr="0085599B">
        <w:rPr>
          <w:rFonts w:asciiTheme="majorBidi" w:hAnsiTheme="majorBidi" w:cstheme="majorBidi"/>
          <w:sz w:val="28"/>
          <w:szCs w:val="28"/>
        </w:rPr>
        <w:t xml:space="preserve"> All coagulants produce sludge in the form of the metal hydroxide together with </w:t>
      </w:r>
      <w:proofErr w:type="spellStart"/>
      <w:r w:rsidRPr="0085599B">
        <w:rPr>
          <w:rFonts w:asciiTheme="majorBidi" w:hAnsiTheme="majorBidi" w:cstheme="majorBidi"/>
          <w:sz w:val="28"/>
          <w:szCs w:val="28"/>
        </w:rPr>
        <w:t>coloured</w:t>
      </w:r>
      <w:proofErr w:type="spellEnd"/>
      <w:r w:rsidRPr="0085599B">
        <w:rPr>
          <w:rFonts w:asciiTheme="majorBidi" w:hAnsiTheme="majorBidi" w:cstheme="majorBidi"/>
          <w:sz w:val="28"/>
          <w:szCs w:val="28"/>
        </w:rPr>
        <w:t xml:space="preserve"> and colloidal mater removed from the raw water in the treatment process. But not all the inorganic coagulants behave in the same way. ACH and PAC produce less sludge than alum when dosed at equivalent levels. </w:t>
      </w:r>
      <w:proofErr w:type="gramStart"/>
      <w:r w:rsidRPr="0085599B">
        <w:rPr>
          <w:rFonts w:asciiTheme="majorBidi" w:hAnsiTheme="majorBidi" w:cstheme="majorBidi"/>
          <w:sz w:val="28"/>
          <w:szCs w:val="28"/>
        </w:rPr>
        <w:t>International Journal of Applied Engineering Research ISSN 0973-4562 Volume 12, Number 12 (2017) pp. 3253-3262 © Research India Publications.</w:t>
      </w:r>
      <w:proofErr w:type="gramEnd"/>
      <w:r w:rsidRPr="0085599B">
        <w:rPr>
          <w:rFonts w:asciiTheme="majorBidi" w:hAnsiTheme="majorBidi" w:cstheme="majorBidi"/>
          <w:sz w:val="28"/>
          <w:szCs w:val="28"/>
        </w:rPr>
        <w:t xml:space="preserve"> http://www.ripublication.com 3254 Organic coagulants produce very little sludge. Inorganic coagulants will increase the total dissolved solids (TDS) concentration of the treated water. When alum is used </w:t>
      </w:r>
      <w:proofErr w:type="spellStart"/>
      <w:r w:rsidRPr="0085599B">
        <w:rPr>
          <w:rFonts w:asciiTheme="majorBidi" w:hAnsiTheme="majorBidi" w:cstheme="majorBidi"/>
          <w:sz w:val="28"/>
          <w:szCs w:val="28"/>
        </w:rPr>
        <w:t>sulphate</w:t>
      </w:r>
      <w:proofErr w:type="spellEnd"/>
      <w:r w:rsidRPr="0085599B">
        <w:rPr>
          <w:rFonts w:asciiTheme="majorBidi" w:hAnsiTheme="majorBidi" w:cstheme="majorBidi"/>
          <w:sz w:val="28"/>
          <w:szCs w:val="28"/>
        </w:rPr>
        <w:t xml:space="preserve"> levels in the treated water will increase.</w:t>
      </w:r>
    </w:p>
    <w:p w:rsidR="00B6393E" w:rsidRPr="00B6393E" w:rsidRDefault="00B6393E" w:rsidP="00B6393E">
      <w:pPr>
        <w:bidi w:val="0"/>
        <w:spacing w:before="100" w:beforeAutospacing="1" w:after="100" w:afterAutospacing="1" w:line="360" w:lineRule="auto"/>
        <w:jc w:val="both"/>
        <w:rPr>
          <w:rFonts w:asciiTheme="majorBidi" w:eastAsia="Times New Roman" w:hAnsiTheme="majorBidi" w:cstheme="majorBidi"/>
          <w:b/>
          <w:bCs/>
          <w:color w:val="000000" w:themeColor="text1"/>
          <w:sz w:val="28"/>
          <w:szCs w:val="28"/>
        </w:rPr>
      </w:pPr>
      <w:r w:rsidRPr="00B6393E">
        <w:rPr>
          <w:rFonts w:asciiTheme="majorBidi" w:eastAsia="Times New Roman" w:hAnsiTheme="majorBidi" w:cstheme="majorBidi"/>
          <w:b/>
          <w:bCs/>
          <w:color w:val="000000" w:themeColor="text1"/>
          <w:sz w:val="28"/>
          <w:szCs w:val="28"/>
        </w:rPr>
        <w:t>2</w:t>
      </w:r>
      <w:r w:rsidRPr="00B6393E">
        <w:rPr>
          <w:rFonts w:asciiTheme="majorBidi" w:eastAsia="Times New Roman" w:hAnsiTheme="majorBidi" w:cstheme="majorBidi"/>
          <w:color w:val="000000" w:themeColor="text1"/>
          <w:sz w:val="28"/>
          <w:szCs w:val="28"/>
        </w:rPr>
        <w:t>-</w:t>
      </w:r>
      <w:r w:rsidRPr="00B6393E">
        <w:rPr>
          <w:rFonts w:asciiTheme="majorBidi" w:eastAsia="Times New Roman" w:hAnsiTheme="majorBidi" w:cstheme="majorBidi"/>
          <w:b/>
          <w:bCs/>
          <w:color w:val="000000" w:themeColor="text1"/>
          <w:sz w:val="28"/>
          <w:szCs w:val="28"/>
        </w:rPr>
        <w:t>The research problems:</w:t>
      </w:r>
    </w:p>
    <w:p w:rsidR="001A6FB8" w:rsidRPr="00AB2F57" w:rsidRDefault="00AB2F57" w:rsidP="00AB2F57">
      <w:pPr>
        <w:bidi w:val="0"/>
        <w:spacing w:line="360" w:lineRule="auto"/>
        <w:jc w:val="both"/>
        <w:rPr>
          <w:rFonts w:asciiTheme="majorBidi" w:hAnsiTheme="majorBidi" w:cstheme="majorBidi"/>
          <w:sz w:val="28"/>
          <w:szCs w:val="28"/>
        </w:rPr>
      </w:pPr>
      <w:r>
        <w:rPr>
          <w:rFonts w:asciiTheme="majorBidi" w:hAnsiTheme="majorBidi" w:cstheme="majorBidi"/>
          <w:sz w:val="28"/>
          <w:szCs w:val="28"/>
        </w:rPr>
        <w:t xml:space="preserve">   </w:t>
      </w:r>
      <w:r w:rsidR="00C7082E" w:rsidRPr="00AB2F57">
        <w:rPr>
          <w:rFonts w:asciiTheme="majorBidi" w:hAnsiTheme="majorBidi" w:cstheme="majorBidi"/>
          <w:sz w:val="28"/>
          <w:szCs w:val="28"/>
        </w:rPr>
        <w:t>It lies in the problems facing the drinking water treatment plants in terms of efficiency and cost</w:t>
      </w:r>
    </w:p>
    <w:p w:rsidR="00CB5DC9" w:rsidRDefault="00CB5DC9" w:rsidP="00CB5DC9">
      <w:pPr>
        <w:bidi w:val="0"/>
        <w:rPr>
          <w:rFonts w:asciiTheme="majorBidi" w:hAnsiTheme="majorBidi" w:cstheme="majorBidi"/>
          <w:sz w:val="28"/>
          <w:szCs w:val="28"/>
        </w:rPr>
      </w:pPr>
    </w:p>
    <w:p w:rsidR="00443E99" w:rsidRDefault="00443E99" w:rsidP="001A6FB8">
      <w:pPr>
        <w:bidi w:val="0"/>
        <w:rPr>
          <w:rFonts w:asciiTheme="majorBidi" w:hAnsiTheme="majorBidi" w:cstheme="majorBidi"/>
          <w:sz w:val="28"/>
          <w:szCs w:val="28"/>
        </w:rPr>
      </w:pPr>
    </w:p>
    <w:p w:rsidR="00CB5DC9" w:rsidRPr="00CB5DC9" w:rsidRDefault="00443E99" w:rsidP="00443E99">
      <w:pPr>
        <w:bidi w:val="0"/>
        <w:rPr>
          <w:rFonts w:asciiTheme="majorBidi" w:hAnsiTheme="majorBidi" w:cstheme="majorBidi"/>
          <w:b/>
          <w:bCs/>
          <w:color w:val="000000" w:themeColor="text1"/>
          <w:sz w:val="28"/>
          <w:szCs w:val="28"/>
        </w:rPr>
      </w:pPr>
      <w:r w:rsidRPr="00443E99">
        <w:rPr>
          <w:rFonts w:asciiTheme="majorBidi" w:hAnsiTheme="majorBidi" w:cstheme="majorBidi"/>
          <w:b/>
          <w:bCs/>
          <w:sz w:val="28"/>
          <w:szCs w:val="28"/>
        </w:rPr>
        <w:t>3-</w:t>
      </w:r>
      <w:r w:rsidR="00CB5DC9" w:rsidRPr="00CB5DC9">
        <w:rPr>
          <w:rFonts w:asciiTheme="majorBidi" w:hAnsiTheme="majorBidi" w:cstheme="majorBidi"/>
          <w:b/>
          <w:bCs/>
          <w:color w:val="000000" w:themeColor="text1"/>
          <w:sz w:val="28"/>
          <w:szCs w:val="28"/>
        </w:rPr>
        <w:t>OBJECTIVES</w:t>
      </w:r>
    </w:p>
    <w:p w:rsidR="001A6FB8" w:rsidRPr="00C7082E" w:rsidRDefault="00C7082E" w:rsidP="00C7082E">
      <w:pPr>
        <w:bidi w:val="0"/>
        <w:spacing w:line="360" w:lineRule="auto"/>
        <w:jc w:val="both"/>
        <w:rPr>
          <w:rFonts w:asciiTheme="majorBidi" w:hAnsiTheme="majorBidi" w:cstheme="majorBidi"/>
          <w:sz w:val="28"/>
          <w:szCs w:val="28"/>
        </w:rPr>
      </w:pPr>
      <w:r>
        <w:rPr>
          <w:rFonts w:asciiTheme="majorBidi" w:hAnsiTheme="majorBidi" w:cstheme="majorBidi"/>
          <w:sz w:val="28"/>
          <w:szCs w:val="28"/>
        </w:rPr>
        <w:t xml:space="preserve">   </w:t>
      </w:r>
      <w:r w:rsidR="00CB5DC9" w:rsidRPr="00C7082E">
        <w:rPr>
          <w:rFonts w:asciiTheme="majorBidi" w:hAnsiTheme="majorBidi" w:cstheme="majorBidi"/>
          <w:sz w:val="28"/>
          <w:szCs w:val="28"/>
        </w:rPr>
        <w:t xml:space="preserve"> The vital objectives are to assess the efficacy</w:t>
      </w:r>
      <w:r>
        <w:rPr>
          <w:rFonts w:asciiTheme="majorBidi" w:hAnsiTheme="majorBidi" w:cstheme="majorBidi"/>
          <w:sz w:val="28"/>
          <w:szCs w:val="28"/>
        </w:rPr>
        <w:t xml:space="preserve"> and cost</w:t>
      </w:r>
      <w:r w:rsidR="00CB5DC9" w:rsidRPr="00C7082E">
        <w:rPr>
          <w:rFonts w:asciiTheme="majorBidi" w:hAnsiTheme="majorBidi" w:cstheme="majorBidi"/>
          <w:sz w:val="28"/>
          <w:szCs w:val="28"/>
        </w:rPr>
        <w:t xml:space="preserve"> of Poly </w:t>
      </w:r>
      <w:proofErr w:type="spellStart"/>
      <w:r w:rsidR="00CB5DC9" w:rsidRPr="00C7082E">
        <w:rPr>
          <w:rFonts w:asciiTheme="majorBidi" w:hAnsiTheme="majorBidi" w:cstheme="majorBidi"/>
          <w:sz w:val="28"/>
          <w:szCs w:val="28"/>
        </w:rPr>
        <w:t>aluminium</w:t>
      </w:r>
      <w:proofErr w:type="spellEnd"/>
      <w:r w:rsidR="00CB5DC9" w:rsidRPr="00C7082E">
        <w:rPr>
          <w:rFonts w:asciiTheme="majorBidi" w:hAnsiTheme="majorBidi" w:cstheme="majorBidi"/>
          <w:sz w:val="28"/>
          <w:szCs w:val="28"/>
        </w:rPr>
        <w:t xml:space="preserve"> chloride (PAC) over Alum in </w:t>
      </w:r>
      <w:proofErr w:type="spellStart"/>
      <w:r w:rsidR="00CB5DC9" w:rsidRPr="00C7082E">
        <w:rPr>
          <w:rFonts w:asciiTheme="majorBidi" w:hAnsiTheme="majorBidi" w:cstheme="majorBidi"/>
          <w:sz w:val="28"/>
          <w:szCs w:val="28"/>
        </w:rPr>
        <w:t>coagulationflocculation</w:t>
      </w:r>
      <w:proofErr w:type="spellEnd"/>
      <w:r w:rsidR="00CB5DC9" w:rsidRPr="00C7082E">
        <w:rPr>
          <w:rFonts w:asciiTheme="majorBidi" w:hAnsiTheme="majorBidi" w:cstheme="majorBidi"/>
          <w:sz w:val="28"/>
          <w:szCs w:val="28"/>
        </w:rPr>
        <w:t xml:space="preserve"> process and to characterize the sludge produced for its future application.</w:t>
      </w:r>
    </w:p>
    <w:p w:rsidR="006D6BFC" w:rsidRPr="006D6BFC" w:rsidRDefault="00443E99" w:rsidP="000B277F">
      <w:pPr>
        <w:bidi w:val="0"/>
        <w:spacing w:line="360" w:lineRule="auto"/>
        <w:jc w:val="both"/>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3-1-</w:t>
      </w:r>
      <w:r w:rsidR="006D6BFC" w:rsidRPr="006D6BFC">
        <w:rPr>
          <w:rFonts w:asciiTheme="majorBidi" w:hAnsiTheme="majorBidi" w:cstheme="majorBidi"/>
          <w:b/>
          <w:bCs/>
          <w:color w:val="000000" w:themeColor="text1"/>
          <w:sz w:val="28"/>
          <w:szCs w:val="28"/>
        </w:rPr>
        <w:t>The main objective of this study</w:t>
      </w:r>
    </w:p>
    <w:p w:rsidR="006D6BFC" w:rsidRPr="006D6BFC" w:rsidRDefault="006D6BFC" w:rsidP="006D6BFC">
      <w:pPr>
        <w:bidi w:val="0"/>
        <w:spacing w:line="360" w:lineRule="auto"/>
        <w:jc w:val="both"/>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Pr="006D6BFC">
        <w:rPr>
          <w:rFonts w:asciiTheme="majorBidi" w:hAnsiTheme="majorBidi" w:cstheme="majorBidi"/>
          <w:color w:val="000000" w:themeColor="text1"/>
          <w:sz w:val="28"/>
          <w:szCs w:val="28"/>
        </w:rPr>
        <w:t xml:space="preserve">Determining the cost and efficiency when using </w:t>
      </w:r>
      <w:r>
        <w:rPr>
          <w:rFonts w:asciiTheme="majorBidi" w:hAnsiTheme="majorBidi" w:cstheme="majorBidi"/>
          <w:color w:val="000000" w:themeColor="text1"/>
          <w:sz w:val="28"/>
          <w:szCs w:val="28"/>
        </w:rPr>
        <w:t>PAC</w:t>
      </w:r>
      <w:r w:rsidRPr="006D6BFC">
        <w:rPr>
          <w:rFonts w:asciiTheme="majorBidi" w:hAnsiTheme="majorBidi" w:cstheme="majorBidi"/>
          <w:color w:val="000000" w:themeColor="text1"/>
          <w:sz w:val="28"/>
          <w:szCs w:val="28"/>
        </w:rPr>
        <w:t xml:space="preserve"> in drinking water treatment</w:t>
      </w:r>
    </w:p>
    <w:p w:rsidR="006D6BFC" w:rsidRDefault="00443E99" w:rsidP="006D6BFC">
      <w:pPr>
        <w:bidi w:val="0"/>
        <w:spacing w:line="360" w:lineRule="auto"/>
        <w:jc w:val="both"/>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4-</w:t>
      </w:r>
      <w:r w:rsidR="00C4133C" w:rsidRPr="00C4133C">
        <w:rPr>
          <w:rFonts w:asciiTheme="majorBidi" w:hAnsiTheme="majorBidi" w:cstheme="majorBidi"/>
          <w:b/>
          <w:bCs/>
          <w:color w:val="000000" w:themeColor="text1"/>
          <w:sz w:val="28"/>
          <w:szCs w:val="28"/>
        </w:rPr>
        <w:t>Importance of the research</w:t>
      </w:r>
    </w:p>
    <w:p w:rsidR="00C044E8" w:rsidRDefault="00772743" w:rsidP="00C044E8">
      <w:pPr>
        <w:pStyle w:val="ListParagraph"/>
        <w:numPr>
          <w:ilvl w:val="0"/>
          <w:numId w:val="1"/>
        </w:numPr>
        <w:bidi w:val="0"/>
        <w:spacing w:line="360" w:lineRule="auto"/>
        <w:jc w:val="both"/>
        <w:rPr>
          <w:rFonts w:asciiTheme="majorBidi" w:hAnsiTheme="majorBidi" w:cstheme="majorBidi"/>
          <w:color w:val="000000" w:themeColor="text1"/>
          <w:sz w:val="28"/>
          <w:szCs w:val="28"/>
        </w:rPr>
      </w:pPr>
      <w:r w:rsidRPr="00772743">
        <w:rPr>
          <w:rFonts w:asciiTheme="majorBidi" w:hAnsiTheme="majorBidi" w:cstheme="majorBidi"/>
          <w:color w:val="000000" w:themeColor="text1"/>
          <w:sz w:val="28"/>
          <w:szCs w:val="28"/>
        </w:rPr>
        <w:t>Knowledge of the efficiency and cost of use</w:t>
      </w:r>
      <w:r>
        <w:rPr>
          <w:rFonts w:asciiTheme="majorBidi" w:hAnsiTheme="majorBidi" w:cstheme="majorBidi"/>
          <w:color w:val="000000" w:themeColor="text1"/>
          <w:sz w:val="28"/>
          <w:szCs w:val="28"/>
        </w:rPr>
        <w:t xml:space="preserve"> PAC</w:t>
      </w:r>
      <w:r w:rsidRPr="00772743">
        <w:rPr>
          <w:rFonts w:asciiTheme="majorBidi" w:hAnsiTheme="majorBidi" w:cstheme="majorBidi"/>
          <w:color w:val="000000" w:themeColor="text1"/>
          <w:sz w:val="28"/>
          <w:szCs w:val="28"/>
        </w:rPr>
        <w:t xml:space="preserve"> in treating drinking water</w:t>
      </w:r>
      <w:r w:rsidR="00C044E8">
        <w:rPr>
          <w:rFonts w:asciiTheme="majorBidi" w:hAnsiTheme="majorBidi" w:cstheme="majorBidi"/>
          <w:color w:val="000000" w:themeColor="text1"/>
          <w:sz w:val="28"/>
          <w:szCs w:val="28"/>
        </w:rPr>
        <w:t xml:space="preserve"> </w:t>
      </w:r>
    </w:p>
    <w:p w:rsidR="00C044E8" w:rsidRPr="00C044E8" w:rsidRDefault="00C044E8" w:rsidP="00C044E8">
      <w:pPr>
        <w:pStyle w:val="ListParagraph"/>
        <w:numPr>
          <w:ilvl w:val="0"/>
          <w:numId w:val="1"/>
        </w:numPr>
        <w:bidi w:val="0"/>
        <w:spacing w:line="360" w:lineRule="auto"/>
        <w:jc w:val="both"/>
        <w:rPr>
          <w:rFonts w:asciiTheme="majorBidi" w:hAnsiTheme="majorBidi" w:cstheme="majorBidi"/>
          <w:color w:val="000000" w:themeColor="text1"/>
          <w:sz w:val="28"/>
          <w:szCs w:val="28"/>
        </w:rPr>
      </w:pPr>
      <w:r w:rsidRPr="00C044E8">
        <w:rPr>
          <w:rFonts w:asciiTheme="majorBidi" w:hAnsiTheme="majorBidi" w:cstheme="majorBidi"/>
          <w:color w:val="000000" w:themeColor="text1"/>
          <w:sz w:val="28"/>
          <w:szCs w:val="28"/>
        </w:rPr>
        <w:t xml:space="preserve">A comparison of use </w:t>
      </w:r>
      <w:r>
        <w:rPr>
          <w:rFonts w:asciiTheme="majorBidi" w:hAnsiTheme="majorBidi" w:cstheme="majorBidi"/>
          <w:color w:val="000000" w:themeColor="text1"/>
          <w:sz w:val="28"/>
          <w:szCs w:val="28"/>
        </w:rPr>
        <w:t>PAC</w:t>
      </w:r>
      <w:r w:rsidRPr="00C044E8">
        <w:rPr>
          <w:rFonts w:asciiTheme="majorBidi" w:hAnsiTheme="majorBidi" w:cstheme="majorBidi"/>
          <w:color w:val="000000" w:themeColor="text1"/>
          <w:sz w:val="28"/>
          <w:szCs w:val="28"/>
        </w:rPr>
        <w:t xml:space="preserve"> in terms of efficiency and cost in treatment and other materials used in treatment</w:t>
      </w:r>
    </w:p>
    <w:p w:rsidR="00C4133C" w:rsidRDefault="00443E99" w:rsidP="00C4133C">
      <w:pPr>
        <w:bidi w:val="0"/>
        <w:spacing w:line="360" w:lineRule="auto"/>
        <w:jc w:val="both"/>
        <w:rPr>
          <w:rFonts w:asciiTheme="majorBidi" w:hAnsiTheme="majorBidi" w:cstheme="majorBidi"/>
          <w:b/>
          <w:bCs/>
          <w:color w:val="000000" w:themeColor="text1"/>
          <w:sz w:val="28"/>
          <w:szCs w:val="28"/>
        </w:rPr>
      </w:pPr>
      <w:r w:rsidRPr="00443E99">
        <w:rPr>
          <w:rFonts w:asciiTheme="majorBidi" w:hAnsiTheme="majorBidi" w:cstheme="majorBidi"/>
          <w:b/>
          <w:bCs/>
          <w:color w:val="000000" w:themeColor="text1"/>
          <w:sz w:val="28"/>
          <w:szCs w:val="28"/>
        </w:rPr>
        <w:t>5</w:t>
      </w:r>
      <w:r w:rsidR="00C044E8" w:rsidRPr="00443E99">
        <w:rPr>
          <w:rFonts w:asciiTheme="majorBidi" w:hAnsiTheme="majorBidi" w:cstheme="majorBidi"/>
          <w:b/>
          <w:bCs/>
          <w:color w:val="000000" w:themeColor="text1"/>
          <w:sz w:val="28"/>
          <w:szCs w:val="28"/>
        </w:rPr>
        <w:t>-</w:t>
      </w:r>
      <w:r w:rsidR="00C044E8" w:rsidRPr="00C044E8">
        <w:rPr>
          <w:rFonts w:asciiTheme="majorBidi" w:hAnsiTheme="majorBidi" w:cstheme="majorBidi"/>
          <w:b/>
          <w:bCs/>
          <w:color w:val="000000" w:themeColor="text1"/>
          <w:sz w:val="28"/>
          <w:szCs w:val="28"/>
        </w:rPr>
        <w:t>Methodology</w:t>
      </w:r>
    </w:p>
    <w:p w:rsidR="00AB6E0E" w:rsidRDefault="00AB6E0E" w:rsidP="00AB6E0E">
      <w:pPr>
        <w:bidi w:val="0"/>
        <w:spacing w:line="360" w:lineRule="auto"/>
        <w:jc w:val="both"/>
        <w:rPr>
          <w:rFonts w:asciiTheme="majorBidi" w:hAnsiTheme="majorBidi" w:cstheme="majorBidi"/>
          <w:b/>
          <w:bCs/>
          <w:color w:val="000000" w:themeColor="text1"/>
          <w:sz w:val="28"/>
          <w:szCs w:val="28"/>
        </w:rPr>
      </w:pPr>
      <w:r>
        <w:rPr>
          <w:rFonts w:asciiTheme="majorBidi" w:hAnsiTheme="majorBidi" w:cstheme="majorBidi"/>
          <w:sz w:val="28"/>
          <w:szCs w:val="28"/>
        </w:rPr>
        <w:t xml:space="preserve">   In this study the researcher use</w:t>
      </w:r>
      <w:r w:rsidRPr="00AE2336">
        <w:rPr>
          <w:rFonts w:asciiTheme="majorBidi" w:hAnsiTheme="majorBidi" w:cstheme="majorBidi"/>
          <w:sz w:val="28"/>
          <w:szCs w:val="28"/>
        </w:rPr>
        <w:t xml:space="preserve"> </w:t>
      </w:r>
      <w:r>
        <w:rPr>
          <w:rFonts w:asciiTheme="majorBidi" w:hAnsiTheme="majorBidi" w:cstheme="majorBidi"/>
          <w:sz w:val="28"/>
          <w:szCs w:val="28"/>
        </w:rPr>
        <w:t>empirical curriculum and registered of observations</w:t>
      </w:r>
    </w:p>
    <w:p w:rsidR="00AB6E0E" w:rsidRPr="00AB6E0E" w:rsidRDefault="00A16D9D" w:rsidP="00AB6E0E">
      <w:pPr>
        <w:bidi w:val="0"/>
        <w:spacing w:line="360" w:lineRule="auto"/>
        <w:jc w:val="both"/>
        <w:rPr>
          <w:rFonts w:asciiTheme="majorBidi" w:hAnsiTheme="majorBidi" w:cstheme="majorBidi"/>
          <w:b/>
          <w:bCs/>
          <w:color w:val="000000" w:themeColor="text1"/>
          <w:sz w:val="28"/>
          <w:szCs w:val="28"/>
        </w:rPr>
      </w:pPr>
      <w:proofErr w:type="gramStart"/>
      <w:r>
        <w:rPr>
          <w:rFonts w:asciiTheme="majorBidi" w:hAnsiTheme="majorBidi" w:cstheme="majorBidi"/>
          <w:b/>
          <w:bCs/>
          <w:color w:val="000000" w:themeColor="text1"/>
          <w:sz w:val="28"/>
          <w:szCs w:val="28"/>
        </w:rPr>
        <w:t>5-1-</w:t>
      </w:r>
      <w:r w:rsidR="00AB6E0E" w:rsidRPr="00AB6E0E">
        <w:rPr>
          <w:rFonts w:asciiTheme="majorBidi" w:hAnsiTheme="majorBidi" w:cstheme="majorBidi"/>
          <w:b/>
          <w:bCs/>
          <w:color w:val="000000" w:themeColor="text1"/>
          <w:sz w:val="28"/>
          <w:szCs w:val="28"/>
        </w:rPr>
        <w:t>Samples.</w:t>
      </w:r>
      <w:proofErr w:type="gramEnd"/>
    </w:p>
    <w:p w:rsidR="00F157E3" w:rsidRPr="00F157E3" w:rsidRDefault="00F157E3" w:rsidP="00F157E3">
      <w:pPr>
        <w:bidi w:val="0"/>
        <w:spacing w:line="360" w:lineRule="auto"/>
        <w:jc w:val="both"/>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Pr="00F157E3">
        <w:rPr>
          <w:rFonts w:asciiTheme="majorBidi" w:hAnsiTheme="majorBidi" w:cstheme="majorBidi"/>
          <w:color w:val="000000" w:themeColor="text1"/>
          <w:sz w:val="28"/>
          <w:szCs w:val="28"/>
        </w:rPr>
        <w:t>All chemicals and reagents used for Physicochemical</w:t>
      </w:r>
    </w:p>
    <w:p w:rsidR="00F157E3" w:rsidRPr="00F157E3" w:rsidRDefault="00F157E3" w:rsidP="00F157E3">
      <w:pPr>
        <w:bidi w:val="0"/>
        <w:spacing w:line="360" w:lineRule="auto"/>
        <w:jc w:val="both"/>
        <w:rPr>
          <w:rFonts w:asciiTheme="majorBidi" w:hAnsiTheme="majorBidi" w:cstheme="majorBidi"/>
          <w:color w:val="000000" w:themeColor="text1"/>
          <w:sz w:val="28"/>
          <w:szCs w:val="28"/>
        </w:rPr>
      </w:pPr>
      <w:proofErr w:type="gramStart"/>
      <w:r w:rsidRPr="00F157E3">
        <w:rPr>
          <w:rFonts w:asciiTheme="majorBidi" w:hAnsiTheme="majorBidi" w:cstheme="majorBidi"/>
          <w:color w:val="000000" w:themeColor="text1"/>
          <w:sz w:val="28"/>
          <w:szCs w:val="28"/>
        </w:rPr>
        <w:t>parameters</w:t>
      </w:r>
      <w:proofErr w:type="gramEnd"/>
      <w:r w:rsidRPr="00F157E3">
        <w:rPr>
          <w:rFonts w:asciiTheme="majorBidi" w:hAnsiTheme="majorBidi" w:cstheme="majorBidi"/>
          <w:color w:val="000000" w:themeColor="text1"/>
          <w:sz w:val="28"/>
          <w:szCs w:val="28"/>
        </w:rPr>
        <w:t xml:space="preserve"> analysis were of LR grade, obtained from </w:t>
      </w:r>
      <w:proofErr w:type="spellStart"/>
      <w:r w:rsidRPr="00F157E3">
        <w:rPr>
          <w:rFonts w:asciiTheme="majorBidi" w:hAnsiTheme="majorBidi" w:cstheme="majorBidi"/>
          <w:color w:val="000000" w:themeColor="text1"/>
          <w:sz w:val="28"/>
          <w:szCs w:val="28"/>
        </w:rPr>
        <w:t>Loba</w:t>
      </w:r>
      <w:proofErr w:type="spellEnd"/>
    </w:p>
    <w:p w:rsidR="00AB6E0E" w:rsidRPr="00F157E3" w:rsidRDefault="00F157E3" w:rsidP="00F157E3">
      <w:pPr>
        <w:bidi w:val="0"/>
        <w:spacing w:line="360" w:lineRule="auto"/>
        <w:jc w:val="both"/>
        <w:rPr>
          <w:rFonts w:asciiTheme="majorBidi" w:hAnsiTheme="majorBidi" w:cstheme="majorBidi"/>
          <w:color w:val="000000" w:themeColor="text1"/>
          <w:sz w:val="28"/>
          <w:szCs w:val="28"/>
        </w:rPr>
      </w:pPr>
      <w:r w:rsidRPr="00F157E3">
        <w:rPr>
          <w:rFonts w:asciiTheme="majorBidi" w:hAnsiTheme="majorBidi" w:cstheme="majorBidi"/>
          <w:color w:val="000000" w:themeColor="text1"/>
          <w:sz w:val="28"/>
          <w:szCs w:val="28"/>
        </w:rPr>
        <w:t>Chemicals</w:t>
      </w:r>
      <w:r w:rsidR="00093BB1">
        <w:rPr>
          <w:rFonts w:asciiTheme="majorBidi" w:hAnsiTheme="majorBidi" w:cstheme="majorBidi"/>
          <w:color w:val="000000" w:themeColor="text1"/>
          <w:sz w:val="28"/>
          <w:szCs w:val="28"/>
        </w:rPr>
        <w:t xml:space="preserve"> in Saudi Arabia</w:t>
      </w:r>
    </w:p>
    <w:p w:rsidR="00296FB7" w:rsidRPr="00296FB7" w:rsidRDefault="00A16D9D" w:rsidP="00296FB7">
      <w:pPr>
        <w:bidi w:val="0"/>
        <w:spacing w:line="360" w:lineRule="auto"/>
        <w:jc w:val="both"/>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5-2-</w:t>
      </w:r>
      <w:r w:rsidR="00296FB7" w:rsidRPr="00296FB7">
        <w:rPr>
          <w:rFonts w:asciiTheme="majorBidi" w:hAnsiTheme="majorBidi" w:cstheme="majorBidi"/>
          <w:b/>
          <w:bCs/>
          <w:color w:val="000000" w:themeColor="text1"/>
          <w:sz w:val="28"/>
          <w:szCs w:val="28"/>
        </w:rPr>
        <w:t>Tools</w:t>
      </w:r>
    </w:p>
    <w:p w:rsidR="00AB6E0E" w:rsidRDefault="00093BB1" w:rsidP="00093BB1">
      <w:pPr>
        <w:bidi w:val="0"/>
        <w:spacing w:line="36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Pr="00093BB1">
        <w:rPr>
          <w:rFonts w:asciiTheme="majorBidi" w:hAnsiTheme="majorBidi" w:cstheme="majorBidi"/>
          <w:color w:val="000000" w:themeColor="text1"/>
          <w:sz w:val="28"/>
          <w:szCs w:val="28"/>
        </w:rPr>
        <w:t>Sedimentation basins in the water treatment plant in the Kingdom of Saudi Arabia and plant plants</w:t>
      </w:r>
    </w:p>
    <w:p w:rsidR="00443E99" w:rsidRPr="00093BB1" w:rsidRDefault="00443E99" w:rsidP="00443E99">
      <w:pPr>
        <w:bidi w:val="0"/>
        <w:spacing w:line="360" w:lineRule="auto"/>
        <w:rPr>
          <w:rFonts w:asciiTheme="majorBidi" w:hAnsiTheme="majorBidi" w:cstheme="majorBidi"/>
          <w:color w:val="000000" w:themeColor="text1"/>
          <w:sz w:val="28"/>
          <w:szCs w:val="28"/>
        </w:rPr>
      </w:pPr>
    </w:p>
    <w:p w:rsidR="000B277F" w:rsidRPr="000B277F" w:rsidRDefault="00A16D9D" w:rsidP="006D6BFC">
      <w:pPr>
        <w:bidi w:val="0"/>
        <w:spacing w:line="360" w:lineRule="auto"/>
        <w:jc w:val="both"/>
        <w:rPr>
          <w:rFonts w:asciiTheme="majorBidi" w:hAnsiTheme="majorBidi" w:cstheme="majorBidi"/>
          <w:b/>
          <w:bCs/>
          <w:color w:val="000000" w:themeColor="text1"/>
          <w:sz w:val="28"/>
          <w:szCs w:val="28"/>
        </w:rPr>
      </w:pPr>
      <w:r>
        <w:rPr>
          <w:rFonts w:asciiTheme="majorBidi" w:eastAsia="Times New Roman" w:hAnsiTheme="majorBidi" w:cstheme="majorBidi"/>
          <w:b/>
          <w:bCs/>
          <w:color w:val="000000" w:themeColor="text1"/>
          <w:sz w:val="28"/>
          <w:szCs w:val="28"/>
        </w:rPr>
        <w:t>5-3-</w:t>
      </w:r>
      <w:r w:rsidR="006D6BFC" w:rsidRPr="000B277F">
        <w:rPr>
          <w:rFonts w:asciiTheme="majorBidi" w:eastAsia="Times New Roman" w:hAnsiTheme="majorBidi" w:cstheme="majorBidi"/>
          <w:b/>
          <w:bCs/>
          <w:color w:val="000000" w:themeColor="text1"/>
          <w:sz w:val="28"/>
          <w:szCs w:val="28"/>
        </w:rPr>
        <w:t xml:space="preserve"> </w:t>
      </w:r>
      <w:r w:rsidR="000B277F" w:rsidRPr="000B277F">
        <w:rPr>
          <w:rFonts w:asciiTheme="majorBidi" w:eastAsia="Times New Roman" w:hAnsiTheme="majorBidi" w:cstheme="majorBidi"/>
          <w:b/>
          <w:bCs/>
          <w:color w:val="000000" w:themeColor="text1"/>
          <w:sz w:val="28"/>
          <w:szCs w:val="28"/>
        </w:rPr>
        <w:t>Data</w:t>
      </w:r>
      <w:r w:rsidR="000B277F" w:rsidRPr="000B277F">
        <w:rPr>
          <w:rFonts w:asciiTheme="majorBidi" w:hAnsiTheme="majorBidi" w:cstheme="majorBidi"/>
          <w:b/>
          <w:bCs/>
          <w:color w:val="000000" w:themeColor="text1"/>
          <w:sz w:val="28"/>
          <w:szCs w:val="28"/>
        </w:rPr>
        <w:t xml:space="preserve"> Analysis</w:t>
      </w:r>
    </w:p>
    <w:p w:rsidR="000B277F" w:rsidRDefault="000B277F" w:rsidP="000B277F">
      <w:pPr>
        <w:bidi w:val="0"/>
        <w:spacing w:line="360" w:lineRule="auto"/>
        <w:rPr>
          <w:rFonts w:asciiTheme="majorBidi" w:hAnsiTheme="majorBidi" w:cstheme="majorBidi"/>
          <w:sz w:val="28"/>
          <w:szCs w:val="28"/>
          <w:rtl/>
        </w:rPr>
      </w:pPr>
      <w:r w:rsidRPr="00635BEC">
        <w:rPr>
          <w:rFonts w:asciiTheme="majorBidi" w:hAnsiTheme="majorBidi" w:cstheme="majorBidi"/>
          <w:sz w:val="28"/>
          <w:szCs w:val="28"/>
        </w:rPr>
        <w:t xml:space="preserve"> </w:t>
      </w:r>
      <w:r>
        <w:rPr>
          <w:rFonts w:asciiTheme="majorBidi" w:hAnsiTheme="majorBidi" w:cstheme="majorBidi"/>
          <w:sz w:val="28"/>
          <w:szCs w:val="28"/>
        </w:rPr>
        <w:t xml:space="preserve">  </w:t>
      </w:r>
      <w:r w:rsidRPr="00635BEC">
        <w:rPr>
          <w:rFonts w:asciiTheme="majorBidi" w:hAnsiTheme="majorBidi" w:cstheme="majorBidi"/>
          <w:sz w:val="28"/>
          <w:szCs w:val="28"/>
        </w:rPr>
        <w:t xml:space="preserve"> The data will be plotted in tables organized to show the obtained data which in turn analyzed by using Microsoft Excel program 2007</w:t>
      </w:r>
      <w:r>
        <w:rPr>
          <w:rFonts w:asciiTheme="majorBidi" w:hAnsiTheme="majorBidi" w:cstheme="majorBidi"/>
          <w:sz w:val="28"/>
          <w:szCs w:val="28"/>
        </w:rPr>
        <w:t>.</w:t>
      </w:r>
    </w:p>
    <w:p w:rsidR="000B277F" w:rsidRPr="000B277F" w:rsidRDefault="00193B8F" w:rsidP="000B277F">
      <w:pPr>
        <w:bidi w:val="0"/>
        <w:spacing w:line="360" w:lineRule="auto"/>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6</w:t>
      </w:r>
      <w:r w:rsidR="000B277F" w:rsidRPr="000B277F">
        <w:rPr>
          <w:rFonts w:asciiTheme="majorBidi" w:hAnsiTheme="majorBidi" w:cstheme="majorBidi"/>
          <w:b/>
          <w:bCs/>
          <w:color w:val="000000" w:themeColor="text1"/>
          <w:sz w:val="28"/>
          <w:szCs w:val="28"/>
        </w:rPr>
        <w:t>- Limitations</w:t>
      </w:r>
    </w:p>
    <w:p w:rsidR="000B277F" w:rsidRDefault="000B277F" w:rsidP="000B277F">
      <w:pPr>
        <w:bidi w:val="0"/>
        <w:spacing w:line="360" w:lineRule="auto"/>
        <w:rPr>
          <w:rFonts w:asciiTheme="majorBidi" w:hAnsiTheme="majorBidi" w:cstheme="majorBidi"/>
          <w:sz w:val="28"/>
          <w:szCs w:val="28"/>
          <w:rtl/>
        </w:rPr>
      </w:pPr>
      <w:r>
        <w:rPr>
          <w:rFonts w:asciiTheme="majorBidi" w:eastAsia="Times New Roman" w:hAnsiTheme="majorBidi" w:cstheme="majorBidi"/>
          <w:sz w:val="28"/>
          <w:szCs w:val="28"/>
        </w:rPr>
        <w:t xml:space="preserve">    </w:t>
      </w:r>
      <w:r w:rsidRPr="00C25EFB">
        <w:rPr>
          <w:rFonts w:asciiTheme="majorBidi" w:eastAsia="Times New Roman" w:hAnsiTheme="majorBidi" w:cstheme="majorBidi"/>
          <w:sz w:val="28"/>
          <w:szCs w:val="28"/>
        </w:rPr>
        <w:t>Duration of the program was expected approximately to be 10-12 months</w:t>
      </w:r>
      <w:r>
        <w:rPr>
          <w:rFonts w:asciiTheme="majorBidi" w:eastAsia="Times New Roman" w:hAnsiTheme="majorBidi" w:cstheme="majorBidi"/>
          <w:sz w:val="28"/>
          <w:szCs w:val="28"/>
        </w:rPr>
        <w:t>.</w:t>
      </w:r>
    </w:p>
    <w:p w:rsidR="001A6FB8" w:rsidRDefault="001A6FB8" w:rsidP="001A6FB8">
      <w:pPr>
        <w:bidi w:val="0"/>
        <w:rPr>
          <w:rFonts w:asciiTheme="majorBidi" w:hAnsiTheme="majorBidi" w:cstheme="majorBidi"/>
          <w:sz w:val="28"/>
          <w:szCs w:val="28"/>
        </w:rPr>
      </w:pPr>
    </w:p>
    <w:p w:rsidR="001A6FB8" w:rsidRDefault="001A6FB8" w:rsidP="001A6FB8">
      <w:pPr>
        <w:bidi w:val="0"/>
        <w:rPr>
          <w:rFonts w:asciiTheme="majorBidi" w:hAnsiTheme="majorBidi" w:cstheme="majorBidi"/>
          <w:sz w:val="28"/>
          <w:szCs w:val="28"/>
        </w:rPr>
      </w:pPr>
    </w:p>
    <w:p w:rsidR="001A6FB8" w:rsidRDefault="001A6FB8" w:rsidP="001A6FB8">
      <w:pPr>
        <w:bidi w:val="0"/>
        <w:rPr>
          <w:rFonts w:asciiTheme="majorBidi" w:hAnsiTheme="majorBidi" w:cstheme="majorBidi"/>
          <w:sz w:val="28"/>
          <w:szCs w:val="28"/>
        </w:rPr>
      </w:pPr>
    </w:p>
    <w:p w:rsidR="001A6FB8" w:rsidRDefault="001A6FB8" w:rsidP="001A6FB8">
      <w:pPr>
        <w:bidi w:val="0"/>
        <w:rPr>
          <w:rFonts w:asciiTheme="majorBidi" w:hAnsiTheme="majorBidi" w:cstheme="majorBidi"/>
          <w:sz w:val="28"/>
          <w:szCs w:val="28"/>
        </w:rPr>
      </w:pPr>
    </w:p>
    <w:p w:rsidR="001A6FB8" w:rsidRDefault="001A6FB8" w:rsidP="001A6FB8">
      <w:pPr>
        <w:bidi w:val="0"/>
        <w:rPr>
          <w:rFonts w:asciiTheme="majorBidi" w:hAnsiTheme="majorBidi" w:cstheme="majorBidi"/>
          <w:sz w:val="28"/>
          <w:szCs w:val="28"/>
        </w:rPr>
      </w:pPr>
    </w:p>
    <w:p w:rsidR="001A6FB8" w:rsidRDefault="001A6FB8" w:rsidP="001A6FB8">
      <w:pPr>
        <w:bidi w:val="0"/>
        <w:rPr>
          <w:rFonts w:asciiTheme="majorBidi" w:hAnsiTheme="majorBidi" w:cstheme="majorBidi"/>
          <w:sz w:val="28"/>
          <w:szCs w:val="28"/>
        </w:rPr>
      </w:pPr>
    </w:p>
    <w:p w:rsidR="001A6FB8" w:rsidRDefault="001A6FB8" w:rsidP="001A6FB8">
      <w:pPr>
        <w:bidi w:val="0"/>
        <w:rPr>
          <w:rFonts w:asciiTheme="majorBidi" w:hAnsiTheme="majorBidi" w:cstheme="majorBidi"/>
          <w:sz w:val="28"/>
          <w:szCs w:val="28"/>
        </w:rPr>
      </w:pPr>
    </w:p>
    <w:p w:rsidR="001A6FB8" w:rsidRDefault="001A6FB8" w:rsidP="001A6FB8">
      <w:pPr>
        <w:bidi w:val="0"/>
        <w:rPr>
          <w:rFonts w:asciiTheme="majorBidi" w:hAnsiTheme="majorBidi" w:cstheme="majorBidi"/>
          <w:sz w:val="28"/>
          <w:szCs w:val="28"/>
        </w:rPr>
      </w:pPr>
    </w:p>
    <w:p w:rsidR="001A6FB8" w:rsidRDefault="001A6FB8" w:rsidP="001A6FB8">
      <w:pPr>
        <w:bidi w:val="0"/>
        <w:rPr>
          <w:rFonts w:asciiTheme="majorBidi" w:hAnsiTheme="majorBidi" w:cstheme="majorBidi"/>
          <w:sz w:val="28"/>
          <w:szCs w:val="28"/>
        </w:rPr>
      </w:pPr>
    </w:p>
    <w:p w:rsidR="001A6FB8" w:rsidRDefault="001A6FB8" w:rsidP="001A6FB8">
      <w:pPr>
        <w:bidi w:val="0"/>
        <w:rPr>
          <w:rFonts w:asciiTheme="majorBidi" w:hAnsiTheme="majorBidi" w:cstheme="majorBidi"/>
          <w:sz w:val="28"/>
          <w:szCs w:val="28"/>
        </w:rPr>
      </w:pPr>
    </w:p>
    <w:p w:rsidR="001A6FB8" w:rsidRDefault="001A6FB8" w:rsidP="001A6FB8">
      <w:pPr>
        <w:bidi w:val="0"/>
        <w:rPr>
          <w:rFonts w:asciiTheme="majorBidi" w:hAnsiTheme="majorBidi" w:cstheme="majorBidi"/>
          <w:sz w:val="28"/>
          <w:szCs w:val="28"/>
        </w:rPr>
      </w:pPr>
    </w:p>
    <w:p w:rsidR="001A6FB8" w:rsidRDefault="001A6FB8" w:rsidP="001A6FB8">
      <w:pPr>
        <w:bidi w:val="0"/>
        <w:rPr>
          <w:rFonts w:asciiTheme="majorBidi" w:hAnsiTheme="majorBidi" w:cstheme="majorBidi"/>
          <w:sz w:val="28"/>
          <w:szCs w:val="28"/>
        </w:rPr>
      </w:pPr>
    </w:p>
    <w:p w:rsidR="001A6FB8" w:rsidRDefault="001A6FB8" w:rsidP="001A6FB8">
      <w:pPr>
        <w:bidi w:val="0"/>
        <w:rPr>
          <w:rFonts w:asciiTheme="majorBidi" w:hAnsiTheme="majorBidi" w:cstheme="majorBidi"/>
          <w:sz w:val="28"/>
          <w:szCs w:val="28"/>
        </w:rPr>
      </w:pPr>
    </w:p>
    <w:p w:rsidR="001A6FB8" w:rsidRDefault="001A6FB8" w:rsidP="001A6FB8">
      <w:pPr>
        <w:bidi w:val="0"/>
        <w:rPr>
          <w:rFonts w:asciiTheme="majorBidi" w:hAnsiTheme="majorBidi" w:cstheme="majorBidi"/>
          <w:sz w:val="28"/>
          <w:szCs w:val="28"/>
        </w:rPr>
      </w:pPr>
    </w:p>
    <w:p w:rsidR="006B5103" w:rsidRDefault="006B5103" w:rsidP="006B5103">
      <w:pPr>
        <w:bidi w:val="0"/>
        <w:rPr>
          <w:rFonts w:asciiTheme="majorBidi" w:hAnsiTheme="majorBidi" w:cstheme="majorBidi"/>
          <w:sz w:val="28"/>
          <w:szCs w:val="28"/>
        </w:rPr>
      </w:pPr>
    </w:p>
    <w:p w:rsidR="00193B8F" w:rsidRDefault="00193B8F" w:rsidP="00193B8F">
      <w:pPr>
        <w:bidi w:val="0"/>
        <w:rPr>
          <w:rFonts w:asciiTheme="majorBidi" w:hAnsiTheme="majorBidi" w:cstheme="majorBidi"/>
          <w:sz w:val="28"/>
          <w:szCs w:val="28"/>
        </w:rPr>
      </w:pPr>
    </w:p>
    <w:p w:rsidR="009A5B0C" w:rsidRDefault="009A5B0C" w:rsidP="001A6FB8">
      <w:pPr>
        <w:bidi w:val="0"/>
        <w:rPr>
          <w:rFonts w:asciiTheme="majorBidi" w:hAnsiTheme="majorBidi" w:cstheme="majorBidi"/>
          <w:sz w:val="28"/>
          <w:szCs w:val="28"/>
        </w:rPr>
      </w:pPr>
    </w:p>
    <w:p w:rsidR="001A6FB8" w:rsidRPr="00302DD1" w:rsidRDefault="001A6FB8" w:rsidP="009A5B0C">
      <w:pPr>
        <w:bidi w:val="0"/>
        <w:rPr>
          <w:rFonts w:asciiTheme="majorBidi" w:hAnsiTheme="majorBidi" w:cstheme="majorBidi"/>
          <w:b/>
          <w:bCs/>
          <w:sz w:val="28"/>
          <w:szCs w:val="28"/>
        </w:rPr>
      </w:pPr>
      <w:r w:rsidRPr="00302DD1">
        <w:rPr>
          <w:rStyle w:val="mw-headline"/>
          <w:rFonts w:asciiTheme="majorBidi" w:hAnsiTheme="majorBidi" w:cstheme="majorBidi"/>
          <w:b/>
          <w:bCs/>
          <w:sz w:val="28"/>
          <w:szCs w:val="28"/>
        </w:rPr>
        <w:lastRenderedPageBreak/>
        <w:t>References</w:t>
      </w:r>
    </w:p>
    <w:p w:rsid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t xml:space="preserve">[1] </w:t>
      </w:r>
      <w:proofErr w:type="spellStart"/>
      <w:r w:rsidRPr="001A778B">
        <w:rPr>
          <w:rFonts w:asciiTheme="majorBidi" w:hAnsiTheme="majorBidi" w:cstheme="majorBidi"/>
          <w:sz w:val="28"/>
          <w:szCs w:val="28"/>
        </w:rPr>
        <w:t>Amirtharajah</w:t>
      </w:r>
      <w:proofErr w:type="spellEnd"/>
      <w:r w:rsidRPr="001A778B">
        <w:rPr>
          <w:rFonts w:asciiTheme="majorBidi" w:hAnsiTheme="majorBidi" w:cstheme="majorBidi"/>
          <w:sz w:val="28"/>
          <w:szCs w:val="28"/>
        </w:rPr>
        <w:t xml:space="preserve"> A, </w:t>
      </w:r>
      <w:proofErr w:type="spellStart"/>
      <w:r w:rsidRPr="001A778B">
        <w:rPr>
          <w:rFonts w:asciiTheme="majorBidi" w:hAnsiTheme="majorBidi" w:cstheme="majorBidi"/>
          <w:sz w:val="28"/>
          <w:szCs w:val="28"/>
        </w:rPr>
        <w:t>O’Melia</w:t>
      </w:r>
      <w:proofErr w:type="spellEnd"/>
      <w:r w:rsidRPr="001A778B">
        <w:rPr>
          <w:rFonts w:asciiTheme="majorBidi" w:hAnsiTheme="majorBidi" w:cstheme="majorBidi"/>
          <w:sz w:val="28"/>
          <w:szCs w:val="28"/>
        </w:rPr>
        <w:t xml:space="preserve"> CR (1991). Coagulation </w:t>
      </w:r>
      <w:proofErr w:type="spellStart"/>
      <w:r w:rsidRPr="001A778B">
        <w:rPr>
          <w:rFonts w:asciiTheme="majorBidi" w:hAnsiTheme="majorBidi" w:cstheme="majorBidi"/>
          <w:sz w:val="28"/>
          <w:szCs w:val="28"/>
        </w:rPr>
        <w:t>rocesses</w:t>
      </w:r>
      <w:proofErr w:type="spellEnd"/>
      <w:r w:rsidRPr="001A778B">
        <w:rPr>
          <w:rFonts w:asciiTheme="majorBidi" w:hAnsiTheme="majorBidi" w:cstheme="majorBidi"/>
          <w:sz w:val="28"/>
          <w:szCs w:val="28"/>
        </w:rPr>
        <w:t xml:space="preserve">: 152 Afr. J. Environ. </w:t>
      </w:r>
      <w:proofErr w:type="gramStart"/>
      <w:r w:rsidRPr="001A778B">
        <w:rPr>
          <w:rFonts w:asciiTheme="majorBidi" w:hAnsiTheme="majorBidi" w:cstheme="majorBidi"/>
          <w:sz w:val="28"/>
          <w:szCs w:val="28"/>
        </w:rPr>
        <w:t>Sci. Technol. Destabilization, mixing, and flocculation.</w:t>
      </w:r>
      <w:proofErr w:type="gramEnd"/>
      <w:r w:rsidRPr="001A778B">
        <w:rPr>
          <w:rFonts w:asciiTheme="majorBidi" w:hAnsiTheme="majorBidi" w:cstheme="majorBidi"/>
          <w:sz w:val="28"/>
          <w:szCs w:val="28"/>
        </w:rPr>
        <w:t xml:space="preserve"> </w:t>
      </w:r>
      <w:proofErr w:type="gramStart"/>
      <w:r w:rsidRPr="001A778B">
        <w:rPr>
          <w:rFonts w:asciiTheme="majorBidi" w:hAnsiTheme="majorBidi" w:cstheme="majorBidi"/>
          <w:sz w:val="28"/>
          <w:szCs w:val="28"/>
        </w:rPr>
        <w:t xml:space="preserve">Water quality and Treatment, 4th </w:t>
      </w:r>
      <w:proofErr w:type="spellStart"/>
      <w:r w:rsidRPr="001A778B">
        <w:rPr>
          <w:rFonts w:asciiTheme="majorBidi" w:hAnsiTheme="majorBidi" w:cstheme="majorBidi"/>
          <w:sz w:val="28"/>
          <w:szCs w:val="28"/>
        </w:rPr>
        <w:t>edn</w:t>
      </w:r>
      <w:proofErr w:type="spellEnd"/>
      <w:r w:rsidRPr="001A778B">
        <w:rPr>
          <w:rFonts w:asciiTheme="majorBidi" w:hAnsiTheme="majorBidi" w:cstheme="majorBidi"/>
          <w:sz w:val="28"/>
          <w:szCs w:val="28"/>
        </w:rPr>
        <w:t>.</w:t>
      </w:r>
      <w:proofErr w:type="gramEnd"/>
      <w:r w:rsidRPr="001A778B">
        <w:rPr>
          <w:rFonts w:asciiTheme="majorBidi" w:hAnsiTheme="majorBidi" w:cstheme="majorBidi"/>
          <w:sz w:val="28"/>
          <w:szCs w:val="28"/>
        </w:rPr>
        <w:t xml:space="preserve"> AWWA, Pontius, F.W. (</w:t>
      </w:r>
      <w:proofErr w:type="spellStart"/>
      <w:r w:rsidRPr="001A778B">
        <w:rPr>
          <w:rFonts w:asciiTheme="majorBidi" w:hAnsiTheme="majorBidi" w:cstheme="majorBidi"/>
          <w:sz w:val="28"/>
          <w:szCs w:val="28"/>
        </w:rPr>
        <w:t>Tech.Ed</w:t>
      </w:r>
      <w:proofErr w:type="spellEnd"/>
      <w:r w:rsidRPr="001A778B">
        <w:rPr>
          <w:rFonts w:asciiTheme="majorBidi" w:hAnsiTheme="majorBidi" w:cstheme="majorBidi"/>
          <w:sz w:val="28"/>
          <w:szCs w:val="28"/>
        </w:rPr>
        <w:t xml:space="preserve">.) </w:t>
      </w:r>
      <w:proofErr w:type="gramStart"/>
      <w:r w:rsidRPr="001A778B">
        <w:rPr>
          <w:rFonts w:asciiTheme="majorBidi" w:hAnsiTheme="majorBidi" w:cstheme="majorBidi"/>
          <w:sz w:val="28"/>
          <w:szCs w:val="28"/>
        </w:rPr>
        <w:t>McGraw-Hill.</w:t>
      </w:r>
      <w:proofErr w:type="gramEnd"/>
    </w:p>
    <w:p w:rsid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t xml:space="preserve"> [2] APHA-AWWA-WEF (2005). </w:t>
      </w:r>
      <w:proofErr w:type="gramStart"/>
      <w:r w:rsidRPr="001A778B">
        <w:rPr>
          <w:rFonts w:asciiTheme="majorBidi" w:hAnsiTheme="majorBidi" w:cstheme="majorBidi"/>
          <w:sz w:val="28"/>
          <w:szCs w:val="28"/>
        </w:rPr>
        <w:t>Standard Methods for the Examination of Water and Wastewater, 21st ed., APHA, AWWA and WEF, Washington, DC.</w:t>
      </w:r>
      <w:proofErr w:type="gramEnd"/>
    </w:p>
    <w:p w:rsid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t xml:space="preserve"> [3] Chao IRS, </w:t>
      </w:r>
      <w:proofErr w:type="spellStart"/>
      <w:r w:rsidRPr="001A778B">
        <w:rPr>
          <w:rFonts w:asciiTheme="majorBidi" w:hAnsiTheme="majorBidi" w:cstheme="majorBidi"/>
          <w:sz w:val="28"/>
          <w:szCs w:val="28"/>
        </w:rPr>
        <w:t>Yabroudi</w:t>
      </w:r>
      <w:proofErr w:type="spellEnd"/>
      <w:r w:rsidRPr="001A778B">
        <w:rPr>
          <w:rFonts w:asciiTheme="majorBidi" w:hAnsiTheme="majorBidi" w:cstheme="majorBidi"/>
          <w:sz w:val="28"/>
          <w:szCs w:val="28"/>
        </w:rPr>
        <w:t xml:space="preserve"> SC, Morita DM (2011). </w:t>
      </w:r>
      <w:proofErr w:type="gramStart"/>
      <w:r w:rsidRPr="001A778B">
        <w:rPr>
          <w:rFonts w:asciiTheme="majorBidi" w:hAnsiTheme="majorBidi" w:cstheme="majorBidi"/>
          <w:sz w:val="28"/>
          <w:szCs w:val="28"/>
        </w:rPr>
        <w:t>Phosphorous removal from stabilization lagoon effluents using water treatment sludge.</w:t>
      </w:r>
      <w:proofErr w:type="gramEnd"/>
      <w:r w:rsidRPr="001A778B">
        <w:rPr>
          <w:rFonts w:asciiTheme="majorBidi" w:hAnsiTheme="majorBidi" w:cstheme="majorBidi"/>
          <w:sz w:val="28"/>
          <w:szCs w:val="28"/>
        </w:rPr>
        <w:t xml:space="preserve"> </w:t>
      </w:r>
      <w:proofErr w:type="spellStart"/>
      <w:proofErr w:type="gramStart"/>
      <w:r w:rsidRPr="001A778B">
        <w:rPr>
          <w:rFonts w:asciiTheme="majorBidi" w:hAnsiTheme="majorBidi" w:cstheme="majorBidi"/>
          <w:sz w:val="28"/>
          <w:szCs w:val="28"/>
        </w:rPr>
        <w:t>Interciencia</w:t>
      </w:r>
      <w:proofErr w:type="spellEnd"/>
      <w:r w:rsidRPr="001A778B">
        <w:rPr>
          <w:rFonts w:asciiTheme="majorBidi" w:hAnsiTheme="majorBidi" w:cstheme="majorBidi"/>
          <w:sz w:val="28"/>
          <w:szCs w:val="28"/>
        </w:rPr>
        <w:t>.</w:t>
      </w:r>
      <w:proofErr w:type="gramEnd"/>
      <w:r w:rsidRPr="001A778B">
        <w:rPr>
          <w:rFonts w:asciiTheme="majorBidi" w:hAnsiTheme="majorBidi" w:cstheme="majorBidi"/>
          <w:sz w:val="28"/>
          <w:szCs w:val="28"/>
        </w:rPr>
        <w:t xml:space="preserve"> 36(10): 774-778.</w:t>
      </w:r>
    </w:p>
    <w:p w:rsid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t xml:space="preserve"> [4] </w:t>
      </w:r>
      <w:proofErr w:type="spellStart"/>
      <w:r w:rsidRPr="001A778B">
        <w:rPr>
          <w:rFonts w:asciiTheme="majorBidi" w:hAnsiTheme="majorBidi" w:cstheme="majorBidi"/>
          <w:sz w:val="28"/>
          <w:szCs w:val="28"/>
        </w:rPr>
        <w:t>Dharmappa</w:t>
      </w:r>
      <w:proofErr w:type="spellEnd"/>
      <w:r w:rsidRPr="001A778B">
        <w:rPr>
          <w:rFonts w:asciiTheme="majorBidi" w:hAnsiTheme="majorBidi" w:cstheme="majorBidi"/>
          <w:sz w:val="28"/>
          <w:szCs w:val="28"/>
        </w:rPr>
        <w:t xml:space="preserve"> HB, </w:t>
      </w:r>
      <w:proofErr w:type="spellStart"/>
      <w:r w:rsidRPr="001A778B">
        <w:rPr>
          <w:rFonts w:asciiTheme="majorBidi" w:hAnsiTheme="majorBidi" w:cstheme="majorBidi"/>
          <w:sz w:val="28"/>
          <w:szCs w:val="28"/>
        </w:rPr>
        <w:t>Hasia</w:t>
      </w:r>
      <w:proofErr w:type="spellEnd"/>
      <w:r w:rsidRPr="001A778B">
        <w:rPr>
          <w:rFonts w:asciiTheme="majorBidi" w:hAnsiTheme="majorBidi" w:cstheme="majorBidi"/>
          <w:sz w:val="28"/>
          <w:szCs w:val="28"/>
        </w:rPr>
        <w:t xml:space="preserve"> A, </w:t>
      </w:r>
      <w:proofErr w:type="spellStart"/>
      <w:r w:rsidRPr="001A778B">
        <w:rPr>
          <w:rFonts w:asciiTheme="majorBidi" w:hAnsiTheme="majorBidi" w:cstheme="majorBidi"/>
          <w:sz w:val="28"/>
          <w:szCs w:val="28"/>
        </w:rPr>
        <w:t>Hagare</w:t>
      </w:r>
      <w:proofErr w:type="spellEnd"/>
      <w:r w:rsidRPr="001A778B">
        <w:rPr>
          <w:rFonts w:asciiTheme="majorBidi" w:hAnsiTheme="majorBidi" w:cstheme="majorBidi"/>
          <w:sz w:val="28"/>
          <w:szCs w:val="28"/>
        </w:rPr>
        <w:t xml:space="preserve"> P (1997). </w:t>
      </w:r>
      <w:proofErr w:type="gramStart"/>
      <w:r w:rsidRPr="001A778B">
        <w:rPr>
          <w:rFonts w:asciiTheme="majorBidi" w:hAnsiTheme="majorBidi" w:cstheme="majorBidi"/>
          <w:sz w:val="28"/>
          <w:szCs w:val="28"/>
        </w:rPr>
        <w:t>Water treatment plant residuals management.</w:t>
      </w:r>
      <w:proofErr w:type="gramEnd"/>
      <w:r w:rsidRPr="001A778B">
        <w:rPr>
          <w:rFonts w:asciiTheme="majorBidi" w:hAnsiTheme="majorBidi" w:cstheme="majorBidi"/>
          <w:sz w:val="28"/>
          <w:szCs w:val="28"/>
        </w:rPr>
        <w:t xml:space="preserve"> Water Sci. Technol. 35: 45–56.</w:t>
      </w:r>
    </w:p>
    <w:p w:rsid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t xml:space="preserve"> [5] Ferreira JMF, </w:t>
      </w:r>
      <w:proofErr w:type="spellStart"/>
      <w:r w:rsidRPr="001A778B">
        <w:rPr>
          <w:rFonts w:asciiTheme="majorBidi" w:hAnsiTheme="majorBidi" w:cstheme="majorBidi"/>
          <w:sz w:val="28"/>
          <w:szCs w:val="28"/>
        </w:rPr>
        <w:t>Olhero</w:t>
      </w:r>
      <w:proofErr w:type="spellEnd"/>
      <w:r w:rsidRPr="001A778B">
        <w:rPr>
          <w:rFonts w:asciiTheme="majorBidi" w:hAnsiTheme="majorBidi" w:cstheme="majorBidi"/>
          <w:sz w:val="28"/>
          <w:szCs w:val="28"/>
        </w:rPr>
        <w:t xml:space="preserve"> SM (2002). Al-rich sludge treatments towards recycling. J. Eur. Ceram. Soc. 22: 2243–2249.</w:t>
      </w:r>
    </w:p>
    <w:p w:rsid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t xml:space="preserve"> [6] Gregory J, </w:t>
      </w:r>
      <w:proofErr w:type="spellStart"/>
      <w:r w:rsidRPr="001A778B">
        <w:rPr>
          <w:rFonts w:asciiTheme="majorBidi" w:hAnsiTheme="majorBidi" w:cstheme="majorBidi"/>
          <w:sz w:val="28"/>
          <w:szCs w:val="28"/>
        </w:rPr>
        <w:t>Dupont</w:t>
      </w:r>
      <w:proofErr w:type="spellEnd"/>
      <w:r w:rsidRPr="001A778B">
        <w:rPr>
          <w:rFonts w:asciiTheme="majorBidi" w:hAnsiTheme="majorBidi" w:cstheme="majorBidi"/>
          <w:sz w:val="28"/>
          <w:szCs w:val="28"/>
        </w:rPr>
        <w:t xml:space="preserve"> V (2001). </w:t>
      </w:r>
      <w:proofErr w:type="gramStart"/>
      <w:r w:rsidRPr="001A778B">
        <w:rPr>
          <w:rFonts w:asciiTheme="majorBidi" w:hAnsiTheme="majorBidi" w:cstheme="majorBidi"/>
          <w:sz w:val="28"/>
          <w:szCs w:val="28"/>
        </w:rPr>
        <w:t xml:space="preserve">Properties of </w:t>
      </w:r>
      <w:proofErr w:type="spellStart"/>
      <w:r w:rsidRPr="001A778B">
        <w:rPr>
          <w:rFonts w:asciiTheme="majorBidi" w:hAnsiTheme="majorBidi" w:cstheme="majorBidi"/>
          <w:sz w:val="28"/>
          <w:szCs w:val="28"/>
        </w:rPr>
        <w:t>flocs</w:t>
      </w:r>
      <w:proofErr w:type="spellEnd"/>
      <w:r w:rsidRPr="001A778B">
        <w:rPr>
          <w:rFonts w:asciiTheme="majorBidi" w:hAnsiTheme="majorBidi" w:cstheme="majorBidi"/>
          <w:sz w:val="28"/>
          <w:szCs w:val="28"/>
        </w:rPr>
        <w:t xml:space="preserve"> produced by water treatment coagulants.</w:t>
      </w:r>
      <w:proofErr w:type="gramEnd"/>
      <w:r w:rsidRPr="001A778B">
        <w:rPr>
          <w:rFonts w:asciiTheme="majorBidi" w:hAnsiTheme="majorBidi" w:cstheme="majorBidi"/>
          <w:sz w:val="28"/>
          <w:szCs w:val="28"/>
        </w:rPr>
        <w:t xml:space="preserve"> Water Sci. Technol. 44(10): 231-236.</w:t>
      </w:r>
    </w:p>
    <w:p w:rsid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t xml:space="preserve"> [7] Guan XH, Chen GH, Shang C (2005). Re-use of water treatment works sludge to enhance particulate pollutant removal from sewage. Water Res. 39(15):3433–3440.</w:t>
      </w:r>
    </w:p>
    <w:p w:rsid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t xml:space="preserve"> [8] </w:t>
      </w:r>
      <w:proofErr w:type="spellStart"/>
      <w:r w:rsidRPr="001A778B">
        <w:rPr>
          <w:rFonts w:asciiTheme="majorBidi" w:hAnsiTheme="majorBidi" w:cstheme="majorBidi"/>
          <w:sz w:val="28"/>
          <w:szCs w:val="28"/>
        </w:rPr>
        <w:t>Horth</w:t>
      </w:r>
      <w:proofErr w:type="spellEnd"/>
      <w:r w:rsidRPr="001A778B">
        <w:rPr>
          <w:rFonts w:asciiTheme="majorBidi" w:hAnsiTheme="majorBidi" w:cstheme="majorBidi"/>
          <w:sz w:val="28"/>
          <w:szCs w:val="28"/>
        </w:rPr>
        <w:t xml:space="preserve"> H, </w:t>
      </w:r>
      <w:proofErr w:type="spellStart"/>
      <w:r w:rsidRPr="001A778B">
        <w:rPr>
          <w:rFonts w:asciiTheme="majorBidi" w:hAnsiTheme="majorBidi" w:cstheme="majorBidi"/>
          <w:sz w:val="28"/>
          <w:szCs w:val="28"/>
        </w:rPr>
        <w:t>Gendebien</w:t>
      </w:r>
      <w:proofErr w:type="spellEnd"/>
      <w:r w:rsidRPr="001A778B">
        <w:rPr>
          <w:rFonts w:asciiTheme="majorBidi" w:hAnsiTheme="majorBidi" w:cstheme="majorBidi"/>
          <w:sz w:val="28"/>
          <w:szCs w:val="28"/>
        </w:rPr>
        <w:t xml:space="preserve"> A, </w:t>
      </w:r>
      <w:proofErr w:type="spellStart"/>
      <w:r w:rsidRPr="001A778B">
        <w:rPr>
          <w:rFonts w:asciiTheme="majorBidi" w:hAnsiTheme="majorBidi" w:cstheme="majorBidi"/>
          <w:sz w:val="28"/>
          <w:szCs w:val="28"/>
        </w:rPr>
        <w:t>Agg</w:t>
      </w:r>
      <w:proofErr w:type="spellEnd"/>
      <w:r w:rsidRPr="001A778B">
        <w:rPr>
          <w:rFonts w:asciiTheme="majorBidi" w:hAnsiTheme="majorBidi" w:cstheme="majorBidi"/>
          <w:sz w:val="28"/>
          <w:szCs w:val="28"/>
        </w:rPr>
        <w:t xml:space="preserve"> R, Cartwright N (1994). Treatment and disposal of waterworks sludge in selected European countries. In: Foundation for Water Research technical reports. 428.</w:t>
      </w:r>
    </w:p>
    <w:p w:rsid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t xml:space="preserve"> [9] Hsu WM, </w:t>
      </w:r>
      <w:proofErr w:type="spellStart"/>
      <w:r w:rsidRPr="001A778B">
        <w:rPr>
          <w:rFonts w:asciiTheme="majorBidi" w:hAnsiTheme="majorBidi" w:cstheme="majorBidi"/>
          <w:sz w:val="28"/>
          <w:szCs w:val="28"/>
        </w:rPr>
        <w:t>Hseu</w:t>
      </w:r>
      <w:proofErr w:type="spellEnd"/>
      <w:r w:rsidRPr="001A778B">
        <w:rPr>
          <w:rFonts w:asciiTheme="majorBidi" w:hAnsiTheme="majorBidi" w:cstheme="majorBidi"/>
          <w:sz w:val="28"/>
          <w:szCs w:val="28"/>
        </w:rPr>
        <w:t xml:space="preserve"> ZY (2011). </w:t>
      </w:r>
      <w:proofErr w:type="gramStart"/>
      <w:r w:rsidRPr="001A778B">
        <w:rPr>
          <w:rFonts w:asciiTheme="majorBidi" w:hAnsiTheme="majorBidi" w:cstheme="majorBidi"/>
          <w:sz w:val="28"/>
          <w:szCs w:val="28"/>
        </w:rPr>
        <w:t xml:space="preserve">Rehabilitation of a sandy soil with </w:t>
      </w:r>
      <w:proofErr w:type="spellStart"/>
      <w:r w:rsidRPr="001A778B">
        <w:rPr>
          <w:rFonts w:asciiTheme="majorBidi" w:hAnsiTheme="majorBidi" w:cstheme="majorBidi"/>
          <w:sz w:val="28"/>
          <w:szCs w:val="28"/>
        </w:rPr>
        <w:t>aluminium</w:t>
      </w:r>
      <w:proofErr w:type="spellEnd"/>
      <w:r w:rsidRPr="001A778B">
        <w:rPr>
          <w:rFonts w:asciiTheme="majorBidi" w:hAnsiTheme="majorBidi" w:cstheme="majorBidi"/>
          <w:sz w:val="28"/>
          <w:szCs w:val="28"/>
        </w:rPr>
        <w:t>-water treatment residual.</w:t>
      </w:r>
      <w:proofErr w:type="gramEnd"/>
      <w:r w:rsidRPr="001A778B">
        <w:rPr>
          <w:rFonts w:asciiTheme="majorBidi" w:hAnsiTheme="majorBidi" w:cstheme="majorBidi"/>
          <w:sz w:val="28"/>
          <w:szCs w:val="28"/>
        </w:rPr>
        <w:t xml:space="preserve"> Soil </w:t>
      </w:r>
      <w:proofErr w:type="gramStart"/>
      <w:r w:rsidRPr="001A778B">
        <w:rPr>
          <w:rFonts w:asciiTheme="majorBidi" w:hAnsiTheme="majorBidi" w:cstheme="majorBidi"/>
          <w:sz w:val="28"/>
          <w:szCs w:val="28"/>
        </w:rPr>
        <w:t>Sci.176(</w:t>
      </w:r>
      <w:proofErr w:type="gramEnd"/>
      <w:r w:rsidRPr="001A778B">
        <w:rPr>
          <w:rFonts w:asciiTheme="majorBidi" w:hAnsiTheme="majorBidi" w:cstheme="majorBidi"/>
          <w:sz w:val="28"/>
          <w:szCs w:val="28"/>
        </w:rPr>
        <w:t xml:space="preserve">12 ):691-698. </w:t>
      </w:r>
    </w:p>
    <w:p w:rsid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lastRenderedPageBreak/>
        <w:t xml:space="preserve">[10] Jiang JQ, Graham NJD (1998). </w:t>
      </w:r>
      <w:proofErr w:type="gramStart"/>
      <w:r w:rsidRPr="001A778B">
        <w:rPr>
          <w:rFonts w:asciiTheme="majorBidi" w:hAnsiTheme="majorBidi" w:cstheme="majorBidi"/>
          <w:sz w:val="28"/>
          <w:szCs w:val="28"/>
        </w:rPr>
        <w:t>Pre-</w:t>
      </w:r>
      <w:proofErr w:type="spellStart"/>
      <w:r w:rsidRPr="001A778B">
        <w:rPr>
          <w:rFonts w:asciiTheme="majorBidi" w:hAnsiTheme="majorBidi" w:cstheme="majorBidi"/>
          <w:sz w:val="28"/>
          <w:szCs w:val="28"/>
        </w:rPr>
        <w:t>polymerised</w:t>
      </w:r>
      <w:proofErr w:type="spellEnd"/>
      <w:r w:rsidRPr="001A778B">
        <w:rPr>
          <w:rFonts w:asciiTheme="majorBidi" w:hAnsiTheme="majorBidi" w:cstheme="majorBidi"/>
          <w:sz w:val="28"/>
          <w:szCs w:val="28"/>
        </w:rPr>
        <w:t xml:space="preserve"> inorganic coagulants and phosphorus removal by coagulation - A review.</w:t>
      </w:r>
      <w:proofErr w:type="gramEnd"/>
      <w:r w:rsidRPr="001A778B">
        <w:rPr>
          <w:rFonts w:asciiTheme="majorBidi" w:hAnsiTheme="majorBidi" w:cstheme="majorBidi"/>
          <w:sz w:val="28"/>
          <w:szCs w:val="28"/>
        </w:rPr>
        <w:t xml:space="preserve"> Water SA 24(3):237–244.</w:t>
      </w:r>
    </w:p>
    <w:p w:rsid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t xml:space="preserve"> [11] Kim JG, Kim JH, Moon H, Chon C, </w:t>
      </w:r>
      <w:proofErr w:type="spellStart"/>
      <w:r w:rsidRPr="001A778B">
        <w:rPr>
          <w:rFonts w:asciiTheme="majorBidi" w:hAnsiTheme="majorBidi" w:cstheme="majorBidi"/>
          <w:sz w:val="28"/>
          <w:szCs w:val="28"/>
        </w:rPr>
        <w:t>Ahn</w:t>
      </w:r>
      <w:proofErr w:type="spellEnd"/>
      <w:r w:rsidRPr="001A778B">
        <w:rPr>
          <w:rFonts w:asciiTheme="majorBidi" w:hAnsiTheme="majorBidi" w:cstheme="majorBidi"/>
          <w:sz w:val="28"/>
          <w:szCs w:val="28"/>
        </w:rPr>
        <w:t xml:space="preserve"> JS (2003). </w:t>
      </w:r>
      <w:proofErr w:type="gramStart"/>
      <w:r w:rsidRPr="001A778B">
        <w:rPr>
          <w:rFonts w:asciiTheme="majorBidi" w:hAnsiTheme="majorBidi" w:cstheme="majorBidi"/>
          <w:sz w:val="28"/>
          <w:szCs w:val="28"/>
        </w:rPr>
        <w:t>Removal capacity of water plant alum sludge for phosphorus in aqueous solution.</w:t>
      </w:r>
      <w:proofErr w:type="gramEnd"/>
      <w:r w:rsidRPr="001A778B">
        <w:rPr>
          <w:rFonts w:asciiTheme="majorBidi" w:hAnsiTheme="majorBidi" w:cstheme="majorBidi"/>
          <w:sz w:val="28"/>
          <w:szCs w:val="28"/>
        </w:rPr>
        <w:t xml:space="preserve"> </w:t>
      </w:r>
      <w:proofErr w:type="gramStart"/>
      <w:r w:rsidRPr="001A778B">
        <w:rPr>
          <w:rFonts w:asciiTheme="majorBidi" w:hAnsiTheme="majorBidi" w:cstheme="majorBidi"/>
          <w:sz w:val="28"/>
          <w:szCs w:val="28"/>
        </w:rPr>
        <w:t xml:space="preserve">Chem. Speciation </w:t>
      </w:r>
      <w:proofErr w:type="spellStart"/>
      <w:r w:rsidRPr="001A778B">
        <w:rPr>
          <w:rFonts w:asciiTheme="majorBidi" w:hAnsiTheme="majorBidi" w:cstheme="majorBidi"/>
          <w:sz w:val="28"/>
          <w:szCs w:val="28"/>
        </w:rPr>
        <w:t>Bioavailab</w:t>
      </w:r>
      <w:proofErr w:type="spellEnd"/>
      <w:r w:rsidRPr="001A778B">
        <w:rPr>
          <w:rFonts w:asciiTheme="majorBidi" w:hAnsiTheme="majorBidi" w:cstheme="majorBidi"/>
          <w:sz w:val="28"/>
          <w:szCs w:val="28"/>
        </w:rPr>
        <w:t>.</w:t>
      </w:r>
      <w:proofErr w:type="gramEnd"/>
      <w:r w:rsidRPr="001A778B">
        <w:rPr>
          <w:rFonts w:asciiTheme="majorBidi" w:hAnsiTheme="majorBidi" w:cstheme="majorBidi"/>
          <w:sz w:val="28"/>
          <w:szCs w:val="28"/>
        </w:rPr>
        <w:t xml:space="preserve"> 14: 67–73.</w:t>
      </w:r>
    </w:p>
    <w:p w:rsid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t xml:space="preserve"> [12] </w:t>
      </w:r>
      <w:proofErr w:type="spellStart"/>
      <w:r w:rsidRPr="001A778B">
        <w:rPr>
          <w:rFonts w:asciiTheme="majorBidi" w:hAnsiTheme="majorBidi" w:cstheme="majorBidi"/>
          <w:sz w:val="28"/>
          <w:szCs w:val="28"/>
        </w:rPr>
        <w:t>Leena</w:t>
      </w:r>
      <w:proofErr w:type="spellEnd"/>
      <w:r w:rsidRPr="001A778B">
        <w:rPr>
          <w:rFonts w:asciiTheme="majorBidi" w:hAnsiTheme="majorBidi" w:cstheme="majorBidi"/>
          <w:sz w:val="28"/>
          <w:szCs w:val="28"/>
        </w:rPr>
        <w:t xml:space="preserve"> A.V , Dr. C. </w:t>
      </w:r>
      <w:proofErr w:type="spellStart"/>
      <w:r w:rsidRPr="001A778B">
        <w:rPr>
          <w:rFonts w:asciiTheme="majorBidi" w:hAnsiTheme="majorBidi" w:cstheme="majorBidi"/>
          <w:sz w:val="28"/>
          <w:szCs w:val="28"/>
        </w:rPr>
        <w:t>Meiaraj</w:t>
      </w:r>
      <w:proofErr w:type="spellEnd"/>
      <w:r w:rsidRPr="001A778B">
        <w:rPr>
          <w:rFonts w:asciiTheme="majorBidi" w:hAnsiTheme="majorBidi" w:cstheme="majorBidi"/>
          <w:sz w:val="28"/>
          <w:szCs w:val="28"/>
        </w:rPr>
        <w:t xml:space="preserve">, </w:t>
      </w:r>
      <w:proofErr w:type="spellStart"/>
      <w:r w:rsidRPr="001A778B">
        <w:rPr>
          <w:rFonts w:asciiTheme="majorBidi" w:hAnsiTheme="majorBidi" w:cstheme="majorBidi"/>
          <w:sz w:val="28"/>
          <w:szCs w:val="28"/>
        </w:rPr>
        <w:t>Dr.N.Balasundaram</w:t>
      </w:r>
      <w:proofErr w:type="spellEnd"/>
      <w:r w:rsidRPr="001A778B">
        <w:rPr>
          <w:rFonts w:asciiTheme="majorBidi" w:hAnsiTheme="majorBidi" w:cstheme="majorBidi"/>
          <w:sz w:val="28"/>
          <w:szCs w:val="28"/>
        </w:rPr>
        <w:t xml:space="preserve">, BOD/COD a Measure of Dairy Waste Treatment Efficiency- A Case Study, IOSR Journal of Mechanical and Civil Engineering (IOSR-JMCE) </w:t>
      </w:r>
      <w:proofErr w:type="spellStart"/>
      <w:r w:rsidRPr="001A778B">
        <w:rPr>
          <w:rFonts w:asciiTheme="majorBidi" w:hAnsiTheme="majorBidi" w:cstheme="majorBidi"/>
          <w:sz w:val="28"/>
          <w:szCs w:val="28"/>
        </w:rPr>
        <w:t>eISSN</w:t>
      </w:r>
      <w:proofErr w:type="spellEnd"/>
      <w:r w:rsidRPr="001A778B">
        <w:rPr>
          <w:rFonts w:asciiTheme="majorBidi" w:hAnsiTheme="majorBidi" w:cstheme="majorBidi"/>
          <w:sz w:val="28"/>
          <w:szCs w:val="28"/>
        </w:rPr>
        <w:t>: 2278-1684,p-ISSN: 2320-334X, Volume 13, Issue 5 Ver. VIII (Sep. - Oct. 2016), PP 107-114.</w:t>
      </w:r>
    </w:p>
    <w:p w:rsid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t xml:space="preserve"> [13] </w:t>
      </w:r>
      <w:proofErr w:type="spellStart"/>
      <w:r w:rsidRPr="001A778B">
        <w:rPr>
          <w:rFonts w:asciiTheme="majorBidi" w:hAnsiTheme="majorBidi" w:cstheme="majorBidi"/>
          <w:sz w:val="28"/>
          <w:szCs w:val="28"/>
        </w:rPr>
        <w:t>Leena</w:t>
      </w:r>
      <w:proofErr w:type="spellEnd"/>
      <w:r w:rsidRPr="001A778B">
        <w:rPr>
          <w:rFonts w:asciiTheme="majorBidi" w:hAnsiTheme="majorBidi" w:cstheme="majorBidi"/>
          <w:sz w:val="28"/>
          <w:szCs w:val="28"/>
        </w:rPr>
        <w:t xml:space="preserve"> A.V, Dr. N. </w:t>
      </w:r>
      <w:proofErr w:type="spellStart"/>
      <w:r w:rsidRPr="001A778B">
        <w:rPr>
          <w:rFonts w:asciiTheme="majorBidi" w:hAnsiTheme="majorBidi" w:cstheme="majorBidi"/>
          <w:sz w:val="28"/>
          <w:szCs w:val="28"/>
        </w:rPr>
        <w:t>Balasundaram</w:t>
      </w:r>
      <w:proofErr w:type="spellEnd"/>
      <w:r w:rsidRPr="001A778B">
        <w:rPr>
          <w:rFonts w:asciiTheme="majorBidi" w:hAnsiTheme="majorBidi" w:cstheme="majorBidi"/>
          <w:sz w:val="28"/>
          <w:szCs w:val="28"/>
        </w:rPr>
        <w:t xml:space="preserve">, Dr. C. </w:t>
      </w:r>
      <w:proofErr w:type="spellStart"/>
      <w:r w:rsidRPr="001A778B">
        <w:rPr>
          <w:rFonts w:asciiTheme="majorBidi" w:hAnsiTheme="majorBidi" w:cstheme="majorBidi"/>
          <w:sz w:val="28"/>
          <w:szCs w:val="28"/>
        </w:rPr>
        <w:t>Meiaraj</w:t>
      </w:r>
      <w:proofErr w:type="spellEnd"/>
      <w:r w:rsidRPr="001A778B">
        <w:rPr>
          <w:rFonts w:asciiTheme="majorBidi" w:hAnsiTheme="majorBidi" w:cstheme="majorBidi"/>
          <w:sz w:val="28"/>
          <w:szCs w:val="28"/>
        </w:rPr>
        <w:t>, Assessment of Dairy Waste Treatment Based on Sludge Volume Index Technique, International Journal of Civil Engineering and Technology (IJCIET), Volume 7, Issue 5, September-October 2016, pp. 368–381, Article ID: IJCIET_07_05_040, ISSN Print: 0976-6308 and ISSN Online: 0976-6316.</w:t>
      </w:r>
    </w:p>
    <w:p w:rsidR="006B5103" w:rsidRPr="001A778B" w:rsidRDefault="001A778B" w:rsidP="001A778B">
      <w:pPr>
        <w:bidi w:val="0"/>
        <w:spacing w:line="360" w:lineRule="auto"/>
        <w:jc w:val="both"/>
        <w:rPr>
          <w:rFonts w:asciiTheme="majorBidi" w:hAnsiTheme="majorBidi" w:cstheme="majorBidi"/>
          <w:sz w:val="28"/>
          <w:szCs w:val="28"/>
        </w:rPr>
      </w:pPr>
      <w:r w:rsidRPr="001A778B">
        <w:rPr>
          <w:rFonts w:asciiTheme="majorBidi" w:hAnsiTheme="majorBidi" w:cstheme="majorBidi"/>
          <w:sz w:val="28"/>
          <w:szCs w:val="28"/>
        </w:rPr>
        <w:t xml:space="preserve"> [14] Metcalf and Eddy (1991). </w:t>
      </w:r>
      <w:proofErr w:type="gramStart"/>
      <w:r w:rsidRPr="001A778B">
        <w:rPr>
          <w:rFonts w:asciiTheme="majorBidi" w:hAnsiTheme="majorBidi" w:cstheme="majorBidi"/>
          <w:sz w:val="28"/>
          <w:szCs w:val="28"/>
        </w:rPr>
        <w:t>Wastewater Engineering.</w:t>
      </w:r>
      <w:proofErr w:type="gramEnd"/>
      <w:r w:rsidRPr="001A778B">
        <w:rPr>
          <w:rFonts w:asciiTheme="majorBidi" w:hAnsiTheme="majorBidi" w:cstheme="majorBidi"/>
          <w:sz w:val="28"/>
          <w:szCs w:val="28"/>
        </w:rPr>
        <w:t xml:space="preserve"> </w:t>
      </w:r>
      <w:proofErr w:type="gramStart"/>
      <w:r w:rsidRPr="001A778B">
        <w:rPr>
          <w:rFonts w:asciiTheme="majorBidi" w:hAnsiTheme="majorBidi" w:cstheme="majorBidi"/>
          <w:sz w:val="28"/>
          <w:szCs w:val="28"/>
        </w:rPr>
        <w:t xml:space="preserve">Treatment Disposal Reuse, G. </w:t>
      </w:r>
      <w:proofErr w:type="spellStart"/>
      <w:r w:rsidRPr="001A778B">
        <w:rPr>
          <w:rFonts w:asciiTheme="majorBidi" w:hAnsiTheme="majorBidi" w:cstheme="majorBidi"/>
          <w:sz w:val="28"/>
          <w:szCs w:val="28"/>
        </w:rPr>
        <w:t>Tchobanoglous</w:t>
      </w:r>
      <w:proofErr w:type="spellEnd"/>
      <w:r w:rsidRPr="001A778B">
        <w:rPr>
          <w:rFonts w:asciiTheme="majorBidi" w:hAnsiTheme="majorBidi" w:cstheme="majorBidi"/>
          <w:sz w:val="28"/>
          <w:szCs w:val="28"/>
        </w:rPr>
        <w:t xml:space="preserve"> and F.L. Burton (Eds.), 1820 pp.</w:t>
      </w:r>
      <w:proofErr w:type="gramEnd"/>
      <w:r w:rsidRPr="001A778B">
        <w:rPr>
          <w:rFonts w:asciiTheme="majorBidi" w:hAnsiTheme="majorBidi" w:cstheme="majorBidi"/>
          <w:sz w:val="28"/>
          <w:szCs w:val="28"/>
        </w:rPr>
        <w:t xml:space="preserve"> New York: </w:t>
      </w:r>
      <w:proofErr w:type="spellStart"/>
      <w:r w:rsidRPr="001A778B">
        <w:rPr>
          <w:rFonts w:asciiTheme="majorBidi" w:hAnsiTheme="majorBidi" w:cstheme="majorBidi"/>
          <w:sz w:val="28"/>
          <w:szCs w:val="28"/>
        </w:rPr>
        <w:t>McGrawHill</w:t>
      </w:r>
      <w:proofErr w:type="spellEnd"/>
      <w:r w:rsidRPr="001A778B">
        <w:rPr>
          <w:rFonts w:asciiTheme="majorBidi" w:hAnsiTheme="majorBidi" w:cstheme="majorBidi"/>
          <w:sz w:val="28"/>
          <w:szCs w:val="28"/>
        </w:rPr>
        <w:t>.</w:t>
      </w:r>
    </w:p>
    <w:sectPr w:rsidR="006B5103" w:rsidRPr="001A778B" w:rsidSect="00BE48E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381EE7"/>
    <w:multiLevelType w:val="hybridMultilevel"/>
    <w:tmpl w:val="5308CC52"/>
    <w:lvl w:ilvl="0" w:tplc="049AFB0A">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C2313"/>
    <w:rsid w:val="00093BB1"/>
    <w:rsid w:val="000B277F"/>
    <w:rsid w:val="00193B8F"/>
    <w:rsid w:val="00193BF3"/>
    <w:rsid w:val="001A6FB8"/>
    <w:rsid w:val="001A778B"/>
    <w:rsid w:val="00222719"/>
    <w:rsid w:val="00296FB7"/>
    <w:rsid w:val="002D6074"/>
    <w:rsid w:val="00383D40"/>
    <w:rsid w:val="00443E99"/>
    <w:rsid w:val="005A711E"/>
    <w:rsid w:val="006B5103"/>
    <w:rsid w:val="006D6BFC"/>
    <w:rsid w:val="00747F57"/>
    <w:rsid w:val="00772743"/>
    <w:rsid w:val="0085599B"/>
    <w:rsid w:val="009A5B0C"/>
    <w:rsid w:val="00A16D9D"/>
    <w:rsid w:val="00A51B7A"/>
    <w:rsid w:val="00A765D2"/>
    <w:rsid w:val="00AB2F57"/>
    <w:rsid w:val="00AB6E0E"/>
    <w:rsid w:val="00B6393E"/>
    <w:rsid w:val="00BD3266"/>
    <w:rsid w:val="00BD7225"/>
    <w:rsid w:val="00BE48E6"/>
    <w:rsid w:val="00C044E8"/>
    <w:rsid w:val="00C4133C"/>
    <w:rsid w:val="00C7082E"/>
    <w:rsid w:val="00CB5DC9"/>
    <w:rsid w:val="00D26F29"/>
    <w:rsid w:val="00D90896"/>
    <w:rsid w:val="00DA1F0D"/>
    <w:rsid w:val="00EB590F"/>
    <w:rsid w:val="00EC2313"/>
    <w:rsid w:val="00F157E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8E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w-headline">
    <w:name w:val="mw-headline"/>
    <w:basedOn w:val="DefaultParagraphFont"/>
    <w:rsid w:val="001A6FB8"/>
  </w:style>
  <w:style w:type="paragraph" w:styleId="ListParagraph">
    <w:name w:val="List Paragraph"/>
    <w:basedOn w:val="Normal"/>
    <w:uiPriority w:val="34"/>
    <w:qFormat/>
    <w:rsid w:val="0077274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SACC - ANAS</Company>
  <LinksUpToDate>false</LinksUpToDate>
  <CharactersWithSpaces>8368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useer</dc:creator>
  <cp:lastModifiedBy>useer</cp:lastModifiedBy>
  <cp:revision>2</cp:revision>
  <dcterms:created xsi:type="dcterms:W3CDTF">2020-01-17T09:06:00Z</dcterms:created>
  <dcterms:modified xsi:type="dcterms:W3CDTF">2020-01-17T09:06:00Z</dcterms:modified>
</cp:coreProperties>
</file>