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1A2" w:rsidRPr="00DD61A2" w:rsidRDefault="00DD61A2" w:rsidP="00DD61A2">
      <w:pPr>
        <w:spacing w:before="120" w:after="120" w:line="480" w:lineRule="auto"/>
        <w:jc w:val="center"/>
        <w:rPr>
          <w:rFonts w:ascii="Times New Roman" w:hAnsi="Times New Roman" w:cs="Times New Roman"/>
          <w:b/>
          <w:bCs/>
          <w:color w:val="000000" w:themeColor="text1"/>
          <w:sz w:val="24"/>
        </w:rPr>
      </w:pPr>
      <w:r w:rsidRPr="00DD61A2">
        <w:rPr>
          <w:rFonts w:ascii="Times New Roman" w:hAnsi="Times New Roman" w:cs="Times New Roman"/>
          <w:b/>
          <w:bCs/>
          <w:color w:val="000000" w:themeColor="text1"/>
          <w:sz w:val="24"/>
        </w:rPr>
        <w:t xml:space="preserve">Particle films: A </w:t>
      </w:r>
      <w:r w:rsidR="00D474D1">
        <w:rPr>
          <w:rFonts w:ascii="Times New Roman" w:hAnsi="Times New Roman" w:cs="Times New Roman"/>
          <w:b/>
          <w:bCs/>
          <w:color w:val="000000" w:themeColor="text1"/>
          <w:sz w:val="24"/>
        </w:rPr>
        <w:t>N</w:t>
      </w:r>
      <w:r w:rsidRPr="00DD61A2">
        <w:rPr>
          <w:rFonts w:ascii="Times New Roman" w:hAnsi="Times New Roman" w:cs="Times New Roman"/>
          <w:b/>
          <w:bCs/>
          <w:color w:val="000000" w:themeColor="text1"/>
          <w:sz w:val="24"/>
        </w:rPr>
        <w:t xml:space="preserve">ew and </w:t>
      </w:r>
      <w:r w:rsidR="00D474D1">
        <w:rPr>
          <w:rFonts w:ascii="Times New Roman" w:hAnsi="Times New Roman" w:cs="Times New Roman"/>
          <w:b/>
          <w:bCs/>
          <w:color w:val="000000" w:themeColor="text1"/>
          <w:sz w:val="24"/>
        </w:rPr>
        <w:t>S</w:t>
      </w:r>
      <w:r w:rsidRPr="00DD61A2">
        <w:rPr>
          <w:rFonts w:ascii="Times New Roman" w:hAnsi="Times New Roman" w:cs="Times New Roman"/>
          <w:b/>
          <w:bCs/>
          <w:color w:val="000000" w:themeColor="text1"/>
          <w:sz w:val="24"/>
        </w:rPr>
        <w:t xml:space="preserve">afe </w:t>
      </w:r>
      <w:r w:rsidR="00D474D1">
        <w:rPr>
          <w:rFonts w:ascii="Times New Roman" w:hAnsi="Times New Roman" w:cs="Times New Roman"/>
          <w:b/>
          <w:bCs/>
          <w:color w:val="000000" w:themeColor="text1"/>
          <w:sz w:val="24"/>
        </w:rPr>
        <w:t>T</w:t>
      </w:r>
      <w:r w:rsidRPr="00DD61A2">
        <w:rPr>
          <w:rFonts w:ascii="Times New Roman" w:hAnsi="Times New Roman" w:cs="Times New Roman"/>
          <w:b/>
          <w:bCs/>
          <w:color w:val="000000" w:themeColor="text1"/>
          <w:sz w:val="24"/>
        </w:rPr>
        <w:t xml:space="preserve">echnology for </w:t>
      </w:r>
      <w:r w:rsidR="00D474D1">
        <w:rPr>
          <w:rFonts w:ascii="Times New Roman" w:hAnsi="Times New Roman" w:cs="Times New Roman"/>
          <w:b/>
          <w:bCs/>
          <w:color w:val="000000" w:themeColor="text1"/>
          <w:sz w:val="24"/>
        </w:rPr>
        <w:t>P</w:t>
      </w:r>
      <w:r w:rsidRPr="00DD61A2">
        <w:rPr>
          <w:rFonts w:ascii="Times New Roman" w:hAnsi="Times New Roman" w:cs="Times New Roman"/>
          <w:b/>
          <w:bCs/>
          <w:color w:val="000000" w:themeColor="text1"/>
          <w:sz w:val="24"/>
        </w:rPr>
        <w:t xml:space="preserve">roduction of </w:t>
      </w:r>
      <w:r w:rsidR="00D474D1">
        <w:rPr>
          <w:rFonts w:ascii="Times New Roman" w:hAnsi="Times New Roman" w:cs="Times New Roman"/>
          <w:b/>
          <w:bCs/>
          <w:color w:val="000000" w:themeColor="text1"/>
          <w:sz w:val="24"/>
        </w:rPr>
        <w:t>Quality H</w:t>
      </w:r>
      <w:r w:rsidRPr="00DD61A2">
        <w:rPr>
          <w:rFonts w:ascii="Times New Roman" w:hAnsi="Times New Roman" w:cs="Times New Roman"/>
          <w:b/>
          <w:bCs/>
          <w:color w:val="000000" w:themeColor="text1"/>
          <w:sz w:val="24"/>
        </w:rPr>
        <w:t xml:space="preserve">orticultural </w:t>
      </w:r>
      <w:r w:rsidR="00D474D1">
        <w:rPr>
          <w:rFonts w:ascii="Times New Roman" w:hAnsi="Times New Roman" w:cs="Times New Roman"/>
          <w:b/>
          <w:bCs/>
          <w:color w:val="000000" w:themeColor="text1"/>
          <w:sz w:val="24"/>
        </w:rPr>
        <w:t>Produce</w:t>
      </w:r>
    </w:p>
    <w:p w:rsidR="00DD61A2" w:rsidRPr="00DD61A2" w:rsidRDefault="00DD61A2" w:rsidP="00DD61A2">
      <w:pPr>
        <w:spacing w:after="0" w:line="240" w:lineRule="auto"/>
        <w:jc w:val="center"/>
        <w:rPr>
          <w:rFonts w:ascii="Times New Roman" w:hAnsi="Times New Roman" w:cs="Times New Roman"/>
          <w:b/>
          <w:bCs/>
          <w:color w:val="000000" w:themeColor="text1"/>
          <w:sz w:val="24"/>
        </w:rPr>
      </w:pPr>
      <w:r w:rsidRPr="00DD61A2">
        <w:rPr>
          <w:rFonts w:ascii="Times New Roman" w:hAnsi="Times New Roman" w:cs="Times New Roman"/>
          <w:b/>
          <w:bCs/>
          <w:color w:val="000000" w:themeColor="text1"/>
          <w:sz w:val="24"/>
        </w:rPr>
        <w:t>Dr. R.R. Sharma</w:t>
      </w:r>
    </w:p>
    <w:p w:rsidR="00DD61A2" w:rsidRDefault="00DD61A2" w:rsidP="00DD61A2">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Principal Scientist (Hort.)</w:t>
      </w:r>
    </w:p>
    <w:p w:rsidR="00DD61A2" w:rsidRDefault="00DD61A2" w:rsidP="00DD61A2">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Division of Food Science and Postharvest Technology</w:t>
      </w:r>
    </w:p>
    <w:p w:rsidR="00DD61A2" w:rsidRDefault="00DD61A2" w:rsidP="00DD61A2">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ICAR-Indian Agricultural Research Institute, New Delhi-110 012</w:t>
      </w:r>
    </w:p>
    <w:p w:rsidR="00D474D1" w:rsidRDefault="00D474D1" w:rsidP="00DD61A2">
      <w:pPr>
        <w:spacing w:after="0" w:line="24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Email:rrs_fht@rediffmail.com</w:t>
      </w:r>
    </w:p>
    <w:p w:rsidR="00D474D1" w:rsidRDefault="00D474D1" w:rsidP="00D474D1">
      <w:pPr>
        <w:spacing w:after="0" w:line="480" w:lineRule="auto"/>
        <w:jc w:val="center"/>
        <w:rPr>
          <w:rFonts w:ascii="Times New Roman" w:hAnsi="Times New Roman" w:cs="Times New Roman"/>
          <w:b/>
          <w:bCs/>
          <w:color w:val="000000" w:themeColor="text1"/>
          <w:sz w:val="24"/>
        </w:rPr>
      </w:pPr>
    </w:p>
    <w:p w:rsidR="00DD61A2" w:rsidRPr="00DD61A2" w:rsidRDefault="00DD61A2" w:rsidP="00D474D1">
      <w:pPr>
        <w:spacing w:after="0" w:line="480" w:lineRule="auto"/>
        <w:jc w:val="center"/>
        <w:rPr>
          <w:rFonts w:ascii="Times New Roman" w:hAnsi="Times New Roman" w:cs="Times New Roman"/>
          <w:b/>
          <w:bCs/>
          <w:color w:val="000000" w:themeColor="text1"/>
          <w:sz w:val="24"/>
        </w:rPr>
      </w:pPr>
      <w:r w:rsidRPr="00DD61A2">
        <w:rPr>
          <w:rFonts w:ascii="Times New Roman" w:hAnsi="Times New Roman" w:cs="Times New Roman"/>
          <w:b/>
          <w:bCs/>
          <w:color w:val="000000" w:themeColor="text1"/>
          <w:sz w:val="24"/>
        </w:rPr>
        <w:t>ABSTRACT</w:t>
      </w:r>
    </w:p>
    <w:p w:rsidR="00DD61A2" w:rsidRPr="00524D00" w:rsidRDefault="00566EA3" w:rsidP="00D474D1">
      <w:pPr>
        <w:spacing w:after="0" w:line="240" w:lineRule="auto"/>
        <w:jc w:val="both"/>
        <w:rPr>
          <w:rFonts w:ascii="Times New Roman" w:hAnsi="Times New Roman" w:cs="Times New Roman"/>
          <w:color w:val="000000" w:themeColor="text1"/>
          <w:sz w:val="24"/>
        </w:rPr>
      </w:pPr>
      <w:r w:rsidRPr="00524D00">
        <w:rPr>
          <w:rFonts w:ascii="Times New Roman" w:hAnsi="Times New Roman" w:cs="Times New Roman"/>
          <w:color w:val="000000" w:themeColor="text1"/>
          <w:sz w:val="24"/>
        </w:rPr>
        <w:t xml:space="preserve">With the increasing awareness </w:t>
      </w:r>
      <w:r>
        <w:rPr>
          <w:rFonts w:ascii="Times New Roman" w:hAnsi="Times New Roman" w:cs="Times New Roman"/>
          <w:color w:val="000000" w:themeColor="text1"/>
          <w:sz w:val="24"/>
        </w:rPr>
        <w:t xml:space="preserve">among </w:t>
      </w:r>
      <w:r w:rsidRPr="00524D00">
        <w:rPr>
          <w:rFonts w:ascii="Times New Roman" w:hAnsi="Times New Roman" w:cs="Times New Roman"/>
          <w:color w:val="000000" w:themeColor="text1"/>
          <w:sz w:val="24"/>
        </w:rPr>
        <w:t xml:space="preserve">consumer about harmful </w:t>
      </w:r>
      <w:r>
        <w:rPr>
          <w:rFonts w:ascii="Times New Roman" w:hAnsi="Times New Roman" w:cs="Times New Roman"/>
          <w:color w:val="000000" w:themeColor="text1"/>
          <w:sz w:val="24"/>
        </w:rPr>
        <w:t xml:space="preserve">effects </w:t>
      </w:r>
      <w:r w:rsidRPr="00524D00">
        <w:rPr>
          <w:rFonts w:ascii="Times New Roman" w:hAnsi="Times New Roman" w:cs="Times New Roman"/>
          <w:color w:val="000000" w:themeColor="text1"/>
          <w:sz w:val="24"/>
        </w:rPr>
        <w:t xml:space="preserve">of </w:t>
      </w:r>
      <w:proofErr w:type="spellStart"/>
      <w:r>
        <w:rPr>
          <w:rFonts w:ascii="Times New Roman" w:hAnsi="Times New Roman" w:cs="Times New Roman"/>
          <w:color w:val="000000" w:themeColor="text1"/>
          <w:sz w:val="24"/>
        </w:rPr>
        <w:t>pesticidal</w:t>
      </w:r>
      <w:proofErr w:type="spellEnd"/>
      <w:r>
        <w:rPr>
          <w:rFonts w:ascii="Times New Roman" w:hAnsi="Times New Roman" w:cs="Times New Roman"/>
          <w:color w:val="000000" w:themeColor="text1"/>
          <w:sz w:val="24"/>
        </w:rPr>
        <w:t xml:space="preserve"> </w:t>
      </w:r>
      <w:r w:rsidRPr="00524D00">
        <w:rPr>
          <w:rFonts w:ascii="Times New Roman" w:hAnsi="Times New Roman" w:cs="Times New Roman"/>
          <w:color w:val="000000" w:themeColor="text1"/>
          <w:sz w:val="24"/>
        </w:rPr>
        <w:t xml:space="preserve">residues used in the </w:t>
      </w:r>
      <w:r>
        <w:rPr>
          <w:rFonts w:ascii="Times New Roman" w:hAnsi="Times New Roman" w:cs="Times New Roman"/>
          <w:color w:val="000000" w:themeColor="text1"/>
          <w:sz w:val="24"/>
        </w:rPr>
        <w:t>horticultural crops</w:t>
      </w:r>
      <w:r w:rsidRPr="00524D00">
        <w:rPr>
          <w:rFonts w:ascii="Times New Roman" w:hAnsi="Times New Roman" w:cs="Times New Roman"/>
          <w:color w:val="000000" w:themeColor="text1"/>
          <w:sz w:val="24"/>
        </w:rPr>
        <w:t xml:space="preserve">, there has been a rigorous search for non-chemical alternatives that could help in reducing the usage of </w:t>
      </w:r>
      <w:r>
        <w:rPr>
          <w:rFonts w:ascii="Times New Roman" w:hAnsi="Times New Roman" w:cs="Times New Roman"/>
          <w:color w:val="000000" w:themeColor="text1"/>
          <w:sz w:val="24"/>
        </w:rPr>
        <w:t>pesticides</w:t>
      </w:r>
      <w:r w:rsidRPr="00524D00">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It was not </w:t>
      </w:r>
      <w:r>
        <w:rPr>
          <w:rFonts w:ascii="Times New Roman" w:hAnsi="Times New Roman" w:cs="Times New Roman"/>
          <w:sz w:val="24"/>
        </w:rPr>
        <w:t xml:space="preserve">only a rising concern for the consumer health but also for the environmental safety. Perhaps, it is this concern that has forced the planners for the recommendations of the use of Good Agricultural Practices (GAP) throughout the world. As a result, several Good Agricultural Practices (GAPs) have been recommended for the production of horticultural commodities. </w:t>
      </w:r>
      <w:r w:rsidRPr="00524D00">
        <w:rPr>
          <w:rFonts w:ascii="Times New Roman" w:hAnsi="Times New Roman" w:cs="Times New Roman"/>
          <w:color w:val="000000" w:themeColor="text1"/>
          <w:sz w:val="24"/>
        </w:rPr>
        <w:t xml:space="preserve">One </w:t>
      </w:r>
      <w:r w:rsidR="00D474D1">
        <w:rPr>
          <w:rFonts w:ascii="Times New Roman" w:hAnsi="Times New Roman" w:cs="Times New Roman"/>
          <w:color w:val="000000" w:themeColor="text1"/>
          <w:sz w:val="24"/>
        </w:rPr>
        <w:t xml:space="preserve">of </w:t>
      </w:r>
      <w:r w:rsidRPr="00524D00">
        <w:rPr>
          <w:rFonts w:ascii="Times New Roman" w:hAnsi="Times New Roman" w:cs="Times New Roman"/>
          <w:color w:val="000000" w:themeColor="text1"/>
          <w:sz w:val="24"/>
        </w:rPr>
        <w:t>such innovation</w:t>
      </w:r>
      <w:r w:rsidR="00D474D1">
        <w:rPr>
          <w:rFonts w:ascii="Times New Roman" w:hAnsi="Times New Roman" w:cs="Times New Roman"/>
          <w:color w:val="000000" w:themeColor="text1"/>
          <w:sz w:val="24"/>
        </w:rPr>
        <w:t>s</w:t>
      </w:r>
      <w:r w:rsidRPr="00524D00">
        <w:rPr>
          <w:rFonts w:ascii="Times New Roman" w:hAnsi="Times New Roman" w:cs="Times New Roman"/>
          <w:color w:val="000000" w:themeColor="text1"/>
          <w:sz w:val="24"/>
        </w:rPr>
        <w:t xml:space="preserve"> is the </w:t>
      </w:r>
      <w:r w:rsidR="00D474D1">
        <w:rPr>
          <w:rFonts w:ascii="Times New Roman" w:hAnsi="Times New Roman" w:cs="Times New Roman"/>
          <w:color w:val="000000" w:themeColor="text1"/>
          <w:sz w:val="24"/>
        </w:rPr>
        <w:t xml:space="preserve">development </w:t>
      </w:r>
      <w:r w:rsidRPr="00524D00">
        <w:rPr>
          <w:rFonts w:ascii="Times New Roman" w:hAnsi="Times New Roman" w:cs="Times New Roman"/>
          <w:color w:val="000000" w:themeColor="text1"/>
          <w:sz w:val="24"/>
        </w:rPr>
        <w:t xml:space="preserve">of the processed </w:t>
      </w:r>
      <w:r w:rsidR="00D474D1">
        <w:rPr>
          <w:rFonts w:ascii="Times New Roman" w:hAnsi="Times New Roman" w:cs="Times New Roman"/>
          <w:color w:val="000000" w:themeColor="text1"/>
          <w:sz w:val="24"/>
        </w:rPr>
        <w:t>P</w:t>
      </w:r>
      <w:r w:rsidRPr="00524D00">
        <w:rPr>
          <w:rFonts w:ascii="Times New Roman" w:hAnsi="Times New Roman" w:cs="Times New Roman"/>
          <w:color w:val="000000" w:themeColor="text1"/>
          <w:sz w:val="24"/>
        </w:rPr>
        <w:t xml:space="preserve">article </w:t>
      </w:r>
      <w:r w:rsidR="00D474D1">
        <w:rPr>
          <w:rFonts w:ascii="Times New Roman" w:hAnsi="Times New Roman" w:cs="Times New Roman"/>
          <w:color w:val="000000" w:themeColor="text1"/>
          <w:sz w:val="24"/>
        </w:rPr>
        <w:t>F</w:t>
      </w:r>
      <w:r w:rsidRPr="00524D00">
        <w:rPr>
          <w:rFonts w:ascii="Times New Roman" w:hAnsi="Times New Roman" w:cs="Times New Roman"/>
          <w:color w:val="000000" w:themeColor="text1"/>
          <w:sz w:val="24"/>
        </w:rPr>
        <w:t xml:space="preserve">ilm </w:t>
      </w:r>
      <w:r w:rsidR="00D474D1">
        <w:rPr>
          <w:rFonts w:ascii="Times New Roman" w:hAnsi="Times New Roman" w:cs="Times New Roman"/>
          <w:color w:val="000000" w:themeColor="text1"/>
          <w:sz w:val="24"/>
        </w:rPr>
        <w:t>T</w:t>
      </w:r>
      <w:r w:rsidRPr="00524D00">
        <w:rPr>
          <w:rFonts w:ascii="Times New Roman" w:hAnsi="Times New Roman" w:cs="Times New Roman"/>
          <w:color w:val="000000" w:themeColor="text1"/>
          <w:sz w:val="24"/>
        </w:rPr>
        <w:t>echnology</w:t>
      </w:r>
      <w:r>
        <w:rPr>
          <w:rFonts w:ascii="Times New Roman" w:hAnsi="Times New Roman" w:cs="Times New Roman"/>
          <w:color w:val="000000" w:themeColor="text1"/>
          <w:sz w:val="24"/>
        </w:rPr>
        <w:t xml:space="preserve"> (PFT)</w:t>
      </w:r>
      <w:r w:rsidRPr="00524D00">
        <w:rPr>
          <w:rFonts w:ascii="Times New Roman" w:hAnsi="Times New Roman" w:cs="Times New Roman"/>
          <w:color w:val="000000" w:themeColor="text1"/>
          <w:sz w:val="24"/>
        </w:rPr>
        <w:t xml:space="preserve">. Particle </w:t>
      </w:r>
      <w:r w:rsidR="00D474D1">
        <w:rPr>
          <w:rFonts w:ascii="Times New Roman" w:hAnsi="Times New Roman" w:cs="Times New Roman"/>
          <w:color w:val="000000" w:themeColor="text1"/>
          <w:sz w:val="24"/>
        </w:rPr>
        <w:t>f</w:t>
      </w:r>
      <w:r w:rsidRPr="00524D00">
        <w:rPr>
          <w:rFonts w:ascii="Times New Roman" w:hAnsi="Times New Roman" w:cs="Times New Roman"/>
          <w:color w:val="000000" w:themeColor="text1"/>
          <w:sz w:val="24"/>
        </w:rPr>
        <w:t xml:space="preserve">ilm </w:t>
      </w:r>
      <w:r w:rsidR="00D474D1">
        <w:rPr>
          <w:rFonts w:ascii="Times New Roman" w:hAnsi="Times New Roman" w:cs="Times New Roman"/>
          <w:color w:val="000000" w:themeColor="text1"/>
          <w:sz w:val="24"/>
        </w:rPr>
        <w:t>t</w:t>
      </w:r>
      <w:r w:rsidRPr="00524D00">
        <w:rPr>
          <w:rFonts w:ascii="Times New Roman" w:hAnsi="Times New Roman" w:cs="Times New Roman"/>
          <w:color w:val="000000" w:themeColor="text1"/>
          <w:sz w:val="24"/>
        </w:rPr>
        <w:t xml:space="preserve">echnology is the development of aqueous formulations from chemically inert mineral particles, which are specifically formulated for </w:t>
      </w:r>
      <w:r>
        <w:rPr>
          <w:rFonts w:ascii="Times New Roman" w:hAnsi="Times New Roman" w:cs="Times New Roman"/>
          <w:color w:val="000000" w:themeColor="text1"/>
          <w:sz w:val="24"/>
        </w:rPr>
        <w:t xml:space="preserve">spraying </w:t>
      </w:r>
      <w:r w:rsidRPr="00524D00">
        <w:rPr>
          <w:rFonts w:ascii="Times New Roman" w:hAnsi="Times New Roman" w:cs="Times New Roman"/>
          <w:color w:val="000000" w:themeColor="text1"/>
          <w:sz w:val="24"/>
        </w:rPr>
        <w:t>over horticultural crops as ‘protective films’. Most of the particle film technologies are kaolin</w:t>
      </w:r>
      <w:r>
        <w:rPr>
          <w:rFonts w:ascii="Times New Roman" w:hAnsi="Times New Roman" w:cs="Times New Roman"/>
          <w:color w:val="000000" w:themeColor="text1"/>
          <w:sz w:val="24"/>
        </w:rPr>
        <w:t>-based</w:t>
      </w:r>
      <w:r w:rsidRPr="00524D00">
        <w:rPr>
          <w:rFonts w:ascii="Times New Roman" w:hAnsi="Times New Roman" w:cs="Times New Roman"/>
          <w:color w:val="000000" w:themeColor="text1"/>
          <w:sz w:val="24"/>
        </w:rPr>
        <w:t xml:space="preserve">, which disperses easily in water With the advent of the technical advances in kaolin processing, it is now possible to produce kaolin particles with specific sizes, shapes and light reflective properties. </w:t>
      </w:r>
      <w:r>
        <w:rPr>
          <w:rFonts w:ascii="Times New Roman" w:hAnsi="Times New Roman" w:cs="Times New Roman"/>
          <w:color w:val="000000" w:themeColor="text1"/>
          <w:sz w:val="24"/>
        </w:rPr>
        <w:t xml:space="preserve">It has led to the development of several such formulations such as </w:t>
      </w:r>
      <w:r>
        <w:rPr>
          <w:rFonts w:ascii="Times New Roman" w:hAnsi="Times New Roman" w:cs="Times New Roman"/>
          <w:sz w:val="24"/>
        </w:rPr>
        <w:t>Surround</w:t>
      </w:r>
      <w:r w:rsidRPr="0092527B">
        <w:rPr>
          <w:rFonts w:ascii="Times New Roman" w:hAnsi="Times New Roman" w:cs="Times New Roman"/>
          <w:sz w:val="24"/>
          <w:vertAlign w:val="superscript"/>
        </w:rPr>
        <w:t>®</w:t>
      </w:r>
      <w:r>
        <w:rPr>
          <w:rFonts w:ascii="Times New Roman" w:hAnsi="Times New Roman" w:cs="Times New Roman"/>
          <w:sz w:val="24"/>
          <w:vertAlign w:val="superscript"/>
        </w:rPr>
        <w:t xml:space="preserve">, </w:t>
      </w:r>
      <w:r w:rsidRPr="00A12E75">
        <w:rPr>
          <w:rFonts w:ascii="Times New Roman" w:hAnsi="Times New Roman" w:cs="Times New Roman"/>
          <w:sz w:val="24"/>
        </w:rPr>
        <w:t xml:space="preserve"> </w:t>
      </w:r>
      <w:r>
        <w:rPr>
          <w:rFonts w:ascii="Times New Roman" w:hAnsi="Times New Roman" w:cs="Times New Roman"/>
          <w:sz w:val="24"/>
        </w:rPr>
        <w:t>Surround</w:t>
      </w:r>
      <w:r w:rsidRPr="0092527B">
        <w:rPr>
          <w:rFonts w:ascii="Times New Roman" w:hAnsi="Times New Roman" w:cs="Times New Roman"/>
          <w:sz w:val="24"/>
          <w:vertAlign w:val="superscript"/>
        </w:rPr>
        <w:t>®</w:t>
      </w:r>
      <w:r>
        <w:rPr>
          <w:rFonts w:ascii="Times New Roman" w:hAnsi="Times New Roman" w:cs="Times New Roman"/>
          <w:sz w:val="24"/>
          <w:vertAlign w:val="superscript"/>
        </w:rPr>
        <w:t xml:space="preserve"> </w:t>
      </w:r>
      <w:r>
        <w:rPr>
          <w:rFonts w:ascii="Times New Roman" w:hAnsi="Times New Roman" w:cs="Times New Roman"/>
          <w:sz w:val="24"/>
        </w:rPr>
        <w:t>WP, RAYNOX</w:t>
      </w:r>
      <w:r w:rsidRPr="00A12E75">
        <w:rPr>
          <w:rFonts w:ascii="Times New Roman" w:hAnsi="Times New Roman" w:cs="Times New Roman"/>
          <w:sz w:val="24"/>
          <w:vertAlign w:val="superscript"/>
        </w:rPr>
        <w:t>®</w:t>
      </w:r>
      <w:r>
        <w:rPr>
          <w:rFonts w:ascii="Times New Roman" w:hAnsi="Times New Roman" w:cs="Times New Roman"/>
          <w:sz w:val="24"/>
        </w:rPr>
        <w:t xml:space="preserve">, </w:t>
      </w:r>
      <w:proofErr w:type="spellStart"/>
      <w:r>
        <w:rPr>
          <w:rFonts w:ascii="Times New Roman" w:hAnsi="Times New Roman" w:cs="Times New Roman"/>
          <w:sz w:val="24"/>
        </w:rPr>
        <w:t>Cocoon</w:t>
      </w:r>
      <w:r w:rsidRPr="00B07B28">
        <w:rPr>
          <w:rFonts w:ascii="Times New Roman" w:hAnsi="Times New Roman" w:cs="Times New Roman"/>
          <w:sz w:val="24"/>
          <w:vertAlign w:val="superscript"/>
        </w:rPr>
        <w:t>TM</w:t>
      </w:r>
      <w:proofErr w:type="spellEnd"/>
      <w:r>
        <w:rPr>
          <w:rFonts w:ascii="Times New Roman" w:hAnsi="Times New Roman" w:cs="Times New Roman"/>
          <w:sz w:val="24"/>
        </w:rPr>
        <w:t>, Parasol</w:t>
      </w:r>
      <w:r w:rsidRPr="00076BAC">
        <w:rPr>
          <w:rFonts w:ascii="Times New Roman" w:hAnsi="Times New Roman" w:cs="Times New Roman"/>
          <w:sz w:val="24"/>
          <w:vertAlign w:val="superscript"/>
        </w:rPr>
        <w:t>®</w:t>
      </w:r>
      <w:r>
        <w:rPr>
          <w:rFonts w:ascii="Times New Roman" w:hAnsi="Times New Roman" w:cs="Times New Roman"/>
          <w:sz w:val="24"/>
        </w:rPr>
        <w:t>, Anti-stress 500</w:t>
      </w:r>
      <w:r w:rsidRPr="00076BAC">
        <w:rPr>
          <w:rFonts w:ascii="Times New Roman" w:hAnsi="Times New Roman" w:cs="Times New Roman"/>
          <w:sz w:val="24"/>
          <w:vertAlign w:val="superscript"/>
        </w:rPr>
        <w:t>®</w:t>
      </w:r>
      <w:r>
        <w:rPr>
          <w:rFonts w:ascii="Times New Roman" w:hAnsi="Times New Roman" w:cs="Times New Roman"/>
          <w:sz w:val="24"/>
        </w:rPr>
        <w:t>,</w:t>
      </w:r>
      <w:r w:rsidRPr="00076BAC">
        <w:rPr>
          <w:rFonts w:ascii="Times New Roman" w:hAnsi="Times New Roman" w:cs="Times New Roman"/>
          <w:sz w:val="24"/>
        </w:rPr>
        <w:t xml:space="preserve"> </w:t>
      </w:r>
      <w:proofErr w:type="spellStart"/>
      <w:r>
        <w:rPr>
          <w:rFonts w:ascii="Times New Roman" w:hAnsi="Times New Roman" w:cs="Times New Roman"/>
          <w:sz w:val="24"/>
        </w:rPr>
        <w:t>Purshade</w:t>
      </w:r>
      <w:proofErr w:type="spellEnd"/>
      <w:r w:rsidRPr="00EA1991">
        <w:rPr>
          <w:rFonts w:ascii="Times New Roman" w:hAnsi="Times New Roman" w:cs="Times New Roman"/>
          <w:sz w:val="24"/>
          <w:vertAlign w:val="superscript"/>
        </w:rPr>
        <w:t>®</w:t>
      </w:r>
      <w:r>
        <w:rPr>
          <w:rFonts w:ascii="Times New Roman" w:hAnsi="Times New Roman" w:cs="Times New Roman"/>
          <w:sz w:val="24"/>
        </w:rPr>
        <w:t>, Screen</w:t>
      </w:r>
      <w:r w:rsidRPr="00430688">
        <w:rPr>
          <w:rFonts w:ascii="Times New Roman" w:hAnsi="Times New Roman" w:cs="Times New Roman"/>
          <w:sz w:val="24"/>
          <w:vertAlign w:val="superscript"/>
        </w:rPr>
        <w:t>®</w:t>
      </w:r>
      <w:r>
        <w:rPr>
          <w:rFonts w:ascii="Times New Roman" w:hAnsi="Times New Roman" w:cs="Times New Roman"/>
          <w:sz w:val="24"/>
        </w:rPr>
        <w:t>, Snow</w:t>
      </w:r>
      <w:r w:rsidRPr="0019595A">
        <w:rPr>
          <w:rFonts w:ascii="Times New Roman" w:hAnsi="Times New Roman" w:cs="Times New Roman"/>
          <w:sz w:val="24"/>
          <w:vertAlign w:val="superscript"/>
        </w:rPr>
        <w:t>®</w:t>
      </w:r>
      <w:r>
        <w:rPr>
          <w:rFonts w:ascii="Times New Roman" w:hAnsi="Times New Roman" w:cs="Times New Roman"/>
          <w:sz w:val="24"/>
        </w:rPr>
        <w:t xml:space="preserve">, </w:t>
      </w:r>
      <w:proofErr w:type="spellStart"/>
      <w:r>
        <w:rPr>
          <w:rFonts w:ascii="Times New Roman" w:hAnsi="Times New Roman" w:cs="Times New Roman"/>
          <w:sz w:val="24"/>
        </w:rPr>
        <w:t>Eclipse</w:t>
      </w:r>
      <w:r w:rsidRPr="00B07B28">
        <w:rPr>
          <w:rFonts w:ascii="Times New Roman" w:hAnsi="Times New Roman" w:cs="Times New Roman"/>
          <w:sz w:val="24"/>
          <w:vertAlign w:val="superscript"/>
        </w:rPr>
        <w:t>TM</w:t>
      </w:r>
      <w:proofErr w:type="spellEnd"/>
      <w:r>
        <w:rPr>
          <w:rFonts w:ascii="Times New Roman" w:hAnsi="Times New Roman" w:cs="Times New Roman"/>
          <w:sz w:val="24"/>
        </w:rPr>
        <w:t>, Fruit Shield, Savona</w:t>
      </w:r>
      <w:r w:rsidRPr="0095002C">
        <w:rPr>
          <w:rFonts w:ascii="Times New Roman" w:hAnsi="Times New Roman" w:cs="Times New Roman"/>
          <w:sz w:val="24"/>
          <w:vertAlign w:val="superscript"/>
        </w:rPr>
        <w:t>®</w:t>
      </w:r>
      <w:r>
        <w:rPr>
          <w:rFonts w:ascii="Times New Roman" w:hAnsi="Times New Roman" w:cs="Times New Roman"/>
          <w:sz w:val="24"/>
        </w:rPr>
        <w:t xml:space="preserve"> SL  etc., are available in the global market for their commercial use in horticultural crops for several desirable effects. </w:t>
      </w:r>
      <w:r w:rsidR="00DD61A2" w:rsidRPr="00524D00">
        <w:rPr>
          <w:rFonts w:ascii="Times New Roman" w:hAnsi="Times New Roman" w:cs="Times New Roman"/>
          <w:color w:val="000000" w:themeColor="text1"/>
          <w:sz w:val="24"/>
        </w:rPr>
        <w:t xml:space="preserve">These particle films reduce </w:t>
      </w:r>
      <w:r w:rsidR="00DD61A2">
        <w:rPr>
          <w:rFonts w:ascii="Times New Roman" w:hAnsi="Times New Roman" w:cs="Times New Roman"/>
          <w:color w:val="000000" w:themeColor="text1"/>
          <w:sz w:val="24"/>
        </w:rPr>
        <w:t xml:space="preserve">sun burn, fruit cracking, harmful </w:t>
      </w:r>
      <w:r w:rsidR="00DD61A2" w:rsidRPr="00524D00">
        <w:rPr>
          <w:rFonts w:ascii="Times New Roman" w:hAnsi="Times New Roman" w:cs="Times New Roman"/>
          <w:color w:val="000000" w:themeColor="text1"/>
          <w:sz w:val="24"/>
        </w:rPr>
        <w:t>insect</w:t>
      </w:r>
      <w:r w:rsidR="00DD61A2">
        <w:rPr>
          <w:rFonts w:ascii="Times New Roman" w:hAnsi="Times New Roman" w:cs="Times New Roman"/>
          <w:color w:val="000000" w:themeColor="text1"/>
          <w:sz w:val="24"/>
        </w:rPr>
        <w:t>s</w:t>
      </w:r>
      <w:r w:rsidR="00DD61A2" w:rsidRPr="00524D00">
        <w:rPr>
          <w:rFonts w:ascii="Times New Roman" w:hAnsi="Times New Roman" w:cs="Times New Roman"/>
          <w:color w:val="000000" w:themeColor="text1"/>
          <w:sz w:val="24"/>
        </w:rPr>
        <w:t xml:space="preserve"> and plant pathogen damage, in addition to enhancing the photosynthesis and yield </w:t>
      </w:r>
      <w:r w:rsidR="00DD61A2">
        <w:rPr>
          <w:rFonts w:ascii="Times New Roman" w:hAnsi="Times New Roman" w:cs="Times New Roman"/>
          <w:color w:val="000000" w:themeColor="text1"/>
          <w:sz w:val="24"/>
        </w:rPr>
        <w:t xml:space="preserve">and quality </w:t>
      </w:r>
      <w:r w:rsidR="00DD61A2" w:rsidRPr="00524D00">
        <w:rPr>
          <w:rFonts w:ascii="Times New Roman" w:hAnsi="Times New Roman" w:cs="Times New Roman"/>
          <w:color w:val="000000" w:themeColor="text1"/>
          <w:sz w:val="24"/>
        </w:rPr>
        <w:t>of horticultural products due to their basic physical properties</w:t>
      </w:r>
      <w:r w:rsidR="00DD61A2">
        <w:rPr>
          <w:rFonts w:ascii="Times New Roman" w:hAnsi="Times New Roman" w:cs="Times New Roman"/>
          <w:color w:val="000000" w:themeColor="text1"/>
          <w:sz w:val="24"/>
        </w:rPr>
        <w:t>. They also reduce solar injury and improve fruit finish but these effects are mainly influenced by the dose and time of application which differ widely among the crops.  This technology is becoming increasingly popular in some countries yet others have to follow it. It can become an integral part of organic fruit production globally.</w:t>
      </w:r>
    </w:p>
    <w:p w:rsidR="00566EA3" w:rsidRPr="00524D00" w:rsidRDefault="00566EA3" w:rsidP="00566EA3">
      <w:pPr>
        <w:spacing w:before="120" w:after="120" w:line="480" w:lineRule="auto"/>
        <w:ind w:firstLine="720"/>
        <w:jc w:val="both"/>
        <w:rPr>
          <w:rFonts w:ascii="Times New Roman" w:hAnsi="Times New Roman" w:cs="Times New Roman"/>
          <w:color w:val="000000" w:themeColor="text1"/>
          <w:sz w:val="24"/>
        </w:rPr>
      </w:pPr>
    </w:p>
    <w:p w:rsidR="00302BF7" w:rsidRDefault="00302BF7"/>
    <w:sectPr w:rsidR="00302B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2"/>
  <w:proofState w:spelling="clean" w:grammar="clean"/>
  <w:defaultTabStop w:val="720"/>
  <w:characterSpacingControl w:val="doNotCompress"/>
  <w:compat>
    <w:useFELayout/>
  </w:compat>
  <w:rsids>
    <w:rsidRoot w:val="00566EA3"/>
    <w:rsid w:val="00302BF7"/>
    <w:rsid w:val="00566EA3"/>
    <w:rsid w:val="00D474D1"/>
    <w:rsid w:val="00DD61A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dells</dc:creator>
  <cp:keywords/>
  <dc:description/>
  <cp:lastModifiedBy>dells</cp:lastModifiedBy>
  <cp:revision>2</cp:revision>
  <dcterms:created xsi:type="dcterms:W3CDTF">2020-02-29T04:54:00Z</dcterms:created>
  <dcterms:modified xsi:type="dcterms:W3CDTF">2020-02-29T05:20:00Z</dcterms:modified>
</cp:coreProperties>
</file>