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8A" w:rsidRPr="00C97370" w:rsidRDefault="0057288A" w:rsidP="0057288A">
      <w:pPr>
        <w:jc w:val="center"/>
        <w:rPr>
          <w:rFonts w:ascii="Times New Roman" w:hAnsi="Times New Roman" w:cs="Times New Roman"/>
          <w:b/>
          <w:sz w:val="28"/>
          <w:szCs w:val="28"/>
        </w:rPr>
      </w:pPr>
      <w:r w:rsidRPr="00C97370">
        <w:rPr>
          <w:rFonts w:ascii="Times New Roman" w:hAnsi="Times New Roman" w:cs="Times New Roman"/>
          <w:b/>
          <w:sz w:val="28"/>
          <w:szCs w:val="28"/>
        </w:rPr>
        <w:t>POTENTIAL CLINICAL APPLICATIONS OF CAPSAICINOIDS</w:t>
      </w:r>
    </w:p>
    <w:p w:rsidR="0057288A" w:rsidRPr="00C97370" w:rsidRDefault="00C97370" w:rsidP="00C97370">
      <w:pPr>
        <w:spacing w:after="0" w:line="240" w:lineRule="auto"/>
        <w:jc w:val="center"/>
        <w:rPr>
          <w:rFonts w:ascii="Times New Roman" w:hAnsi="Times New Roman" w:cs="Times New Roman"/>
          <w:b/>
          <w:sz w:val="24"/>
          <w:szCs w:val="24"/>
        </w:rPr>
      </w:pPr>
      <w:r w:rsidRPr="00C97370">
        <w:rPr>
          <w:rFonts w:ascii="Times New Roman" w:hAnsi="Times New Roman" w:cs="Times New Roman"/>
          <w:b/>
          <w:sz w:val="24"/>
          <w:szCs w:val="24"/>
        </w:rPr>
        <w:t xml:space="preserve">Dr. </w:t>
      </w:r>
      <w:proofErr w:type="spellStart"/>
      <w:r w:rsidRPr="00C97370">
        <w:rPr>
          <w:rFonts w:ascii="Times New Roman" w:hAnsi="Times New Roman" w:cs="Times New Roman"/>
          <w:b/>
          <w:sz w:val="24"/>
          <w:szCs w:val="24"/>
        </w:rPr>
        <w:t>Abhilasha</w:t>
      </w:r>
      <w:proofErr w:type="spellEnd"/>
      <w:r w:rsidRPr="00C97370">
        <w:rPr>
          <w:rFonts w:ascii="Times New Roman" w:hAnsi="Times New Roman" w:cs="Times New Roman"/>
          <w:b/>
          <w:sz w:val="24"/>
          <w:szCs w:val="24"/>
        </w:rPr>
        <w:t xml:space="preserve"> Shourie</w:t>
      </w:r>
      <w:r w:rsidRPr="00C97370">
        <w:rPr>
          <w:rFonts w:ascii="Times New Roman" w:hAnsi="Times New Roman" w:cs="Times New Roman"/>
          <w:b/>
          <w:sz w:val="24"/>
          <w:szCs w:val="24"/>
          <w:vertAlign w:val="superscript"/>
        </w:rPr>
        <w:t>1</w:t>
      </w:r>
      <w:r w:rsidRPr="00C97370">
        <w:rPr>
          <w:rFonts w:ascii="Times New Roman" w:hAnsi="Times New Roman" w:cs="Times New Roman"/>
          <w:b/>
          <w:sz w:val="24"/>
          <w:szCs w:val="24"/>
        </w:rPr>
        <w:t xml:space="preserve">, </w:t>
      </w:r>
      <w:proofErr w:type="spellStart"/>
      <w:r w:rsidRPr="00C97370">
        <w:rPr>
          <w:rFonts w:ascii="Times New Roman" w:hAnsi="Times New Roman" w:cs="Times New Roman"/>
          <w:b/>
          <w:sz w:val="24"/>
          <w:szCs w:val="24"/>
        </w:rPr>
        <w:t>Aadil</w:t>
      </w:r>
      <w:proofErr w:type="spellEnd"/>
      <w:r w:rsidRPr="00C97370">
        <w:rPr>
          <w:rFonts w:ascii="Times New Roman" w:hAnsi="Times New Roman" w:cs="Times New Roman"/>
          <w:b/>
          <w:sz w:val="24"/>
          <w:szCs w:val="24"/>
        </w:rPr>
        <w:t xml:space="preserve"> Khan</w:t>
      </w:r>
      <w:r w:rsidRPr="00C97370">
        <w:rPr>
          <w:rFonts w:ascii="Times New Roman" w:hAnsi="Times New Roman" w:cs="Times New Roman"/>
          <w:b/>
          <w:sz w:val="24"/>
          <w:szCs w:val="24"/>
          <w:vertAlign w:val="superscript"/>
        </w:rPr>
        <w:t>2</w:t>
      </w:r>
      <w:r w:rsidR="008260D9" w:rsidRPr="008260D9">
        <w:rPr>
          <w:rFonts w:ascii="Times New Roman" w:hAnsi="Times New Roman" w:cs="Times New Roman"/>
          <w:b/>
          <w:sz w:val="24"/>
          <w:szCs w:val="24"/>
        </w:rPr>
        <w:t>,</w:t>
      </w:r>
      <w:r w:rsidR="008260D9">
        <w:rPr>
          <w:rFonts w:ascii="Times New Roman" w:hAnsi="Times New Roman" w:cs="Times New Roman"/>
          <w:b/>
          <w:sz w:val="24"/>
          <w:szCs w:val="24"/>
        </w:rPr>
        <w:t xml:space="preserve"> Himanshi</w:t>
      </w:r>
      <w:r w:rsidR="008260D9" w:rsidRPr="008260D9">
        <w:rPr>
          <w:rFonts w:ascii="Times New Roman" w:hAnsi="Times New Roman" w:cs="Times New Roman"/>
          <w:b/>
          <w:sz w:val="24"/>
          <w:szCs w:val="24"/>
          <w:vertAlign w:val="superscript"/>
        </w:rPr>
        <w:t>3</w:t>
      </w:r>
    </w:p>
    <w:p w:rsidR="00C97370" w:rsidRPr="00C97370" w:rsidRDefault="00C97370" w:rsidP="00C97370">
      <w:pPr>
        <w:spacing w:after="0" w:line="240" w:lineRule="auto"/>
        <w:jc w:val="center"/>
        <w:rPr>
          <w:rFonts w:ascii="Times New Roman" w:hAnsi="Times New Roman" w:cs="Times New Roman"/>
          <w:sz w:val="20"/>
          <w:szCs w:val="20"/>
        </w:rPr>
      </w:pPr>
      <w:r w:rsidRPr="00C97370">
        <w:rPr>
          <w:rFonts w:ascii="Times New Roman" w:hAnsi="Times New Roman" w:cs="Times New Roman"/>
          <w:sz w:val="20"/>
          <w:szCs w:val="20"/>
          <w:vertAlign w:val="superscript"/>
        </w:rPr>
        <w:t>1</w:t>
      </w:r>
      <w:r w:rsidRPr="00C97370">
        <w:rPr>
          <w:rFonts w:ascii="Times New Roman" w:hAnsi="Times New Roman" w:cs="Times New Roman"/>
          <w:sz w:val="20"/>
          <w:szCs w:val="20"/>
        </w:rPr>
        <w:t xml:space="preserve"> </w:t>
      </w:r>
      <w:proofErr w:type="gramStart"/>
      <w:r w:rsidRPr="00C97370">
        <w:rPr>
          <w:rFonts w:ascii="Times New Roman" w:hAnsi="Times New Roman" w:cs="Times New Roman"/>
          <w:sz w:val="20"/>
          <w:szCs w:val="20"/>
        </w:rPr>
        <w:t>Professor &amp;</w:t>
      </w:r>
      <w:proofErr w:type="gramEnd"/>
      <w:r w:rsidRPr="00C97370">
        <w:rPr>
          <w:rFonts w:ascii="Times New Roman" w:hAnsi="Times New Roman" w:cs="Times New Roman"/>
          <w:sz w:val="20"/>
          <w:szCs w:val="20"/>
        </w:rPr>
        <w:t xml:space="preserve"> Head, Department of Biotechnology, FET,</w:t>
      </w:r>
    </w:p>
    <w:p w:rsidR="00C97370" w:rsidRPr="00C97370" w:rsidRDefault="00C97370" w:rsidP="00C97370">
      <w:pPr>
        <w:spacing w:after="0" w:line="240" w:lineRule="auto"/>
        <w:jc w:val="center"/>
        <w:rPr>
          <w:rFonts w:ascii="Times New Roman" w:hAnsi="Times New Roman" w:cs="Times New Roman"/>
          <w:sz w:val="20"/>
          <w:szCs w:val="20"/>
        </w:rPr>
      </w:pPr>
      <w:r w:rsidRPr="00C97370">
        <w:rPr>
          <w:rFonts w:ascii="Times New Roman" w:hAnsi="Times New Roman" w:cs="Times New Roman"/>
          <w:sz w:val="20"/>
          <w:szCs w:val="20"/>
          <w:vertAlign w:val="superscript"/>
        </w:rPr>
        <w:t>2</w:t>
      </w:r>
      <w:r w:rsidR="008260D9">
        <w:rPr>
          <w:rFonts w:ascii="Times New Roman" w:hAnsi="Times New Roman" w:cs="Times New Roman"/>
          <w:sz w:val="20"/>
          <w:szCs w:val="20"/>
          <w:vertAlign w:val="superscript"/>
        </w:rPr>
        <w:t>, 3</w:t>
      </w:r>
      <w:r w:rsidRPr="00C97370">
        <w:rPr>
          <w:rFonts w:ascii="Times New Roman" w:hAnsi="Times New Roman" w:cs="Times New Roman"/>
          <w:sz w:val="20"/>
          <w:szCs w:val="20"/>
        </w:rPr>
        <w:t xml:space="preserve">Student, </w:t>
      </w:r>
      <w:proofErr w:type="spellStart"/>
      <w:r w:rsidRPr="00C97370">
        <w:rPr>
          <w:rFonts w:ascii="Times New Roman" w:hAnsi="Times New Roman" w:cs="Times New Roman"/>
          <w:sz w:val="20"/>
          <w:szCs w:val="20"/>
        </w:rPr>
        <w:t>MSc</w:t>
      </w:r>
      <w:proofErr w:type="spellEnd"/>
      <w:r w:rsidRPr="00C97370">
        <w:rPr>
          <w:rFonts w:ascii="Times New Roman" w:hAnsi="Times New Roman" w:cs="Times New Roman"/>
          <w:sz w:val="20"/>
          <w:szCs w:val="20"/>
        </w:rPr>
        <w:t>. Biotechnology, Department of Biotechnology, FET,</w:t>
      </w:r>
    </w:p>
    <w:p w:rsidR="00C97370" w:rsidRPr="00C97370" w:rsidRDefault="00C97370" w:rsidP="00C97370">
      <w:pPr>
        <w:spacing w:after="0" w:line="240" w:lineRule="auto"/>
        <w:jc w:val="center"/>
        <w:rPr>
          <w:rFonts w:ascii="Times New Roman" w:hAnsi="Times New Roman" w:cs="Times New Roman"/>
          <w:sz w:val="20"/>
          <w:szCs w:val="20"/>
        </w:rPr>
      </w:pPr>
      <w:proofErr w:type="spellStart"/>
      <w:r w:rsidRPr="00C97370">
        <w:rPr>
          <w:rFonts w:ascii="Times New Roman" w:hAnsi="Times New Roman" w:cs="Times New Roman"/>
          <w:sz w:val="20"/>
          <w:szCs w:val="20"/>
        </w:rPr>
        <w:t>Manav</w:t>
      </w:r>
      <w:proofErr w:type="spellEnd"/>
      <w:r w:rsidRPr="00C97370">
        <w:rPr>
          <w:rFonts w:ascii="Times New Roman" w:hAnsi="Times New Roman" w:cs="Times New Roman"/>
          <w:sz w:val="20"/>
          <w:szCs w:val="20"/>
        </w:rPr>
        <w:t xml:space="preserve"> </w:t>
      </w:r>
      <w:proofErr w:type="spellStart"/>
      <w:r w:rsidRPr="00C97370">
        <w:rPr>
          <w:rFonts w:ascii="Times New Roman" w:hAnsi="Times New Roman" w:cs="Times New Roman"/>
          <w:sz w:val="20"/>
          <w:szCs w:val="20"/>
        </w:rPr>
        <w:t>Rachna</w:t>
      </w:r>
      <w:proofErr w:type="spellEnd"/>
      <w:r w:rsidRPr="00C97370">
        <w:rPr>
          <w:rFonts w:ascii="Times New Roman" w:hAnsi="Times New Roman" w:cs="Times New Roman"/>
          <w:sz w:val="20"/>
          <w:szCs w:val="20"/>
        </w:rPr>
        <w:t xml:space="preserve"> International Institute of Research &amp; Studies</w:t>
      </w:r>
    </w:p>
    <w:p w:rsidR="00C97370" w:rsidRDefault="00C97370" w:rsidP="00C97370">
      <w:pPr>
        <w:spacing w:after="0" w:line="240" w:lineRule="auto"/>
        <w:jc w:val="center"/>
        <w:rPr>
          <w:rFonts w:ascii="Times New Roman" w:hAnsi="Times New Roman" w:cs="Times New Roman"/>
          <w:sz w:val="20"/>
          <w:szCs w:val="20"/>
        </w:rPr>
      </w:pPr>
      <w:r w:rsidRPr="00C97370">
        <w:rPr>
          <w:rFonts w:ascii="Times New Roman" w:hAnsi="Times New Roman" w:cs="Times New Roman"/>
          <w:sz w:val="20"/>
          <w:szCs w:val="20"/>
        </w:rPr>
        <w:t xml:space="preserve">Sector-43, </w:t>
      </w:r>
      <w:proofErr w:type="spellStart"/>
      <w:r w:rsidRPr="00C97370">
        <w:rPr>
          <w:rFonts w:ascii="Times New Roman" w:hAnsi="Times New Roman" w:cs="Times New Roman"/>
          <w:sz w:val="20"/>
          <w:szCs w:val="20"/>
        </w:rPr>
        <w:t>Surajkund</w:t>
      </w:r>
      <w:proofErr w:type="spellEnd"/>
      <w:r w:rsidRPr="00C97370">
        <w:rPr>
          <w:rFonts w:ascii="Times New Roman" w:hAnsi="Times New Roman" w:cs="Times New Roman"/>
          <w:sz w:val="20"/>
          <w:szCs w:val="20"/>
        </w:rPr>
        <w:t xml:space="preserve"> Road, Faridabad</w:t>
      </w:r>
    </w:p>
    <w:p w:rsidR="00C97370" w:rsidRDefault="00C97370" w:rsidP="00C9737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Phone: 0129-4198295</w:t>
      </w:r>
    </w:p>
    <w:p w:rsidR="00C97370" w:rsidRPr="009778CD" w:rsidRDefault="00C97370" w:rsidP="00C97370">
      <w:pPr>
        <w:spacing w:after="0" w:line="240" w:lineRule="auto"/>
        <w:jc w:val="center"/>
        <w:rPr>
          <w:rStyle w:val="Hyperlink"/>
        </w:rPr>
      </w:pPr>
      <w:r>
        <w:rPr>
          <w:rFonts w:ascii="Times New Roman" w:hAnsi="Times New Roman" w:cs="Times New Roman"/>
          <w:sz w:val="20"/>
          <w:szCs w:val="20"/>
        </w:rPr>
        <w:t xml:space="preserve">Email: </w:t>
      </w:r>
      <w:hyperlink r:id="rId7" w:history="1">
        <w:r w:rsidRPr="00C0136A">
          <w:rPr>
            <w:rStyle w:val="Hyperlink"/>
            <w:rFonts w:ascii="Times New Roman" w:hAnsi="Times New Roman" w:cs="Times New Roman"/>
            <w:sz w:val="20"/>
            <w:szCs w:val="20"/>
          </w:rPr>
          <w:t>abhilasha.fet@mriu.edu.in</w:t>
        </w:r>
      </w:hyperlink>
      <w:r>
        <w:rPr>
          <w:rFonts w:ascii="Times New Roman" w:hAnsi="Times New Roman" w:cs="Times New Roman"/>
          <w:sz w:val="20"/>
          <w:szCs w:val="20"/>
        </w:rPr>
        <w:t xml:space="preserve">, </w:t>
      </w:r>
      <w:hyperlink r:id="rId8" w:history="1">
        <w:r w:rsidRPr="00C0136A">
          <w:rPr>
            <w:rStyle w:val="Hyperlink"/>
            <w:rFonts w:ascii="Times New Roman" w:hAnsi="Times New Roman" w:cs="Times New Roman"/>
            <w:sz w:val="20"/>
            <w:szCs w:val="20"/>
          </w:rPr>
          <w:t>aagaz0876@gmail.com</w:t>
        </w:r>
      </w:hyperlink>
      <w:r w:rsidR="009778CD">
        <w:t xml:space="preserve">, </w:t>
      </w:r>
      <w:r w:rsidR="009778CD" w:rsidRPr="009778CD">
        <w:rPr>
          <w:rStyle w:val="Hyperlink"/>
          <w:rFonts w:ascii="Times New Roman" w:hAnsi="Times New Roman" w:cs="Times New Roman"/>
          <w:sz w:val="20"/>
          <w:szCs w:val="20"/>
        </w:rPr>
        <w:t>himiagg96@gmail.com</w:t>
      </w:r>
    </w:p>
    <w:p w:rsidR="00C97370" w:rsidRPr="009778CD" w:rsidRDefault="00C97370" w:rsidP="00C97370">
      <w:pPr>
        <w:spacing w:after="0" w:line="240" w:lineRule="auto"/>
        <w:jc w:val="center"/>
        <w:rPr>
          <w:rStyle w:val="Hyperlink"/>
        </w:rPr>
      </w:pPr>
    </w:p>
    <w:p w:rsidR="00C97370" w:rsidRDefault="00C97370">
      <w:pPr>
        <w:rPr>
          <w:rFonts w:ascii="Times New Roman" w:hAnsi="Times New Roman" w:cs="Times New Roman"/>
          <w:b/>
          <w:sz w:val="24"/>
          <w:szCs w:val="24"/>
        </w:rPr>
      </w:pPr>
    </w:p>
    <w:p w:rsidR="00621E65" w:rsidRPr="00C97370" w:rsidRDefault="00166322" w:rsidP="00C97370">
      <w:pPr>
        <w:jc w:val="center"/>
        <w:rPr>
          <w:rFonts w:ascii="Times New Roman" w:hAnsi="Times New Roman" w:cs="Times New Roman"/>
          <w:b/>
          <w:sz w:val="24"/>
          <w:szCs w:val="24"/>
        </w:rPr>
      </w:pPr>
      <w:r w:rsidRPr="00C97370">
        <w:rPr>
          <w:rFonts w:ascii="Times New Roman" w:hAnsi="Times New Roman" w:cs="Times New Roman"/>
          <w:b/>
          <w:sz w:val="24"/>
          <w:szCs w:val="24"/>
        </w:rPr>
        <w:t>ABSTRACT</w:t>
      </w:r>
    </w:p>
    <w:p w:rsidR="00015355" w:rsidRPr="00C97370" w:rsidRDefault="00166322" w:rsidP="007F10F0">
      <w:pPr>
        <w:jc w:val="both"/>
        <w:rPr>
          <w:rFonts w:ascii="Times New Roman" w:hAnsi="Times New Roman" w:cs="Times New Roman"/>
          <w:sz w:val="24"/>
          <w:szCs w:val="24"/>
        </w:rPr>
      </w:pPr>
      <w:proofErr w:type="spellStart"/>
      <w:r w:rsidRPr="00C97370">
        <w:rPr>
          <w:rFonts w:ascii="Times New Roman" w:hAnsi="Times New Roman" w:cs="Times New Roman"/>
          <w:sz w:val="24"/>
          <w:szCs w:val="24"/>
        </w:rPr>
        <w:t>Capsaicinoids</w:t>
      </w:r>
      <w:proofErr w:type="spellEnd"/>
      <w:r w:rsidRPr="00C97370">
        <w:rPr>
          <w:rFonts w:ascii="Times New Roman" w:hAnsi="Times New Roman" w:cs="Times New Roman"/>
          <w:sz w:val="24"/>
          <w:szCs w:val="24"/>
        </w:rPr>
        <w:t xml:space="preserve"> are specifically found in fruits of chili pepper and render them the peculiar pungent spicy flavor. These belong to the secondary metabolite class alkaloids that act as strong irritants in humans and deterrents for animals and fungi. Commonly occurring </w:t>
      </w:r>
      <w:proofErr w:type="spellStart"/>
      <w:r w:rsidRPr="00C97370">
        <w:rPr>
          <w:rFonts w:ascii="Times New Roman" w:hAnsi="Times New Roman" w:cs="Times New Roman"/>
          <w:sz w:val="24"/>
          <w:szCs w:val="24"/>
        </w:rPr>
        <w:t>capsaicinoids</w:t>
      </w:r>
      <w:proofErr w:type="spellEnd"/>
      <w:r w:rsidRPr="00C97370">
        <w:rPr>
          <w:rFonts w:ascii="Times New Roman" w:hAnsi="Times New Roman" w:cs="Times New Roman"/>
          <w:sz w:val="24"/>
          <w:szCs w:val="24"/>
        </w:rPr>
        <w:t xml:space="preserve"> are capsaicin (70%), </w:t>
      </w:r>
      <w:proofErr w:type="spellStart"/>
      <w:r w:rsidRPr="00C97370">
        <w:rPr>
          <w:rFonts w:ascii="Times New Roman" w:hAnsi="Times New Roman" w:cs="Times New Roman"/>
          <w:sz w:val="24"/>
          <w:szCs w:val="24"/>
        </w:rPr>
        <w:t>dihydrocapsaicin</w:t>
      </w:r>
      <w:proofErr w:type="spellEnd"/>
      <w:r w:rsidRPr="00C97370">
        <w:rPr>
          <w:rFonts w:ascii="Times New Roman" w:hAnsi="Times New Roman" w:cs="Times New Roman"/>
          <w:sz w:val="24"/>
          <w:szCs w:val="24"/>
        </w:rPr>
        <w:t xml:space="preserve"> (20%), </w:t>
      </w:r>
      <w:proofErr w:type="spellStart"/>
      <w:r w:rsidRPr="00C97370">
        <w:rPr>
          <w:rFonts w:ascii="Times New Roman" w:hAnsi="Times New Roman" w:cs="Times New Roman"/>
          <w:sz w:val="24"/>
          <w:szCs w:val="24"/>
        </w:rPr>
        <w:t>nordihydrocapsaicin</w:t>
      </w:r>
      <w:proofErr w:type="spellEnd"/>
      <w:r w:rsidRPr="00C97370">
        <w:rPr>
          <w:rFonts w:ascii="Times New Roman" w:hAnsi="Times New Roman" w:cs="Times New Roman"/>
          <w:sz w:val="24"/>
          <w:szCs w:val="24"/>
        </w:rPr>
        <w:t xml:space="preserve"> (8%), </w:t>
      </w:r>
      <w:proofErr w:type="spellStart"/>
      <w:r w:rsidRPr="00C97370">
        <w:rPr>
          <w:rFonts w:ascii="Times New Roman" w:hAnsi="Times New Roman" w:cs="Times New Roman"/>
          <w:sz w:val="24"/>
          <w:szCs w:val="24"/>
        </w:rPr>
        <w:t>homocapsaicin</w:t>
      </w:r>
      <w:proofErr w:type="spellEnd"/>
      <w:r w:rsidRPr="00C97370">
        <w:rPr>
          <w:rFonts w:ascii="Times New Roman" w:hAnsi="Times New Roman" w:cs="Times New Roman"/>
          <w:sz w:val="24"/>
          <w:szCs w:val="24"/>
        </w:rPr>
        <w:t xml:space="preserve"> (1%), and </w:t>
      </w:r>
      <w:proofErr w:type="spellStart"/>
      <w:r w:rsidRPr="00C97370">
        <w:rPr>
          <w:rFonts w:ascii="Times New Roman" w:hAnsi="Times New Roman" w:cs="Times New Roman"/>
          <w:sz w:val="24"/>
          <w:szCs w:val="24"/>
        </w:rPr>
        <w:t>homodihydrocapsaicin</w:t>
      </w:r>
      <w:proofErr w:type="spellEnd"/>
      <w:r w:rsidRPr="00C97370">
        <w:rPr>
          <w:rFonts w:ascii="Times New Roman" w:hAnsi="Times New Roman" w:cs="Times New Roman"/>
          <w:sz w:val="24"/>
          <w:szCs w:val="24"/>
        </w:rPr>
        <w:t xml:space="preserve"> (1%). Biosynthesis of the </w:t>
      </w:r>
      <w:proofErr w:type="spellStart"/>
      <w:r w:rsidRPr="00C97370">
        <w:rPr>
          <w:rFonts w:ascii="Times New Roman" w:hAnsi="Times New Roman" w:cs="Times New Roman"/>
          <w:sz w:val="24"/>
          <w:szCs w:val="24"/>
        </w:rPr>
        <w:t>capsaicinoids</w:t>
      </w:r>
      <w:proofErr w:type="spellEnd"/>
      <w:r w:rsidRPr="00C97370">
        <w:rPr>
          <w:rFonts w:ascii="Times New Roman" w:hAnsi="Times New Roman" w:cs="Times New Roman"/>
          <w:sz w:val="24"/>
          <w:szCs w:val="24"/>
        </w:rPr>
        <w:t xml:space="preserve"> occurs in placenta of </w:t>
      </w:r>
      <w:proofErr w:type="spellStart"/>
      <w:r w:rsidRPr="00C97370">
        <w:rPr>
          <w:rFonts w:ascii="Times New Roman" w:hAnsi="Times New Roman" w:cs="Times New Roman"/>
          <w:sz w:val="24"/>
          <w:szCs w:val="24"/>
        </w:rPr>
        <w:t>chilli</w:t>
      </w:r>
      <w:proofErr w:type="spellEnd"/>
      <w:r w:rsidRPr="00C97370">
        <w:rPr>
          <w:rFonts w:ascii="Times New Roman" w:hAnsi="Times New Roman" w:cs="Times New Roman"/>
          <w:sz w:val="24"/>
          <w:szCs w:val="24"/>
        </w:rPr>
        <w:t xml:space="preserve"> pepper fruits where the enzyme capsaicin </w:t>
      </w:r>
      <w:proofErr w:type="spellStart"/>
      <w:r w:rsidRPr="00C97370">
        <w:rPr>
          <w:rFonts w:ascii="Times New Roman" w:hAnsi="Times New Roman" w:cs="Times New Roman"/>
          <w:sz w:val="24"/>
          <w:szCs w:val="24"/>
        </w:rPr>
        <w:t>synthase</w:t>
      </w:r>
      <w:proofErr w:type="spellEnd"/>
      <w:r w:rsidRPr="00C97370">
        <w:rPr>
          <w:rFonts w:ascii="Times New Roman" w:hAnsi="Times New Roman" w:cs="Times New Roman"/>
          <w:sz w:val="24"/>
          <w:szCs w:val="24"/>
        </w:rPr>
        <w:t xml:space="preserve"> is specifically localized. Capsaicin biosynthesis in plants involves two pathways</w:t>
      </w:r>
      <w:r w:rsidR="007365EC">
        <w:rPr>
          <w:rFonts w:ascii="Times New Roman" w:hAnsi="Times New Roman" w:cs="Times New Roman"/>
          <w:sz w:val="24"/>
          <w:szCs w:val="24"/>
        </w:rPr>
        <w:t xml:space="preserve"> that synthesize the two of its precursors</w:t>
      </w:r>
      <w:r w:rsidRPr="00C97370">
        <w:rPr>
          <w:rFonts w:ascii="Times New Roman" w:hAnsi="Times New Roman" w:cs="Times New Roman"/>
          <w:sz w:val="24"/>
          <w:szCs w:val="24"/>
        </w:rPr>
        <w:t xml:space="preserve">- the </w:t>
      </w:r>
      <w:proofErr w:type="spellStart"/>
      <w:r w:rsidRPr="00C97370">
        <w:rPr>
          <w:rFonts w:ascii="Times New Roman" w:hAnsi="Times New Roman" w:cs="Times New Roman"/>
          <w:sz w:val="24"/>
          <w:szCs w:val="24"/>
        </w:rPr>
        <w:t>phenylpropanoid</w:t>
      </w:r>
      <w:proofErr w:type="spellEnd"/>
      <w:r w:rsidRPr="00C97370">
        <w:rPr>
          <w:rFonts w:ascii="Times New Roman" w:hAnsi="Times New Roman" w:cs="Times New Roman"/>
          <w:sz w:val="24"/>
          <w:szCs w:val="24"/>
        </w:rPr>
        <w:t xml:space="preserve"> pathway from which </w:t>
      </w:r>
      <w:proofErr w:type="spellStart"/>
      <w:r w:rsidRPr="00C97370">
        <w:rPr>
          <w:rFonts w:ascii="Times New Roman" w:hAnsi="Times New Roman" w:cs="Times New Roman"/>
          <w:sz w:val="24"/>
          <w:szCs w:val="24"/>
        </w:rPr>
        <w:t>vanillamine</w:t>
      </w:r>
      <w:proofErr w:type="spellEnd"/>
      <w:r w:rsidRPr="00C97370">
        <w:rPr>
          <w:rFonts w:ascii="Times New Roman" w:hAnsi="Times New Roman" w:cs="Times New Roman"/>
          <w:sz w:val="24"/>
          <w:szCs w:val="24"/>
        </w:rPr>
        <w:t xml:space="preserve"> is derived and, fatty acid metabolism from which 8-methyl-6-nonenoyl-CoA is derived. Capsaicin is widely used as an effective analgesic</w:t>
      </w:r>
      <w:r w:rsidR="00D65E00" w:rsidRPr="00C97370">
        <w:rPr>
          <w:rFonts w:ascii="Times New Roman" w:hAnsi="Times New Roman" w:cs="Times New Roman"/>
          <w:sz w:val="24"/>
          <w:szCs w:val="24"/>
        </w:rPr>
        <w:t xml:space="preserve"> and has been used in pharmaceutical preparations meant for p</w:t>
      </w:r>
      <w:r w:rsidRPr="00C97370">
        <w:rPr>
          <w:rFonts w:ascii="Times New Roman" w:hAnsi="Times New Roman" w:cs="Times New Roman"/>
          <w:sz w:val="24"/>
          <w:szCs w:val="24"/>
        </w:rPr>
        <w:t xml:space="preserve">ain syndromes </w:t>
      </w:r>
      <w:r w:rsidR="00D65E00" w:rsidRPr="00C97370">
        <w:rPr>
          <w:rFonts w:ascii="Times New Roman" w:hAnsi="Times New Roman" w:cs="Times New Roman"/>
          <w:sz w:val="24"/>
          <w:szCs w:val="24"/>
        </w:rPr>
        <w:t xml:space="preserve">such as </w:t>
      </w:r>
      <w:r w:rsidRPr="00C97370">
        <w:rPr>
          <w:rFonts w:ascii="Times New Roman" w:hAnsi="Times New Roman" w:cs="Times New Roman"/>
          <w:sz w:val="24"/>
          <w:szCs w:val="24"/>
        </w:rPr>
        <w:t>post-herpetic neuralgia</w:t>
      </w:r>
      <w:r w:rsidR="00D65E00" w:rsidRPr="00C97370">
        <w:rPr>
          <w:rFonts w:ascii="Times New Roman" w:hAnsi="Times New Roman" w:cs="Times New Roman"/>
          <w:sz w:val="24"/>
          <w:szCs w:val="24"/>
        </w:rPr>
        <w:t xml:space="preserve">, </w:t>
      </w:r>
      <w:r w:rsidRPr="00C97370">
        <w:rPr>
          <w:rFonts w:ascii="Times New Roman" w:hAnsi="Times New Roman" w:cs="Times New Roman"/>
          <w:sz w:val="24"/>
          <w:szCs w:val="24"/>
        </w:rPr>
        <w:t>diabetic neuropathy</w:t>
      </w:r>
      <w:r w:rsidR="00D65E00" w:rsidRPr="00C97370">
        <w:rPr>
          <w:rFonts w:ascii="Times New Roman" w:hAnsi="Times New Roman" w:cs="Times New Roman"/>
          <w:sz w:val="24"/>
          <w:szCs w:val="24"/>
        </w:rPr>
        <w:t xml:space="preserve"> and </w:t>
      </w:r>
      <w:r w:rsidRPr="00C97370">
        <w:rPr>
          <w:rFonts w:ascii="Times New Roman" w:hAnsi="Times New Roman" w:cs="Times New Roman"/>
          <w:sz w:val="24"/>
          <w:szCs w:val="24"/>
        </w:rPr>
        <w:t>chronic musculoskeletal pain</w:t>
      </w:r>
      <w:r w:rsidR="00D65E00" w:rsidRPr="00C97370">
        <w:rPr>
          <w:rFonts w:ascii="Times New Roman" w:hAnsi="Times New Roman" w:cs="Times New Roman"/>
          <w:sz w:val="24"/>
          <w:szCs w:val="24"/>
        </w:rPr>
        <w:t>. Topical application of 8% capsaicin has been shown to produce a significant decrease in pain in cases of p</w:t>
      </w:r>
      <w:r w:rsidRPr="00C97370">
        <w:rPr>
          <w:rFonts w:ascii="Times New Roman" w:hAnsi="Times New Roman" w:cs="Times New Roman"/>
          <w:sz w:val="24"/>
          <w:szCs w:val="24"/>
        </w:rPr>
        <w:t>ost herpetic neuralgia</w:t>
      </w:r>
      <w:r w:rsidR="00D65E00" w:rsidRPr="00C97370">
        <w:rPr>
          <w:rFonts w:ascii="Times New Roman" w:hAnsi="Times New Roman" w:cs="Times New Roman"/>
          <w:sz w:val="24"/>
          <w:szCs w:val="24"/>
        </w:rPr>
        <w:t xml:space="preserve"> and post traumatic pain. </w:t>
      </w:r>
      <w:r w:rsidR="00015355" w:rsidRPr="00C97370">
        <w:rPr>
          <w:rFonts w:ascii="Times New Roman" w:hAnsi="Times New Roman" w:cs="Times New Roman"/>
          <w:sz w:val="24"/>
          <w:szCs w:val="24"/>
        </w:rPr>
        <w:t>Capsaicin is also effective in w</w:t>
      </w:r>
      <w:r w:rsidR="00D0560D" w:rsidRPr="00C97370">
        <w:rPr>
          <w:rFonts w:ascii="Times New Roman" w:hAnsi="Times New Roman" w:cs="Times New Roman"/>
          <w:sz w:val="24"/>
          <w:szCs w:val="24"/>
        </w:rPr>
        <w:t xml:space="preserve">eight </w:t>
      </w:r>
      <w:r w:rsidR="00015355" w:rsidRPr="00C97370">
        <w:rPr>
          <w:rFonts w:ascii="Times New Roman" w:hAnsi="Times New Roman" w:cs="Times New Roman"/>
          <w:sz w:val="24"/>
          <w:szCs w:val="24"/>
        </w:rPr>
        <w:t>r</w:t>
      </w:r>
      <w:r w:rsidR="00D0560D" w:rsidRPr="00C97370">
        <w:rPr>
          <w:rFonts w:ascii="Times New Roman" w:hAnsi="Times New Roman" w:cs="Times New Roman"/>
          <w:sz w:val="24"/>
          <w:szCs w:val="24"/>
        </w:rPr>
        <w:t xml:space="preserve">eduction </w:t>
      </w:r>
      <w:r w:rsidR="00015355" w:rsidRPr="00C97370">
        <w:rPr>
          <w:rFonts w:ascii="Times New Roman" w:hAnsi="Times New Roman" w:cs="Times New Roman"/>
          <w:sz w:val="24"/>
          <w:szCs w:val="24"/>
        </w:rPr>
        <w:t>against o</w:t>
      </w:r>
      <w:r w:rsidR="00D0560D" w:rsidRPr="00C97370">
        <w:rPr>
          <w:rFonts w:ascii="Times New Roman" w:hAnsi="Times New Roman" w:cs="Times New Roman"/>
          <w:sz w:val="24"/>
          <w:szCs w:val="24"/>
        </w:rPr>
        <w:t>besity</w:t>
      </w:r>
      <w:r w:rsidR="00015355" w:rsidRPr="00C97370">
        <w:rPr>
          <w:rFonts w:ascii="Times New Roman" w:hAnsi="Times New Roman" w:cs="Times New Roman"/>
          <w:sz w:val="24"/>
          <w:szCs w:val="24"/>
        </w:rPr>
        <w:t>. It</w:t>
      </w:r>
      <w:r w:rsidR="00D0560D" w:rsidRPr="00C97370">
        <w:rPr>
          <w:rFonts w:ascii="Times New Roman" w:hAnsi="Times New Roman" w:cs="Times New Roman"/>
          <w:sz w:val="24"/>
          <w:szCs w:val="24"/>
        </w:rPr>
        <w:t xml:space="preserve"> can decrease ad </w:t>
      </w:r>
      <w:r w:rsidR="00015355" w:rsidRPr="00C97370">
        <w:rPr>
          <w:rFonts w:ascii="Times New Roman" w:hAnsi="Times New Roman" w:cs="Times New Roman"/>
          <w:sz w:val="24"/>
          <w:szCs w:val="24"/>
        </w:rPr>
        <w:t>labium food intake and</w:t>
      </w:r>
      <w:r w:rsidR="00D0560D" w:rsidRPr="00C97370">
        <w:rPr>
          <w:rFonts w:ascii="Times New Roman" w:hAnsi="Times New Roman" w:cs="Times New Roman"/>
          <w:sz w:val="24"/>
          <w:szCs w:val="24"/>
        </w:rPr>
        <w:t xml:space="preserve"> </w:t>
      </w:r>
      <w:proofErr w:type="spellStart"/>
      <w:r w:rsidR="00D0560D" w:rsidRPr="00C97370">
        <w:rPr>
          <w:rFonts w:ascii="Times New Roman" w:hAnsi="Times New Roman" w:cs="Times New Roman"/>
          <w:sz w:val="24"/>
          <w:szCs w:val="24"/>
        </w:rPr>
        <w:t>supress</w:t>
      </w:r>
      <w:proofErr w:type="spellEnd"/>
      <w:r w:rsidR="00D0560D" w:rsidRPr="00C97370">
        <w:rPr>
          <w:rFonts w:ascii="Times New Roman" w:hAnsi="Times New Roman" w:cs="Times New Roman"/>
          <w:sz w:val="24"/>
          <w:szCs w:val="24"/>
        </w:rPr>
        <w:t xml:space="preserve"> </w:t>
      </w:r>
      <w:proofErr w:type="spellStart"/>
      <w:r w:rsidR="00D0560D" w:rsidRPr="00C97370">
        <w:rPr>
          <w:rFonts w:ascii="Times New Roman" w:hAnsi="Times New Roman" w:cs="Times New Roman"/>
          <w:sz w:val="24"/>
          <w:szCs w:val="24"/>
        </w:rPr>
        <w:t>exigenic</w:t>
      </w:r>
      <w:proofErr w:type="spellEnd"/>
      <w:r w:rsidR="00D0560D" w:rsidRPr="00C97370">
        <w:rPr>
          <w:rFonts w:ascii="Times New Roman" w:hAnsi="Times New Roman" w:cs="Times New Roman"/>
          <w:sz w:val="24"/>
          <w:szCs w:val="24"/>
        </w:rPr>
        <w:t xml:space="preserve"> sensation </w:t>
      </w:r>
      <w:r w:rsidR="00015355" w:rsidRPr="00C97370">
        <w:rPr>
          <w:rFonts w:ascii="Times New Roman" w:hAnsi="Times New Roman" w:cs="Times New Roman"/>
          <w:sz w:val="24"/>
          <w:szCs w:val="24"/>
        </w:rPr>
        <w:t>or</w:t>
      </w:r>
      <w:r w:rsidR="00D0560D" w:rsidRPr="00C97370">
        <w:rPr>
          <w:rFonts w:ascii="Times New Roman" w:hAnsi="Times New Roman" w:cs="Times New Roman"/>
          <w:sz w:val="24"/>
          <w:szCs w:val="24"/>
        </w:rPr>
        <w:t xml:space="preserve"> the desire to eat </w:t>
      </w:r>
      <w:r w:rsidR="00015355" w:rsidRPr="00C97370">
        <w:rPr>
          <w:rFonts w:ascii="Times New Roman" w:hAnsi="Times New Roman" w:cs="Times New Roman"/>
          <w:sz w:val="24"/>
          <w:szCs w:val="24"/>
        </w:rPr>
        <w:t>excessively.</w:t>
      </w:r>
      <w:r w:rsidR="00D0560D" w:rsidRPr="00C97370">
        <w:rPr>
          <w:rFonts w:ascii="Times New Roman" w:hAnsi="Times New Roman" w:cs="Times New Roman"/>
          <w:sz w:val="24"/>
          <w:szCs w:val="24"/>
        </w:rPr>
        <w:t xml:space="preserve"> </w:t>
      </w:r>
      <w:r w:rsidR="00015355" w:rsidRPr="00C97370">
        <w:rPr>
          <w:rFonts w:ascii="Times New Roman" w:hAnsi="Times New Roman" w:cs="Times New Roman"/>
          <w:sz w:val="24"/>
          <w:szCs w:val="24"/>
        </w:rPr>
        <w:t xml:space="preserve">It can inhibit glucose tolerance by inhibiting adipose tissue inflammatory response in obesity. </w:t>
      </w:r>
      <w:r w:rsidR="008F7C60">
        <w:rPr>
          <w:rFonts w:ascii="Times New Roman" w:hAnsi="Times New Roman" w:cs="Times New Roman"/>
          <w:sz w:val="24"/>
          <w:szCs w:val="24"/>
        </w:rPr>
        <w:t xml:space="preserve">Capsaicin is also recognized as </w:t>
      </w:r>
      <w:proofErr w:type="spellStart"/>
      <w:r w:rsidR="008F7C60">
        <w:rPr>
          <w:rFonts w:ascii="Times New Roman" w:hAnsi="Times New Roman" w:cs="Times New Roman"/>
          <w:sz w:val="24"/>
          <w:szCs w:val="24"/>
        </w:rPr>
        <w:t>anticancerous</w:t>
      </w:r>
      <w:proofErr w:type="spellEnd"/>
      <w:r w:rsidR="008F7C60">
        <w:rPr>
          <w:rFonts w:ascii="Times New Roman" w:hAnsi="Times New Roman" w:cs="Times New Roman"/>
          <w:sz w:val="24"/>
          <w:szCs w:val="24"/>
        </w:rPr>
        <w:t xml:space="preserve"> compound. </w:t>
      </w:r>
      <w:r w:rsidR="00015355" w:rsidRPr="00C97370">
        <w:rPr>
          <w:rFonts w:ascii="Times New Roman" w:hAnsi="Times New Roman" w:cs="Times New Roman"/>
          <w:sz w:val="24"/>
          <w:szCs w:val="24"/>
        </w:rPr>
        <w:t xml:space="preserve">In </w:t>
      </w:r>
      <w:proofErr w:type="gramStart"/>
      <w:r w:rsidR="00015355" w:rsidRPr="00C97370">
        <w:rPr>
          <w:rFonts w:ascii="Times New Roman" w:hAnsi="Times New Roman" w:cs="Times New Roman"/>
          <w:sz w:val="24"/>
          <w:szCs w:val="24"/>
        </w:rPr>
        <w:t>humans</w:t>
      </w:r>
      <w:proofErr w:type="gramEnd"/>
      <w:r w:rsidR="00015355" w:rsidRPr="00C97370">
        <w:rPr>
          <w:rFonts w:ascii="Times New Roman" w:hAnsi="Times New Roman" w:cs="Times New Roman"/>
          <w:sz w:val="24"/>
          <w:szCs w:val="24"/>
        </w:rPr>
        <w:t xml:space="preserve"> bladders cancer cell line 5637, capsaicin has been reported to induce G0/G1 phase arrest by inhibiting cycle dependant </w:t>
      </w:r>
      <w:proofErr w:type="spellStart"/>
      <w:r w:rsidR="00015355" w:rsidRPr="00C97370">
        <w:rPr>
          <w:rFonts w:ascii="Times New Roman" w:hAnsi="Times New Roman" w:cs="Times New Roman"/>
          <w:sz w:val="24"/>
          <w:szCs w:val="24"/>
        </w:rPr>
        <w:t>kinase</w:t>
      </w:r>
      <w:proofErr w:type="spellEnd"/>
      <w:r w:rsidR="00015355" w:rsidRPr="00C97370">
        <w:rPr>
          <w:rFonts w:ascii="Times New Roman" w:hAnsi="Times New Roman" w:cs="Times New Roman"/>
          <w:sz w:val="24"/>
          <w:szCs w:val="24"/>
        </w:rPr>
        <w:t xml:space="preserve"> CDK2,</w:t>
      </w:r>
      <w:r w:rsidR="007F10F0" w:rsidRPr="00C97370">
        <w:rPr>
          <w:rFonts w:ascii="Times New Roman" w:hAnsi="Times New Roman" w:cs="Times New Roman"/>
          <w:sz w:val="24"/>
          <w:szCs w:val="24"/>
        </w:rPr>
        <w:t xml:space="preserve"> </w:t>
      </w:r>
      <w:r w:rsidR="00015355" w:rsidRPr="00C97370">
        <w:rPr>
          <w:rFonts w:ascii="Times New Roman" w:hAnsi="Times New Roman" w:cs="Times New Roman"/>
          <w:sz w:val="24"/>
          <w:szCs w:val="24"/>
        </w:rPr>
        <w:t>CDK4,</w:t>
      </w:r>
      <w:r w:rsidR="007F10F0" w:rsidRPr="00C97370">
        <w:rPr>
          <w:rFonts w:ascii="Times New Roman" w:hAnsi="Times New Roman" w:cs="Times New Roman"/>
          <w:sz w:val="24"/>
          <w:szCs w:val="24"/>
        </w:rPr>
        <w:t xml:space="preserve"> </w:t>
      </w:r>
      <w:r w:rsidR="00015355" w:rsidRPr="00C97370">
        <w:rPr>
          <w:rFonts w:ascii="Times New Roman" w:hAnsi="Times New Roman" w:cs="Times New Roman"/>
          <w:sz w:val="24"/>
          <w:szCs w:val="24"/>
        </w:rPr>
        <w:t>CDK6.</w:t>
      </w:r>
      <w:r w:rsidR="007F10F0" w:rsidRPr="00C97370">
        <w:rPr>
          <w:rFonts w:ascii="Times New Roman" w:hAnsi="Times New Roman" w:cs="Times New Roman"/>
          <w:sz w:val="24"/>
          <w:szCs w:val="24"/>
        </w:rPr>
        <w:t xml:space="preserve"> </w:t>
      </w:r>
      <w:r w:rsidR="00015355" w:rsidRPr="00C97370">
        <w:rPr>
          <w:rFonts w:ascii="Times New Roman" w:hAnsi="Times New Roman" w:cs="Times New Roman"/>
          <w:sz w:val="24"/>
          <w:szCs w:val="24"/>
        </w:rPr>
        <w:t xml:space="preserve">Other pharmaceutical applications of </w:t>
      </w:r>
      <w:r w:rsidR="008F7C60">
        <w:rPr>
          <w:rFonts w:ascii="Times New Roman" w:hAnsi="Times New Roman" w:cs="Times New Roman"/>
          <w:sz w:val="24"/>
          <w:szCs w:val="24"/>
        </w:rPr>
        <w:t>c</w:t>
      </w:r>
      <w:r w:rsidR="00015355" w:rsidRPr="00C97370">
        <w:rPr>
          <w:rFonts w:ascii="Times New Roman" w:hAnsi="Times New Roman" w:cs="Times New Roman"/>
          <w:sz w:val="24"/>
          <w:szCs w:val="24"/>
        </w:rPr>
        <w:t xml:space="preserve">apsaicin include treatment of </w:t>
      </w:r>
      <w:r w:rsidR="008F7C60">
        <w:rPr>
          <w:rFonts w:ascii="Times New Roman" w:hAnsi="Times New Roman" w:cs="Times New Roman"/>
          <w:sz w:val="24"/>
          <w:szCs w:val="24"/>
        </w:rPr>
        <w:t>i</w:t>
      </w:r>
      <w:r w:rsidR="00CE7AB1" w:rsidRPr="00C97370">
        <w:rPr>
          <w:rFonts w:ascii="Times New Roman" w:hAnsi="Times New Roman" w:cs="Times New Roman"/>
          <w:sz w:val="24"/>
          <w:szCs w:val="24"/>
        </w:rPr>
        <w:t xml:space="preserve">tch or </w:t>
      </w:r>
      <w:proofErr w:type="spellStart"/>
      <w:r w:rsidR="00CE7AB1" w:rsidRPr="00C97370">
        <w:rPr>
          <w:rFonts w:ascii="Times New Roman" w:hAnsi="Times New Roman" w:cs="Times New Roman"/>
          <w:sz w:val="24"/>
          <w:szCs w:val="24"/>
        </w:rPr>
        <w:t>pruritus</w:t>
      </w:r>
      <w:proofErr w:type="spellEnd"/>
      <w:r w:rsidR="00CE7AB1" w:rsidRPr="00C97370">
        <w:rPr>
          <w:rFonts w:ascii="Times New Roman" w:hAnsi="Times New Roman" w:cs="Times New Roman"/>
          <w:sz w:val="24"/>
          <w:szCs w:val="24"/>
        </w:rPr>
        <w:t>, g</w:t>
      </w:r>
      <w:r w:rsidR="00015355" w:rsidRPr="00C97370">
        <w:rPr>
          <w:rFonts w:ascii="Times New Roman" w:hAnsi="Times New Roman" w:cs="Times New Roman"/>
          <w:sz w:val="24"/>
          <w:szCs w:val="24"/>
        </w:rPr>
        <w:t xml:space="preserve">astric </w:t>
      </w:r>
      <w:r w:rsidR="00CE7AB1" w:rsidRPr="00C97370">
        <w:rPr>
          <w:rFonts w:ascii="Times New Roman" w:hAnsi="Times New Roman" w:cs="Times New Roman"/>
          <w:sz w:val="24"/>
          <w:szCs w:val="24"/>
        </w:rPr>
        <w:t>d</w:t>
      </w:r>
      <w:r w:rsidR="00015355" w:rsidRPr="00C97370">
        <w:rPr>
          <w:rFonts w:ascii="Times New Roman" w:hAnsi="Times New Roman" w:cs="Times New Roman"/>
          <w:sz w:val="24"/>
          <w:szCs w:val="24"/>
        </w:rPr>
        <w:t>isorders</w:t>
      </w:r>
      <w:r w:rsidR="00CE7AB1" w:rsidRPr="00C97370">
        <w:rPr>
          <w:rFonts w:ascii="Times New Roman" w:hAnsi="Times New Roman" w:cs="Times New Roman"/>
          <w:sz w:val="24"/>
          <w:szCs w:val="24"/>
        </w:rPr>
        <w:t>, u</w:t>
      </w:r>
      <w:r w:rsidR="00015355" w:rsidRPr="00C97370">
        <w:rPr>
          <w:rFonts w:ascii="Times New Roman" w:hAnsi="Times New Roman" w:cs="Times New Roman"/>
          <w:sz w:val="24"/>
          <w:szCs w:val="24"/>
        </w:rPr>
        <w:t>rological</w:t>
      </w:r>
      <w:r w:rsidR="00CE7AB1" w:rsidRPr="00C97370">
        <w:rPr>
          <w:rFonts w:ascii="Times New Roman" w:hAnsi="Times New Roman" w:cs="Times New Roman"/>
          <w:sz w:val="24"/>
          <w:szCs w:val="24"/>
        </w:rPr>
        <w:t xml:space="preserve"> d</w:t>
      </w:r>
      <w:r w:rsidR="00015355" w:rsidRPr="00C97370">
        <w:rPr>
          <w:rFonts w:ascii="Times New Roman" w:hAnsi="Times New Roman" w:cs="Times New Roman"/>
          <w:sz w:val="24"/>
          <w:szCs w:val="24"/>
        </w:rPr>
        <w:t>isorders</w:t>
      </w:r>
      <w:r w:rsidR="00CE7AB1" w:rsidRPr="00C97370">
        <w:rPr>
          <w:rFonts w:ascii="Times New Roman" w:hAnsi="Times New Roman" w:cs="Times New Roman"/>
          <w:sz w:val="24"/>
          <w:szCs w:val="24"/>
        </w:rPr>
        <w:t>, a</w:t>
      </w:r>
      <w:r w:rsidR="00015355" w:rsidRPr="00C97370">
        <w:rPr>
          <w:rFonts w:ascii="Times New Roman" w:hAnsi="Times New Roman" w:cs="Times New Roman"/>
          <w:sz w:val="24"/>
          <w:szCs w:val="24"/>
        </w:rPr>
        <w:t>irway</w:t>
      </w:r>
      <w:r w:rsidR="00CE7AB1" w:rsidRPr="00C97370">
        <w:rPr>
          <w:rFonts w:ascii="Times New Roman" w:hAnsi="Times New Roman" w:cs="Times New Roman"/>
          <w:sz w:val="24"/>
          <w:szCs w:val="24"/>
        </w:rPr>
        <w:t xml:space="preserve"> d</w:t>
      </w:r>
      <w:r w:rsidR="00015355" w:rsidRPr="00C97370">
        <w:rPr>
          <w:rFonts w:ascii="Times New Roman" w:hAnsi="Times New Roman" w:cs="Times New Roman"/>
          <w:sz w:val="24"/>
          <w:szCs w:val="24"/>
        </w:rPr>
        <w:t>iseases</w:t>
      </w:r>
      <w:r w:rsidR="00CE7AB1" w:rsidRPr="00C97370">
        <w:rPr>
          <w:rFonts w:ascii="Times New Roman" w:hAnsi="Times New Roman" w:cs="Times New Roman"/>
          <w:sz w:val="24"/>
          <w:szCs w:val="24"/>
        </w:rPr>
        <w:t xml:space="preserve"> and cardiovascular conditions</w:t>
      </w:r>
      <w:r w:rsidR="006C391E" w:rsidRPr="00C97370">
        <w:rPr>
          <w:rFonts w:ascii="Times New Roman" w:hAnsi="Times New Roman" w:cs="Times New Roman"/>
          <w:sz w:val="24"/>
          <w:szCs w:val="24"/>
        </w:rPr>
        <w:t>.</w:t>
      </w:r>
    </w:p>
    <w:p w:rsidR="00166322" w:rsidRPr="007365EC" w:rsidRDefault="00166322" w:rsidP="007F10F0">
      <w:pPr>
        <w:jc w:val="both"/>
        <w:rPr>
          <w:rFonts w:ascii="Times New Roman" w:hAnsi="Times New Roman" w:cs="Times New Roman"/>
          <w:b/>
          <w:sz w:val="24"/>
          <w:szCs w:val="24"/>
        </w:rPr>
      </w:pPr>
    </w:p>
    <w:p w:rsidR="008F7C60" w:rsidRPr="00C97370" w:rsidRDefault="008F7C60" w:rsidP="007F10F0">
      <w:pPr>
        <w:jc w:val="both"/>
        <w:rPr>
          <w:rFonts w:ascii="Times New Roman" w:hAnsi="Times New Roman" w:cs="Times New Roman"/>
          <w:sz w:val="24"/>
          <w:szCs w:val="24"/>
        </w:rPr>
      </w:pPr>
      <w:r w:rsidRPr="007365EC">
        <w:rPr>
          <w:rFonts w:ascii="Times New Roman" w:hAnsi="Times New Roman" w:cs="Times New Roman"/>
          <w:b/>
          <w:sz w:val="24"/>
          <w:szCs w:val="24"/>
        </w:rPr>
        <w:t>Keywords</w:t>
      </w:r>
      <w:r>
        <w:rPr>
          <w:rFonts w:ascii="Times New Roman" w:hAnsi="Times New Roman" w:cs="Times New Roman"/>
          <w:sz w:val="24"/>
          <w:szCs w:val="24"/>
        </w:rPr>
        <w:t xml:space="preserve">: </w:t>
      </w:r>
      <w:proofErr w:type="spellStart"/>
      <w:r>
        <w:rPr>
          <w:rFonts w:ascii="Times New Roman" w:hAnsi="Times New Roman" w:cs="Times New Roman"/>
          <w:sz w:val="24"/>
          <w:szCs w:val="24"/>
        </w:rPr>
        <w:t>Capsaicinoids</w:t>
      </w:r>
      <w:proofErr w:type="spellEnd"/>
      <w:r>
        <w:rPr>
          <w:rFonts w:ascii="Times New Roman" w:hAnsi="Times New Roman" w:cs="Times New Roman"/>
          <w:sz w:val="24"/>
          <w:szCs w:val="24"/>
        </w:rPr>
        <w:t xml:space="preserve">, capsaicin, pharmaceutical applications, analgesic, </w:t>
      </w:r>
      <w:proofErr w:type="spellStart"/>
      <w:r>
        <w:rPr>
          <w:rFonts w:ascii="Times New Roman" w:hAnsi="Times New Roman" w:cs="Times New Roman"/>
          <w:sz w:val="24"/>
          <w:szCs w:val="24"/>
        </w:rPr>
        <w:t>anticancerous</w:t>
      </w:r>
      <w:proofErr w:type="spellEnd"/>
      <w:r>
        <w:rPr>
          <w:rFonts w:ascii="Times New Roman" w:hAnsi="Times New Roman" w:cs="Times New Roman"/>
          <w:sz w:val="24"/>
          <w:szCs w:val="24"/>
        </w:rPr>
        <w:t xml:space="preserve"> compound.</w:t>
      </w:r>
    </w:p>
    <w:p w:rsidR="00D0560D" w:rsidRPr="00C97370" w:rsidRDefault="00D0560D">
      <w:pPr>
        <w:rPr>
          <w:rFonts w:ascii="Times New Roman" w:hAnsi="Times New Roman" w:cs="Times New Roman"/>
          <w:b/>
          <w:sz w:val="24"/>
          <w:szCs w:val="24"/>
        </w:rPr>
      </w:pPr>
    </w:p>
    <w:p w:rsidR="00D0560D" w:rsidRPr="00C97370" w:rsidRDefault="00D0560D">
      <w:pPr>
        <w:rPr>
          <w:rFonts w:ascii="Times New Roman" w:hAnsi="Times New Roman" w:cs="Times New Roman"/>
          <w:b/>
          <w:sz w:val="24"/>
          <w:szCs w:val="24"/>
        </w:rPr>
      </w:pPr>
    </w:p>
    <w:p w:rsidR="00D0560D" w:rsidRPr="00C97370" w:rsidRDefault="00D0560D">
      <w:pPr>
        <w:rPr>
          <w:rFonts w:ascii="Times New Roman" w:hAnsi="Times New Roman" w:cs="Times New Roman"/>
          <w:b/>
          <w:sz w:val="24"/>
          <w:szCs w:val="24"/>
        </w:rPr>
      </w:pPr>
    </w:p>
    <w:sectPr w:rsidR="00D0560D" w:rsidRPr="00C97370" w:rsidSect="00340BA0">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55E" w:rsidRDefault="008E155E" w:rsidP="0085139E">
      <w:pPr>
        <w:spacing w:after="0" w:line="240" w:lineRule="auto"/>
      </w:pPr>
      <w:r>
        <w:separator/>
      </w:r>
    </w:p>
  </w:endnote>
  <w:endnote w:type="continuationSeparator" w:id="0">
    <w:p w:rsidR="008E155E" w:rsidRDefault="008E155E" w:rsidP="008513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Old Face">
    <w:altName w:val="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9E" w:rsidRDefault="000E7B92">
    <w:pPr>
      <w:pStyle w:val="Footer"/>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55E" w:rsidRDefault="008E155E" w:rsidP="0085139E">
      <w:pPr>
        <w:spacing w:after="0" w:line="240" w:lineRule="auto"/>
      </w:pPr>
      <w:r>
        <w:separator/>
      </w:r>
    </w:p>
  </w:footnote>
  <w:footnote w:type="continuationSeparator" w:id="0">
    <w:p w:rsidR="008E155E" w:rsidRDefault="008E155E" w:rsidP="008513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A7120"/>
    <w:multiLevelType w:val="hybridMultilevel"/>
    <w:tmpl w:val="380EC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687E84"/>
    <w:multiLevelType w:val="hybridMultilevel"/>
    <w:tmpl w:val="CE8C80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D720813"/>
    <w:multiLevelType w:val="hybridMultilevel"/>
    <w:tmpl w:val="CD98F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8A69AF"/>
    <w:multiLevelType w:val="hybridMultilevel"/>
    <w:tmpl w:val="380EC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BE1093"/>
    <w:rsid w:val="00006518"/>
    <w:rsid w:val="00015355"/>
    <w:rsid w:val="0004556B"/>
    <w:rsid w:val="000A2A5E"/>
    <w:rsid w:val="000E7B92"/>
    <w:rsid w:val="00141467"/>
    <w:rsid w:val="00166322"/>
    <w:rsid w:val="001737F6"/>
    <w:rsid w:val="001D6104"/>
    <w:rsid w:val="00290C4C"/>
    <w:rsid w:val="002A43CC"/>
    <w:rsid w:val="002A61B5"/>
    <w:rsid w:val="00340BA0"/>
    <w:rsid w:val="003A28FB"/>
    <w:rsid w:val="003A7043"/>
    <w:rsid w:val="003B475A"/>
    <w:rsid w:val="003E0C5D"/>
    <w:rsid w:val="00494913"/>
    <w:rsid w:val="005167E7"/>
    <w:rsid w:val="005509FC"/>
    <w:rsid w:val="00562979"/>
    <w:rsid w:val="0057288A"/>
    <w:rsid w:val="0059647F"/>
    <w:rsid w:val="005E2428"/>
    <w:rsid w:val="005F033A"/>
    <w:rsid w:val="00621E65"/>
    <w:rsid w:val="006C391E"/>
    <w:rsid w:val="007365EC"/>
    <w:rsid w:val="007508D6"/>
    <w:rsid w:val="00754D49"/>
    <w:rsid w:val="00764391"/>
    <w:rsid w:val="00765AEF"/>
    <w:rsid w:val="00784109"/>
    <w:rsid w:val="007F10F0"/>
    <w:rsid w:val="008260D9"/>
    <w:rsid w:val="0085139E"/>
    <w:rsid w:val="008C3671"/>
    <w:rsid w:val="008E155E"/>
    <w:rsid w:val="008F3835"/>
    <w:rsid w:val="008F7C60"/>
    <w:rsid w:val="009778CD"/>
    <w:rsid w:val="00980A0C"/>
    <w:rsid w:val="00986D12"/>
    <w:rsid w:val="009C46E3"/>
    <w:rsid w:val="00A81CE7"/>
    <w:rsid w:val="00AB2CA3"/>
    <w:rsid w:val="00AB57F7"/>
    <w:rsid w:val="00B05EF2"/>
    <w:rsid w:val="00B16D98"/>
    <w:rsid w:val="00B22FCD"/>
    <w:rsid w:val="00B25BA8"/>
    <w:rsid w:val="00BA59EC"/>
    <w:rsid w:val="00BE1093"/>
    <w:rsid w:val="00C4683B"/>
    <w:rsid w:val="00C8062D"/>
    <w:rsid w:val="00C97370"/>
    <w:rsid w:val="00CB18BA"/>
    <w:rsid w:val="00CE7AB1"/>
    <w:rsid w:val="00D0560D"/>
    <w:rsid w:val="00D20D40"/>
    <w:rsid w:val="00D266A4"/>
    <w:rsid w:val="00D65E00"/>
    <w:rsid w:val="00DA5437"/>
    <w:rsid w:val="00DB79A8"/>
    <w:rsid w:val="00E6073E"/>
    <w:rsid w:val="00FA2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C5D"/>
    <w:rPr>
      <w:rFonts w:ascii="Tahoma" w:hAnsi="Tahoma" w:cs="Tahoma"/>
      <w:sz w:val="16"/>
      <w:szCs w:val="16"/>
    </w:rPr>
  </w:style>
  <w:style w:type="character" w:customStyle="1" w:styleId="ilfuvd">
    <w:name w:val="ilfuvd"/>
    <w:basedOn w:val="DefaultParagraphFont"/>
    <w:rsid w:val="00D266A4"/>
  </w:style>
  <w:style w:type="character" w:customStyle="1" w:styleId="w8qarf">
    <w:name w:val="w8qarf"/>
    <w:basedOn w:val="DefaultParagraphFont"/>
    <w:rsid w:val="00D266A4"/>
  </w:style>
  <w:style w:type="character" w:styleId="Hyperlink">
    <w:name w:val="Hyperlink"/>
    <w:basedOn w:val="DefaultParagraphFont"/>
    <w:uiPriority w:val="99"/>
    <w:unhideWhenUsed/>
    <w:rsid w:val="00D266A4"/>
    <w:rPr>
      <w:color w:val="0000FF"/>
      <w:u w:val="single"/>
    </w:rPr>
  </w:style>
  <w:style w:type="character" w:customStyle="1" w:styleId="lrzxr">
    <w:name w:val="lrzxr"/>
    <w:basedOn w:val="DefaultParagraphFont"/>
    <w:rsid w:val="00D266A4"/>
  </w:style>
  <w:style w:type="paragraph" w:styleId="ListParagraph">
    <w:name w:val="List Paragraph"/>
    <w:basedOn w:val="Normal"/>
    <w:uiPriority w:val="34"/>
    <w:qFormat/>
    <w:rsid w:val="00CB18BA"/>
    <w:pPr>
      <w:ind w:left="720"/>
      <w:contextualSpacing/>
    </w:pPr>
  </w:style>
  <w:style w:type="paragraph" w:styleId="Header">
    <w:name w:val="header"/>
    <w:basedOn w:val="Normal"/>
    <w:link w:val="HeaderChar"/>
    <w:uiPriority w:val="99"/>
    <w:semiHidden/>
    <w:unhideWhenUsed/>
    <w:rsid w:val="008513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5139E"/>
  </w:style>
  <w:style w:type="paragraph" w:styleId="Footer">
    <w:name w:val="footer"/>
    <w:basedOn w:val="Normal"/>
    <w:link w:val="FooterChar"/>
    <w:uiPriority w:val="99"/>
    <w:semiHidden/>
    <w:unhideWhenUsed/>
    <w:rsid w:val="008513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139E"/>
  </w:style>
  <w:style w:type="paragraph" w:customStyle="1" w:styleId="Default">
    <w:name w:val="Default"/>
    <w:rsid w:val="00D20D40"/>
    <w:pPr>
      <w:autoSpaceDE w:val="0"/>
      <w:autoSpaceDN w:val="0"/>
      <w:adjustRightInd w:val="0"/>
      <w:spacing w:after="0" w:line="240" w:lineRule="auto"/>
    </w:pPr>
    <w:rPr>
      <w:rFonts w:ascii="Baskerville Old Face" w:hAnsi="Baskerville Old Face" w:cs="Baskerville Old Face"/>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agaz0876@gmail.com" TargetMode="External"/><Relationship Id="rId3" Type="http://schemas.openxmlformats.org/officeDocument/2006/relationships/settings" Target="settings.xml"/><Relationship Id="rId7" Type="http://schemas.openxmlformats.org/officeDocument/2006/relationships/hyperlink" Target="mailto:abhilasha.fet@mriu.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Abhilasha</dc:creator>
  <cp:lastModifiedBy>Dr. Abhilasha</cp:lastModifiedBy>
  <cp:revision>17</cp:revision>
  <dcterms:created xsi:type="dcterms:W3CDTF">2019-01-24T09:29:00Z</dcterms:created>
  <dcterms:modified xsi:type="dcterms:W3CDTF">2019-01-24T10:00:00Z</dcterms:modified>
</cp:coreProperties>
</file>