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6790" w:rsidRPr="003E6790" w:rsidRDefault="003E6790" w:rsidP="003E6790">
      <w:pPr>
        <w:spacing w:line="276" w:lineRule="auto"/>
        <w:jc w:val="center"/>
        <w:rPr>
          <w:rFonts w:ascii="Times New Roman" w:hAnsi="Times New Roman" w:cs="Times New Roman"/>
          <w:b/>
          <w:bCs/>
          <w:sz w:val="32"/>
          <w:szCs w:val="32"/>
        </w:rPr>
      </w:pPr>
      <w:r w:rsidRPr="003E6790">
        <w:rPr>
          <w:rFonts w:ascii="Times New Roman" w:hAnsi="Times New Roman" w:cs="Times New Roman"/>
          <w:b/>
          <w:bCs/>
          <w:sz w:val="32"/>
          <w:szCs w:val="32"/>
        </w:rPr>
        <w:t>Comparative Analysis of Traditional Farming and IPM in Rampur, Chitwan</w:t>
      </w:r>
    </w:p>
    <w:p w:rsidR="005973B9" w:rsidRPr="003E6790" w:rsidRDefault="003E6790" w:rsidP="005973B9">
      <w:pPr>
        <w:pStyle w:val="BodyText"/>
        <w:spacing w:before="73" w:line="198" w:lineRule="exact"/>
        <w:ind w:left="100" w:right="5987"/>
        <w:rPr>
          <w:rFonts w:ascii="Times New Roman" w:hAnsi="Times New Roman" w:cs="Times New Roman"/>
        </w:rPr>
      </w:pPr>
      <w:r w:rsidRPr="003E6790">
        <w:rPr>
          <w:rFonts w:ascii="Times New Roman" w:hAnsi="Times New Roman" w:cs="Times New Roman"/>
        </w:rPr>
        <w:t>Shreena Pradhan, Agri-Intern at PMAMP, Okhaldhunga</w:t>
      </w:r>
      <w:r w:rsidRPr="003E6790">
        <w:rPr>
          <w:rFonts w:ascii="Times New Roman" w:hAnsi="Times New Roman" w:cs="Times New Roman"/>
        </w:rPr>
        <w:br/>
        <w:t xml:space="preserve">Agriculture and Forestry University </w:t>
      </w:r>
    </w:p>
    <w:p w:rsidR="00AE3E37" w:rsidRPr="003E6790" w:rsidRDefault="00AE3E37">
      <w:pPr>
        <w:pStyle w:val="BodyText"/>
        <w:rPr>
          <w:rFonts w:ascii="Times New Roman" w:hAnsi="Times New Roman" w:cs="Times New Roman"/>
          <w:sz w:val="20"/>
        </w:rPr>
      </w:pPr>
    </w:p>
    <w:p w:rsidR="00AE3E37" w:rsidRPr="003E6790" w:rsidRDefault="00AE3E37">
      <w:pPr>
        <w:pStyle w:val="BodyText"/>
        <w:spacing w:before="3"/>
        <w:rPr>
          <w:rFonts w:ascii="Times New Roman" w:hAnsi="Times New Roman" w:cs="Times New Roman"/>
          <w:sz w:val="21"/>
        </w:rPr>
      </w:pPr>
    </w:p>
    <w:p w:rsidR="00AE3E37" w:rsidRPr="003E6790" w:rsidRDefault="00AE3E37">
      <w:pPr>
        <w:rPr>
          <w:rFonts w:ascii="Times New Roman" w:hAnsi="Times New Roman" w:cs="Times New Roman"/>
          <w:sz w:val="21"/>
        </w:rPr>
        <w:sectPr w:rsidR="00AE3E37" w:rsidRPr="003E6790">
          <w:headerReference w:type="default" r:id="rId7"/>
          <w:footerReference w:type="default" r:id="rId8"/>
          <w:type w:val="continuous"/>
          <w:pgSz w:w="11910" w:h="16840"/>
          <w:pgMar w:top="1740" w:right="600" w:bottom="840" w:left="620" w:header="541" w:footer="642" w:gutter="0"/>
          <w:cols w:space="720"/>
        </w:sectPr>
      </w:pPr>
    </w:p>
    <w:p w:rsidR="003E6790" w:rsidRPr="003E6790" w:rsidRDefault="003E6790" w:rsidP="003E6790">
      <w:pPr>
        <w:spacing w:line="276" w:lineRule="auto"/>
        <w:rPr>
          <w:rFonts w:ascii="Times New Roman" w:hAnsi="Times New Roman" w:cs="Times New Roman"/>
          <w:b/>
          <w:bCs/>
        </w:rPr>
      </w:pPr>
      <w:r w:rsidRPr="003E6790">
        <w:rPr>
          <w:rFonts w:ascii="Times New Roman" w:hAnsi="Times New Roman" w:cs="Times New Roman"/>
          <w:b/>
          <w:bCs/>
        </w:rPr>
        <w:lastRenderedPageBreak/>
        <w:t xml:space="preserve">ABSTRACT </w:t>
      </w:r>
    </w:p>
    <w:p w:rsidR="003E6790" w:rsidRPr="003E6790" w:rsidRDefault="003E6790" w:rsidP="003E6790">
      <w:pPr>
        <w:spacing w:after="160" w:line="276" w:lineRule="auto"/>
        <w:rPr>
          <w:rFonts w:ascii="Times New Roman" w:hAnsi="Times New Roman" w:cs="Times New Roman"/>
        </w:rPr>
      </w:pPr>
      <w:r w:rsidRPr="003E6790">
        <w:rPr>
          <w:rFonts w:ascii="Times New Roman" w:hAnsi="Times New Roman" w:cs="Times New Roman"/>
        </w:rPr>
        <w:t xml:space="preserve">IPM means considering all available pest control techniques and other measures that discourage the development of pest populations, while minimizing risks to human health and the environment. It is a holistic approach to sustainable agriculture and focuses on managing insects, weeds and diseases through a combination of cultural, biological and chemical measures that are cost effective, </w:t>
      </w:r>
      <w:r w:rsidRPr="003E6790">
        <w:rPr>
          <w:rFonts w:ascii="Times New Roman" w:hAnsi="Times New Roman" w:cs="Times New Roman"/>
        </w:rPr>
        <w:br/>
        <w:t>environmentally sound and socially acceptable</w:t>
      </w:r>
      <w:r w:rsidRPr="003E6790">
        <w:rPr>
          <w:rFonts w:ascii="Times New Roman" w:hAnsi="Times New Roman" w:cs="Times New Roman"/>
          <w:cs/>
          <w:lang w:bidi="ne-NP"/>
        </w:rPr>
        <w:t xml:space="preserve">. </w:t>
      </w:r>
      <w:r w:rsidRPr="003E6790">
        <w:rPr>
          <w:rFonts w:ascii="Times New Roman" w:hAnsi="Times New Roman" w:cs="Times New Roman"/>
        </w:rPr>
        <w:t xml:space="preserve">IPM is a big part of the solution to the problem of world hunger and is increasingly being adopted in both developing and developed countries. </w:t>
      </w:r>
      <w:r w:rsidRPr="003E6790">
        <w:rPr>
          <w:rFonts w:ascii="Times New Roman" w:hAnsi="Times New Roman" w:cs="Times New Roman"/>
          <w:lang w:bidi="ne-NP"/>
        </w:rPr>
        <w:t>In cowpea, the e</w:t>
      </w:r>
      <w:r w:rsidRPr="003E6790">
        <w:rPr>
          <w:rFonts w:ascii="Times New Roman" w:hAnsi="Times New Roman" w:cs="Times New Roman"/>
        </w:rPr>
        <w:t xml:space="preserve">xtent of crop yield reduction depends on the duration of pest attack as well as their density/intensity. Hence, monitoring of the crop health for timely detection is the most crucial factor governing the economics of crop production, success of IPM strategies, adoption and effectiveness of plant protection tools. While the major problem faced in cowpea in Nepal was a combination of bacterial and viral wilt, the pest that caused a major nuisance were the aphids. Upon conducting a 5 month long IPM-FFS, it was observed that the loss in the IPM field was 60% lower than that in the non-IPM field. While cost is higher for IPM field, the overall return, income and profit for it is also higher and that too with less damage incurred. Use of eco-friendly pesticides helped in promotion of beneficial insects, viz., spiders, lady bird beetle, wasps, robber fly, syrphid fly, tiger beelte etc. Build-up of lady bird beetles and tiger beetles (Coccinella) could be observed for 45 days of crop growth. They fed on aphids and jassids hence controlling their population and maintaining ecological balance. </w:t>
      </w:r>
      <w:r w:rsidRPr="003E6790">
        <w:rPr>
          <w:rFonts w:ascii="Times New Roman" w:hAnsi="Times New Roman" w:cs="Times New Roman"/>
        </w:rPr>
        <w:lastRenderedPageBreak/>
        <w:t>Population of beneficial insects was more in IPM as compared to Non IPM, proving that IPM practice of growing cowpea is far more beneficial than the non-IPM practice considering the economic and ecologic returns (improved ecological niche).</w:t>
      </w:r>
    </w:p>
    <w:p w:rsidR="003E6790" w:rsidRPr="003E6790" w:rsidRDefault="003E6790" w:rsidP="003E6790">
      <w:pPr>
        <w:rPr>
          <w:rFonts w:ascii="Times New Roman" w:hAnsi="Times New Roman" w:cs="Times New Roman"/>
        </w:rPr>
      </w:pPr>
    </w:p>
    <w:p w:rsidR="00AE3E37" w:rsidRPr="003E6790" w:rsidRDefault="003E6790">
      <w:pPr>
        <w:pStyle w:val="BodyText"/>
        <w:spacing w:before="2"/>
        <w:rPr>
          <w:rFonts w:ascii="Times New Roman" w:hAnsi="Times New Roman" w:cs="Times New Roman"/>
          <w:b/>
          <w:sz w:val="16"/>
        </w:rPr>
      </w:pPr>
      <w:r w:rsidRPr="003E6790">
        <w:rPr>
          <w:rFonts w:ascii="Times New Roman" w:hAnsi="Times New Roman" w:cs="Times New Roman"/>
          <w:noProof/>
          <w:lang w:bidi="ne-NP"/>
        </w:rPr>
        <w:drawing>
          <wp:inline distT="0" distB="0" distL="0" distR="0" wp14:anchorId="13079709" wp14:editId="7C66F928">
            <wp:extent cx="3165475" cy="2737485"/>
            <wp:effectExtent l="0" t="0" r="15875" b="571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973B9" w:rsidRPr="003E6790" w:rsidRDefault="005973B9" w:rsidP="005973B9">
      <w:pPr>
        <w:spacing w:line="204" w:lineRule="exact"/>
        <w:rPr>
          <w:rFonts w:ascii="Times New Roman" w:hAnsi="Times New Roman" w:cs="Times New Roman"/>
          <w:b/>
          <w:sz w:val="20"/>
        </w:rPr>
      </w:pPr>
      <w:r w:rsidRPr="003E6790">
        <w:rPr>
          <w:rFonts w:ascii="Times New Roman" w:hAnsi="Times New Roman" w:cs="Times New Roman"/>
          <w:b/>
          <w:color w:val="BF5A14"/>
          <w:sz w:val="20"/>
        </w:rPr>
        <w:br/>
        <w:t xml:space="preserve">Recent Publications </w:t>
      </w:r>
    </w:p>
    <w:p w:rsidR="003E6790" w:rsidRPr="003E6790" w:rsidRDefault="003E6790" w:rsidP="003E6790">
      <w:pPr>
        <w:pStyle w:val="ListParagraph"/>
        <w:numPr>
          <w:ilvl w:val="0"/>
          <w:numId w:val="3"/>
        </w:numPr>
        <w:tabs>
          <w:tab w:val="left" w:pos="384"/>
        </w:tabs>
        <w:spacing w:line="216" w:lineRule="exact"/>
        <w:ind w:right="138"/>
        <w:rPr>
          <w:rFonts w:ascii="Times New Roman" w:hAnsi="Times New Roman" w:cs="Times New Roman"/>
          <w:sz w:val="18"/>
        </w:rPr>
      </w:pPr>
      <w:r w:rsidRPr="003E6790">
        <w:rPr>
          <w:rFonts w:ascii="Times New Roman" w:hAnsi="Times New Roman" w:cs="Times New Roman"/>
          <w:sz w:val="18"/>
        </w:rPr>
        <w:t>Pradhan S., Sapkota M., Thapa DB. 2016. “Wheat Rust: The Devastation and Attempt to Control over the Years” International Journal of Experimental Research and Review. Vol 6.</w:t>
      </w:r>
    </w:p>
    <w:p w:rsidR="003E6790" w:rsidRDefault="003E6790" w:rsidP="003E6790">
      <w:pPr>
        <w:pStyle w:val="ListParagraph"/>
        <w:numPr>
          <w:ilvl w:val="0"/>
          <w:numId w:val="3"/>
        </w:numPr>
        <w:tabs>
          <w:tab w:val="left" w:pos="384"/>
        </w:tabs>
        <w:spacing w:line="216" w:lineRule="exact"/>
        <w:ind w:right="138"/>
        <w:rPr>
          <w:rFonts w:ascii="Times New Roman" w:hAnsi="Times New Roman" w:cs="Times New Roman"/>
          <w:sz w:val="18"/>
        </w:rPr>
      </w:pPr>
      <w:r w:rsidRPr="003E6790">
        <w:rPr>
          <w:rFonts w:ascii="Times New Roman" w:hAnsi="Times New Roman" w:cs="Times New Roman"/>
          <w:sz w:val="18"/>
        </w:rPr>
        <w:t>Pahadi P., Sapkota M.,Thapa DB., Pradhan S. 2017. “Cluster and principal component analysis for the selection of maize (Zea mays L.) genotype” International Journal of Experimental Research and Review. Vol 7.</w:t>
      </w:r>
    </w:p>
    <w:p w:rsidR="003E6790" w:rsidRPr="003E6790" w:rsidRDefault="003E6790" w:rsidP="003E6790">
      <w:pPr>
        <w:pStyle w:val="ListParagraph"/>
        <w:tabs>
          <w:tab w:val="left" w:pos="384"/>
        </w:tabs>
        <w:spacing w:line="216" w:lineRule="exact"/>
        <w:ind w:right="138" w:firstLine="0"/>
        <w:rPr>
          <w:rFonts w:ascii="Times New Roman" w:hAnsi="Times New Roman" w:cs="Times New Roman"/>
          <w:sz w:val="18"/>
        </w:rPr>
      </w:pPr>
    </w:p>
    <w:p w:rsidR="00AE3E37" w:rsidRPr="003E6790" w:rsidRDefault="003E6790">
      <w:pPr>
        <w:spacing w:line="200" w:lineRule="exact"/>
        <w:jc w:val="both"/>
        <w:rPr>
          <w:rFonts w:ascii="Times New Roman" w:hAnsi="Times New Roman" w:cs="Times New Roman"/>
        </w:rPr>
        <w:sectPr w:rsidR="00AE3E37" w:rsidRPr="003E6790">
          <w:type w:val="continuous"/>
          <w:pgSz w:w="11910" w:h="16840"/>
          <w:pgMar w:top="1740" w:right="600" w:bottom="840" w:left="620" w:header="720" w:footer="720" w:gutter="0"/>
          <w:cols w:num="2" w:space="720" w:equalWidth="0">
            <w:col w:w="5214" w:space="138"/>
            <w:col w:w="5338"/>
          </w:cols>
        </w:sectPr>
      </w:pPr>
      <w:r>
        <w:rPr>
          <w:rFonts w:ascii="Times New Roman" w:hAnsi="Times New Roman" w:cs="Times New Roman"/>
        </w:rPr>
        <w:t xml:space="preserve">   </w:t>
      </w:r>
    </w:p>
    <w:p w:rsidR="00AE3E37" w:rsidRPr="003E6790" w:rsidRDefault="003E6790" w:rsidP="003E6790">
      <w:pPr>
        <w:pStyle w:val="BodyText"/>
        <w:tabs>
          <w:tab w:val="left" w:pos="4350"/>
        </w:tabs>
        <w:rPr>
          <w:rFonts w:ascii="Times New Roman" w:hAnsi="Times New Roman" w:cs="Times New Roman"/>
          <w:sz w:val="20"/>
        </w:rPr>
      </w:pPr>
      <w:r w:rsidRPr="003E6790">
        <w:rPr>
          <w:rFonts w:ascii="Times New Roman" w:hAnsi="Times New Roman" w:cs="Times New Roman"/>
          <w:sz w:val="20"/>
        </w:rPr>
        <w:lastRenderedPageBreak/>
        <w:tab/>
      </w:r>
    </w:p>
    <w:p w:rsidR="00AE3E37" w:rsidRPr="003E6790" w:rsidRDefault="00292ED9">
      <w:pPr>
        <w:pStyle w:val="BodyText"/>
        <w:spacing w:line="40" w:lineRule="exact"/>
        <w:ind w:left="2202"/>
        <w:rPr>
          <w:rFonts w:ascii="Times New Roman" w:hAnsi="Times New Roman" w:cs="Times New Roman"/>
          <w:sz w:val="4"/>
        </w:rPr>
      </w:pPr>
      <w:r w:rsidRPr="003E6790">
        <w:rPr>
          <w:rFonts w:ascii="Times New Roman" w:hAnsi="Times New Roman" w:cs="Times New Roman"/>
          <w:noProof/>
          <w:sz w:val="4"/>
          <w:lang w:bidi="ne-NP"/>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C561CF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3E6790" w:rsidRDefault="008756E6" w:rsidP="00404E5B">
      <w:pPr>
        <w:spacing w:before="92"/>
        <w:ind w:right="4234"/>
        <w:rPr>
          <w:rFonts w:ascii="Times New Roman" w:hAnsi="Times New Roman" w:cs="Times New Roman"/>
        </w:rPr>
      </w:pPr>
      <w:r w:rsidRPr="003E6790">
        <w:rPr>
          <w:rFonts w:ascii="Times New Roman" w:hAnsi="Times New Roman" w:cs="Times New Roman"/>
          <w:noProof/>
        </w:rPr>
        <w:t xml:space="preserve">              </w:t>
      </w:r>
      <w:r w:rsidRPr="003E6790">
        <w:rPr>
          <w:rFonts w:ascii="Times New Roman" w:hAnsi="Times New Roman" w:cs="Times New Roman"/>
          <w:noProof/>
          <w:lang w:bidi="ne-NP"/>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3E6790">
        <w:rPr>
          <w:rFonts w:ascii="Times New Roman" w:hAnsi="Times New Roman" w:cs="Times New Roman"/>
          <w:color w:val="BF5A14"/>
        </w:rPr>
        <w:t>Biography</w:t>
      </w:r>
      <w:r w:rsidR="00404E5B" w:rsidRPr="003E6790">
        <w:rPr>
          <w:rFonts w:ascii="Times New Roman" w:hAnsi="Times New Roman" w:cs="Times New Roman"/>
          <w:color w:val="BF5A14"/>
        </w:rPr>
        <w:t xml:space="preserve"> </w:t>
      </w:r>
    </w:p>
    <w:p w:rsidR="00AE3E37" w:rsidRPr="003E6790" w:rsidRDefault="003E6790">
      <w:pPr>
        <w:spacing w:before="41" w:line="154" w:lineRule="exact"/>
        <w:ind w:left="213" w:right="231"/>
        <w:jc w:val="both"/>
        <w:rPr>
          <w:rFonts w:ascii="Times New Roman" w:hAnsi="Times New Roman" w:cs="Times New Roman"/>
          <w:sz w:val="14"/>
        </w:rPr>
      </w:pPr>
      <w:r>
        <w:rPr>
          <w:rFonts w:ascii="Times New Roman" w:hAnsi="Times New Roman" w:cs="Times New Roman"/>
          <w:sz w:val="14"/>
        </w:rPr>
        <w:t>Shreena Pradhan is an Undergraduate student of Agric</w:t>
      </w:r>
      <w:r w:rsidR="00EB35FA">
        <w:rPr>
          <w:rFonts w:ascii="Times New Roman" w:hAnsi="Times New Roman" w:cs="Times New Roman"/>
          <w:sz w:val="14"/>
        </w:rPr>
        <w:t xml:space="preserve">ulture and Forestry University. Currently in her last semester, she works as an intern in the Prime Minister Agriculture Modernization Program under District Agriculture Development Office, Okhaldhunga, Nepal for 6 months. She is undertaking a need-based action research on Maize Drought Stress in her field. </w:t>
      </w:r>
    </w:p>
    <w:p w:rsidR="00AE3E37" w:rsidRPr="00EB35FA" w:rsidRDefault="00A9710C">
      <w:pPr>
        <w:spacing w:before="62"/>
        <w:ind w:left="4217" w:right="4235"/>
        <w:jc w:val="center"/>
        <w:rPr>
          <w:rFonts w:ascii="Times New Roman" w:hAnsi="Times New Roman" w:cs="Times New Roman"/>
          <w:sz w:val="14"/>
          <w:szCs w:val="14"/>
        </w:rPr>
      </w:pPr>
      <w:r w:rsidRPr="00EB35FA">
        <w:rPr>
          <w:rFonts w:ascii="Times New Roman" w:hAnsi="Times New Roman" w:cs="Times New Roman"/>
          <w:sz w:val="14"/>
          <w:szCs w:val="14"/>
        </w:rPr>
        <w:t>Email:</w:t>
      </w:r>
      <w:r w:rsidR="00EB35FA" w:rsidRPr="00EB35FA">
        <w:rPr>
          <w:rFonts w:ascii="Times New Roman" w:hAnsi="Times New Roman" w:cs="Times New Roman"/>
          <w:sz w:val="14"/>
          <w:szCs w:val="14"/>
        </w:rPr>
        <w:t>shreenapradhan@yahoo.com</w:t>
      </w:r>
    </w:p>
    <w:p w:rsidR="00AE3E37" w:rsidRPr="003E6790" w:rsidRDefault="00292ED9">
      <w:pPr>
        <w:pStyle w:val="BodyText"/>
        <w:spacing w:before="2"/>
        <w:rPr>
          <w:rFonts w:ascii="Times New Roman" w:hAnsi="Times New Roman" w:cs="Times New Roman"/>
          <w:sz w:val="19"/>
        </w:rPr>
      </w:pPr>
      <w:r w:rsidRPr="003E6790">
        <w:rPr>
          <w:rFonts w:ascii="Times New Roman" w:hAnsi="Times New Roman" w:cs="Times New Roman"/>
          <w:noProof/>
          <w:lang w:bidi="ne-NP"/>
        </w:rPr>
        <mc:AlternateContent>
          <mc:Choice Requires="wps">
            <w:drawing>
              <wp:anchor distT="0" distB="0" distL="0" distR="0" simplePos="0" relativeHeight="251656704"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A672D6" id="Line 3"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3E6790" w:rsidRDefault="00AE3E37">
      <w:pPr>
        <w:pStyle w:val="BodyText"/>
        <w:rPr>
          <w:rFonts w:ascii="Times New Roman" w:hAnsi="Times New Roman" w:cs="Times New Roman"/>
          <w:sz w:val="20"/>
        </w:rPr>
      </w:pPr>
    </w:p>
    <w:p w:rsidR="00AE3E37" w:rsidRPr="003E6790" w:rsidRDefault="00AE3E37">
      <w:pPr>
        <w:pStyle w:val="BodyText"/>
        <w:rPr>
          <w:rFonts w:ascii="Times New Roman" w:hAnsi="Times New Roman" w:cs="Times New Roman"/>
          <w:sz w:val="20"/>
        </w:rPr>
      </w:pPr>
    </w:p>
    <w:p w:rsidR="00AE3E37" w:rsidRPr="003E6790" w:rsidRDefault="00AE3E37">
      <w:pPr>
        <w:pStyle w:val="BodyText"/>
        <w:spacing w:before="7"/>
        <w:rPr>
          <w:rFonts w:ascii="Times New Roman" w:hAnsi="Times New Roman" w:cs="Times New Roman"/>
          <w:sz w:val="29"/>
        </w:rPr>
      </w:pPr>
    </w:p>
    <w:p w:rsidR="00AE3E37" w:rsidRPr="003E6790" w:rsidRDefault="00AE3E37">
      <w:pPr>
        <w:rPr>
          <w:rFonts w:ascii="Times New Roman" w:hAnsi="Times New Roman" w:cs="Times New Roman"/>
          <w:sz w:val="24"/>
        </w:rPr>
        <w:sectPr w:rsidR="00AE3E37" w:rsidRPr="003E6790">
          <w:type w:val="continuous"/>
          <w:pgSz w:w="11910" w:h="16840"/>
          <w:pgMar w:top="1740" w:right="600" w:bottom="840" w:left="620" w:header="720" w:footer="720" w:gutter="0"/>
          <w:cols w:space="720"/>
        </w:sectPr>
      </w:pPr>
      <w:bookmarkStart w:id="0" w:name="_GoBack"/>
      <w:bookmarkEnd w:id="0"/>
    </w:p>
    <w:p w:rsidR="00AE3E37" w:rsidRPr="003E6790" w:rsidRDefault="00AE3E37">
      <w:pPr>
        <w:pStyle w:val="BodyText"/>
        <w:spacing w:before="3"/>
        <w:rPr>
          <w:rFonts w:ascii="Times New Roman" w:hAnsi="Times New Roman" w:cs="Times New Roman"/>
          <w:sz w:val="26"/>
        </w:rPr>
      </w:pPr>
    </w:p>
    <w:sectPr w:rsidR="00AE3E37" w:rsidRPr="003E6790"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299A" w:rsidRDefault="00F5299A">
      <w:r>
        <w:separator/>
      </w:r>
    </w:p>
  </w:endnote>
  <w:endnote w:type="continuationSeparator" w:id="0">
    <w:p w:rsidR="00F5299A" w:rsidRDefault="00F52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6790" w:rsidRDefault="003E6790">
    <w:pPr>
      <w:pStyle w:val="BodyText"/>
      <w:spacing w:line="14" w:lineRule="auto"/>
      <w:rPr>
        <w:sz w:val="20"/>
      </w:rPr>
    </w:pPr>
    <w:r>
      <w:rPr>
        <w:noProof/>
        <w:lang w:bidi="ne-NP"/>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6790" w:rsidRPr="005B3A56" w:rsidRDefault="003E679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3E6790" w:rsidRPr="005B3A56" w:rsidRDefault="003E6790">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3E6790" w:rsidRPr="005B3A56" w:rsidRDefault="003E679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3E6790" w:rsidRPr="005B3A56" w:rsidRDefault="003E6790">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bidi="ne-NP"/>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6790" w:rsidRPr="005B3A56" w:rsidRDefault="003E679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3E6790" w:rsidRPr="005B3A56" w:rsidRDefault="003E679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3E6790" w:rsidRPr="005B3A56" w:rsidRDefault="003E679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3E6790" w:rsidRPr="005B3A56" w:rsidRDefault="003E679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ne-NP"/>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6790" w:rsidRPr="005B3A56" w:rsidRDefault="003E6790">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3E6790" w:rsidRPr="005B3A56" w:rsidRDefault="003E679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3E6790" w:rsidRPr="005B3A56" w:rsidRDefault="003E6790">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3E6790" w:rsidRPr="005B3A56" w:rsidRDefault="003E679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299A" w:rsidRDefault="00F5299A">
      <w:r>
        <w:separator/>
      </w:r>
    </w:p>
  </w:footnote>
  <w:footnote w:type="continuationSeparator" w:id="0">
    <w:p w:rsidR="00F5299A" w:rsidRDefault="00F529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6790" w:rsidRDefault="003E6790">
    <w:pPr>
      <w:pStyle w:val="BodyText"/>
      <w:spacing w:line="14" w:lineRule="auto"/>
      <w:rPr>
        <w:sz w:val="20"/>
      </w:rPr>
    </w:pPr>
    <w:r>
      <w:rPr>
        <w:noProof/>
        <w:lang w:bidi="ne-NP"/>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6790" w:rsidRPr="005B3A56" w:rsidRDefault="003E679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3E6790" w:rsidRPr="005B3A56" w:rsidRDefault="003E679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ne-NP"/>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6790" w:rsidRPr="005B3A56" w:rsidRDefault="003E679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3E6790" w:rsidRPr="005B3A56" w:rsidRDefault="003E679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3E6790" w:rsidRPr="005B3A56" w:rsidRDefault="003E679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3E6790" w:rsidRPr="005B3A56" w:rsidRDefault="003E679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84D56"/>
    <w:rsid w:val="00292ED9"/>
    <w:rsid w:val="003E6790"/>
    <w:rsid w:val="00404E5B"/>
    <w:rsid w:val="00414F7B"/>
    <w:rsid w:val="004355DC"/>
    <w:rsid w:val="004749B4"/>
    <w:rsid w:val="00494130"/>
    <w:rsid w:val="004F3523"/>
    <w:rsid w:val="005973B9"/>
    <w:rsid w:val="005B3A56"/>
    <w:rsid w:val="006060CE"/>
    <w:rsid w:val="0062351B"/>
    <w:rsid w:val="0063497F"/>
    <w:rsid w:val="00873DF0"/>
    <w:rsid w:val="008756E6"/>
    <w:rsid w:val="009B2D44"/>
    <w:rsid w:val="00A07E82"/>
    <w:rsid w:val="00A9710C"/>
    <w:rsid w:val="00AE3E37"/>
    <w:rsid w:val="00B21A57"/>
    <w:rsid w:val="00C33602"/>
    <w:rsid w:val="00CD6F55"/>
    <w:rsid w:val="00DE3104"/>
    <w:rsid w:val="00EB35FA"/>
    <w:rsid w:val="00F5299A"/>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E5530DA-3742-4C77-BA4F-6F2BED2A3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chart" Target="charts/chart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test\Documents\IPM-FFS\Graph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Comparision</a:t>
            </a:r>
            <a:r>
              <a:rPr lang="en-US" baseline="0"/>
              <a:t> of profit</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Sheet2!$B$1</c:f>
              <c:strCache>
                <c:ptCount val="1"/>
                <c:pt idx="0">
                  <c:v>IPM</c:v>
                </c:pt>
              </c:strCache>
            </c:strRef>
          </c:tx>
          <c:spPr>
            <a:solidFill>
              <a:schemeClr val="accent1"/>
            </a:solidFill>
            <a:ln>
              <a:noFill/>
            </a:ln>
            <a:effectLst/>
          </c:spPr>
          <c:invertIfNegative val="0"/>
          <c:cat>
            <c:strRef>
              <c:f>Sheet2!$A$2:$A$4</c:f>
              <c:strCache>
                <c:ptCount val="3"/>
                <c:pt idx="0">
                  <c:v>Cost</c:v>
                </c:pt>
                <c:pt idx="1">
                  <c:v>Income</c:v>
                </c:pt>
                <c:pt idx="2">
                  <c:v>Profit</c:v>
                </c:pt>
              </c:strCache>
            </c:strRef>
          </c:cat>
          <c:val>
            <c:numRef>
              <c:f>Sheet2!$B$2:$B$4</c:f>
              <c:numCache>
                <c:formatCode>General</c:formatCode>
                <c:ptCount val="3"/>
                <c:pt idx="0">
                  <c:v>8544</c:v>
                </c:pt>
                <c:pt idx="1">
                  <c:v>9738</c:v>
                </c:pt>
                <c:pt idx="2">
                  <c:v>1194</c:v>
                </c:pt>
              </c:numCache>
            </c:numRef>
          </c:val>
        </c:ser>
        <c:ser>
          <c:idx val="1"/>
          <c:order val="1"/>
          <c:tx>
            <c:strRef>
              <c:f>Sheet2!$C$1</c:f>
              <c:strCache>
                <c:ptCount val="1"/>
                <c:pt idx="0">
                  <c:v>Farmer's Field</c:v>
                </c:pt>
              </c:strCache>
            </c:strRef>
          </c:tx>
          <c:spPr>
            <a:solidFill>
              <a:schemeClr val="accent2"/>
            </a:solidFill>
            <a:ln>
              <a:noFill/>
            </a:ln>
            <a:effectLst/>
          </c:spPr>
          <c:invertIfNegative val="0"/>
          <c:cat>
            <c:strRef>
              <c:f>Sheet2!$A$2:$A$4</c:f>
              <c:strCache>
                <c:ptCount val="3"/>
                <c:pt idx="0">
                  <c:v>Cost</c:v>
                </c:pt>
                <c:pt idx="1">
                  <c:v>Income</c:v>
                </c:pt>
                <c:pt idx="2">
                  <c:v>Profit</c:v>
                </c:pt>
              </c:strCache>
            </c:strRef>
          </c:cat>
          <c:val>
            <c:numRef>
              <c:f>Sheet2!$C$2:$C$4</c:f>
              <c:numCache>
                <c:formatCode>General</c:formatCode>
                <c:ptCount val="3"/>
                <c:pt idx="0">
                  <c:v>7213</c:v>
                </c:pt>
                <c:pt idx="1">
                  <c:v>7838</c:v>
                </c:pt>
                <c:pt idx="2">
                  <c:v>625</c:v>
                </c:pt>
              </c:numCache>
            </c:numRef>
          </c:val>
        </c:ser>
        <c:dLbls>
          <c:showLegendKey val="0"/>
          <c:showVal val="0"/>
          <c:showCatName val="0"/>
          <c:showSerName val="0"/>
          <c:showPercent val="0"/>
          <c:showBubbleSize val="0"/>
        </c:dLbls>
        <c:gapWidth val="150"/>
        <c:axId val="-1507373536"/>
        <c:axId val="-1507372992"/>
      </c:barChart>
      <c:catAx>
        <c:axId val="-15073735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07372992"/>
        <c:crosses val="autoZero"/>
        <c:auto val="1"/>
        <c:lblAlgn val="ctr"/>
        <c:lblOffset val="100"/>
        <c:noMultiLvlLbl val="0"/>
      </c:catAx>
      <c:valAx>
        <c:axId val="-1507372992"/>
        <c:scaling>
          <c:orientation val="minMax"/>
          <c:max val="10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Amount</a:t>
                </a:r>
                <a:r>
                  <a:rPr lang="en-US" baseline="0"/>
                  <a:t> in NRS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073735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440</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test</cp:lastModifiedBy>
  <cp:revision>2</cp:revision>
  <dcterms:created xsi:type="dcterms:W3CDTF">2018-01-12T06:05:00Z</dcterms:created>
  <dcterms:modified xsi:type="dcterms:W3CDTF">2018-01-12T06:05:00Z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