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6FE" w:rsidRPr="00E8101B" w:rsidRDefault="009226FE" w:rsidP="009226FE">
      <w:pPr>
        <w:spacing w:after="0" w:line="360" w:lineRule="auto"/>
        <w:jc w:val="center"/>
        <w:rPr>
          <w:rFonts w:ascii="Times New Roman" w:hAnsi="Times New Roman" w:cs="Times New Roman"/>
          <w:b/>
        </w:rPr>
      </w:pPr>
      <w:r w:rsidRPr="00E8101B">
        <w:rPr>
          <w:rFonts w:ascii="Times New Roman" w:hAnsi="Times New Roman" w:cs="Times New Roman"/>
          <w:b/>
        </w:rPr>
        <w:t>DETERMINING THE AWARENESS LEVEL OF CHEFS AND STUDENTS OF FOOD RELATED AREAS ON FOOD SAFETY IN GENERAL AND ALLERGENS IN PARTICULAR; SAMPLE OF KANO STATE, NIGERIA AND ANKARA CITY IN TURKEY</w:t>
      </w:r>
    </w:p>
    <w:p w:rsidR="009226FE" w:rsidRPr="00127FE3" w:rsidRDefault="009226FE" w:rsidP="009226FE">
      <w:pPr>
        <w:autoSpaceDE w:val="0"/>
        <w:autoSpaceDN w:val="0"/>
        <w:adjustRightInd w:val="0"/>
        <w:spacing w:after="0" w:line="360" w:lineRule="auto"/>
        <w:rPr>
          <w:rFonts w:ascii="Times New Roman" w:hAnsi="Times New Roman" w:cs="Times New Roman"/>
          <w:b/>
          <w:sz w:val="14"/>
          <w:szCs w:val="24"/>
        </w:rPr>
      </w:pPr>
    </w:p>
    <w:p w:rsidR="009226FE" w:rsidRPr="00E8101B" w:rsidRDefault="009226FE" w:rsidP="009226FE">
      <w:pPr>
        <w:autoSpaceDE w:val="0"/>
        <w:autoSpaceDN w:val="0"/>
        <w:adjustRightInd w:val="0"/>
        <w:spacing w:after="0" w:line="360" w:lineRule="auto"/>
        <w:jc w:val="center"/>
        <w:rPr>
          <w:rFonts w:ascii="Times New Roman" w:hAnsi="Times New Roman" w:cs="Times New Roman"/>
          <w:b/>
          <w:sz w:val="18"/>
          <w:szCs w:val="18"/>
          <w:vertAlign w:val="superscript"/>
        </w:rPr>
      </w:pPr>
      <w:r w:rsidRPr="00E8101B">
        <w:rPr>
          <w:rFonts w:ascii="Times New Roman" w:hAnsi="Times New Roman" w:cs="Times New Roman"/>
          <w:b/>
          <w:sz w:val="18"/>
          <w:szCs w:val="18"/>
        </w:rPr>
        <w:t>OSMAN ÇAVUŞ</w:t>
      </w:r>
      <w:r w:rsidRPr="00E8101B">
        <w:rPr>
          <w:rFonts w:ascii="Times New Roman" w:hAnsi="Times New Roman" w:cs="Times New Roman"/>
          <w:b/>
          <w:sz w:val="18"/>
          <w:szCs w:val="18"/>
          <w:vertAlign w:val="superscript"/>
        </w:rPr>
        <w:t>1</w:t>
      </w:r>
      <w:r w:rsidRPr="00E8101B">
        <w:rPr>
          <w:rFonts w:ascii="Times New Roman" w:hAnsi="Times New Roman" w:cs="Times New Roman"/>
          <w:b/>
          <w:sz w:val="18"/>
          <w:szCs w:val="18"/>
        </w:rPr>
        <w:t xml:space="preserve"> BALARABE B. ISMAIL</w:t>
      </w:r>
      <w:r w:rsidRPr="00E8101B">
        <w:rPr>
          <w:rFonts w:ascii="Times New Roman" w:hAnsi="Times New Roman" w:cs="Times New Roman"/>
          <w:b/>
          <w:sz w:val="18"/>
          <w:szCs w:val="18"/>
          <w:vertAlign w:val="superscript"/>
        </w:rPr>
        <w:t xml:space="preserve">2 </w:t>
      </w:r>
      <w:r w:rsidRPr="00E8101B">
        <w:rPr>
          <w:rFonts w:ascii="Times New Roman" w:hAnsi="Times New Roman" w:cs="Times New Roman"/>
          <w:b/>
          <w:sz w:val="18"/>
          <w:szCs w:val="18"/>
        </w:rPr>
        <w:t>FÜGEN DURLU ÖZKAYA</w:t>
      </w:r>
      <w:r w:rsidRPr="00E8101B">
        <w:rPr>
          <w:rFonts w:ascii="Times New Roman" w:hAnsi="Times New Roman" w:cs="Times New Roman"/>
          <w:b/>
          <w:sz w:val="18"/>
          <w:szCs w:val="18"/>
          <w:vertAlign w:val="superscript"/>
        </w:rPr>
        <w:t>3</w:t>
      </w:r>
    </w:p>
    <w:p w:rsidR="009226FE" w:rsidRPr="00E8101B" w:rsidRDefault="009226FE" w:rsidP="009226FE">
      <w:pPr>
        <w:autoSpaceDE w:val="0"/>
        <w:autoSpaceDN w:val="0"/>
        <w:adjustRightInd w:val="0"/>
        <w:spacing w:after="0" w:line="360" w:lineRule="auto"/>
        <w:jc w:val="center"/>
        <w:rPr>
          <w:rFonts w:ascii="Times New Roman" w:hAnsi="Times New Roman" w:cs="Times New Roman"/>
          <w:i/>
          <w:sz w:val="16"/>
          <w:szCs w:val="16"/>
        </w:rPr>
      </w:pPr>
      <w:r w:rsidRPr="00E8101B">
        <w:rPr>
          <w:rFonts w:ascii="Times New Roman" w:hAnsi="Times New Roman" w:cs="Times New Roman"/>
          <w:b/>
          <w:sz w:val="16"/>
          <w:szCs w:val="16"/>
          <w:vertAlign w:val="superscript"/>
        </w:rPr>
        <w:t>1</w:t>
      </w:r>
      <w:r w:rsidRPr="00E8101B">
        <w:rPr>
          <w:rFonts w:ascii="Times New Roman" w:hAnsi="Times New Roman" w:cs="Times New Roman"/>
          <w:i/>
          <w:sz w:val="16"/>
          <w:szCs w:val="16"/>
        </w:rPr>
        <w:t xml:space="preserve">Department of Gastronomy and Culinary Arts, </w:t>
      </w:r>
      <w:proofErr w:type="spellStart"/>
      <w:r w:rsidRPr="00E8101B">
        <w:rPr>
          <w:rFonts w:ascii="Times New Roman" w:hAnsi="Times New Roman" w:cs="Times New Roman"/>
          <w:i/>
          <w:sz w:val="16"/>
          <w:szCs w:val="16"/>
        </w:rPr>
        <w:t>Abant</w:t>
      </w:r>
      <w:proofErr w:type="spellEnd"/>
      <w:r w:rsidRPr="00E8101B">
        <w:rPr>
          <w:rFonts w:ascii="Times New Roman" w:hAnsi="Times New Roman" w:cs="Times New Roman"/>
          <w:i/>
          <w:sz w:val="16"/>
          <w:szCs w:val="16"/>
        </w:rPr>
        <w:t xml:space="preserve"> </w:t>
      </w:r>
      <w:proofErr w:type="spellStart"/>
      <w:r w:rsidRPr="00E8101B">
        <w:rPr>
          <w:rFonts w:ascii="Times New Roman" w:hAnsi="Times New Roman" w:cs="Times New Roman"/>
          <w:i/>
          <w:sz w:val="16"/>
          <w:szCs w:val="16"/>
        </w:rPr>
        <w:t>İzzet</w:t>
      </w:r>
      <w:proofErr w:type="spellEnd"/>
      <w:r w:rsidRPr="00E8101B">
        <w:rPr>
          <w:rFonts w:ascii="Times New Roman" w:hAnsi="Times New Roman" w:cs="Times New Roman"/>
          <w:i/>
          <w:sz w:val="16"/>
          <w:szCs w:val="16"/>
        </w:rPr>
        <w:t xml:space="preserve"> </w:t>
      </w:r>
      <w:proofErr w:type="spellStart"/>
      <w:r w:rsidRPr="00E8101B">
        <w:rPr>
          <w:rFonts w:ascii="Times New Roman" w:hAnsi="Times New Roman" w:cs="Times New Roman"/>
          <w:i/>
          <w:sz w:val="16"/>
          <w:szCs w:val="16"/>
        </w:rPr>
        <w:t>Baysal</w:t>
      </w:r>
      <w:proofErr w:type="spellEnd"/>
      <w:r w:rsidRPr="00E8101B">
        <w:rPr>
          <w:rFonts w:ascii="Times New Roman" w:hAnsi="Times New Roman" w:cs="Times New Roman"/>
          <w:i/>
          <w:sz w:val="16"/>
          <w:szCs w:val="16"/>
        </w:rPr>
        <w:t xml:space="preserve"> University, Turkey</w:t>
      </w:r>
    </w:p>
    <w:p w:rsidR="009226FE" w:rsidRDefault="009226FE" w:rsidP="009226FE">
      <w:pPr>
        <w:spacing w:after="0" w:line="360" w:lineRule="auto"/>
        <w:jc w:val="center"/>
        <w:rPr>
          <w:rFonts w:ascii="Times New Roman" w:hAnsi="Times New Roman" w:cs="Times New Roman"/>
          <w:i/>
          <w:sz w:val="16"/>
          <w:szCs w:val="16"/>
        </w:rPr>
      </w:pPr>
      <w:r w:rsidRPr="00E8101B">
        <w:rPr>
          <w:rFonts w:ascii="Times New Roman" w:hAnsi="Times New Roman" w:cs="Times New Roman"/>
          <w:i/>
          <w:sz w:val="16"/>
          <w:szCs w:val="16"/>
          <w:vertAlign w:val="superscript"/>
        </w:rPr>
        <w:t>2</w:t>
      </w:r>
      <w:r w:rsidRPr="00E8101B">
        <w:rPr>
          <w:rFonts w:ascii="Times New Roman" w:hAnsi="Times New Roman" w:cs="Times New Roman"/>
          <w:i/>
          <w:sz w:val="16"/>
          <w:szCs w:val="16"/>
        </w:rPr>
        <w:t xml:space="preserve">Department of Food Science and Technology, Faculty of Agriculture, </w:t>
      </w:r>
      <w:proofErr w:type="spellStart"/>
      <w:r w:rsidRPr="00E8101B">
        <w:rPr>
          <w:rFonts w:ascii="Times New Roman" w:hAnsi="Times New Roman" w:cs="Times New Roman"/>
          <w:i/>
          <w:sz w:val="16"/>
          <w:szCs w:val="16"/>
        </w:rPr>
        <w:t>Bayero</w:t>
      </w:r>
      <w:proofErr w:type="spellEnd"/>
      <w:r w:rsidRPr="00E8101B">
        <w:rPr>
          <w:rFonts w:ascii="Times New Roman" w:hAnsi="Times New Roman" w:cs="Times New Roman"/>
          <w:i/>
          <w:sz w:val="16"/>
          <w:szCs w:val="16"/>
        </w:rPr>
        <w:t xml:space="preserve"> University, Kano,</w:t>
      </w:r>
      <w:r>
        <w:rPr>
          <w:rFonts w:ascii="Times New Roman" w:hAnsi="Times New Roman" w:cs="Times New Roman"/>
          <w:i/>
          <w:sz w:val="16"/>
          <w:szCs w:val="16"/>
        </w:rPr>
        <w:t xml:space="preserve"> PMB 3011, Kano state, Nigeria.</w:t>
      </w:r>
    </w:p>
    <w:p w:rsidR="009226FE" w:rsidRPr="00127FE3" w:rsidRDefault="009226FE" w:rsidP="009226FE">
      <w:pPr>
        <w:spacing w:after="0" w:line="360" w:lineRule="auto"/>
        <w:jc w:val="center"/>
        <w:rPr>
          <w:rFonts w:ascii="Times New Roman" w:hAnsi="Times New Roman" w:cs="Times New Roman"/>
          <w:i/>
          <w:sz w:val="2"/>
          <w:szCs w:val="16"/>
          <w:u w:val="single"/>
        </w:rPr>
      </w:pPr>
    </w:p>
    <w:p w:rsidR="009226FE" w:rsidRDefault="009226FE" w:rsidP="009226FE">
      <w:pPr>
        <w:spacing w:after="0" w:line="360" w:lineRule="auto"/>
        <w:jc w:val="center"/>
        <w:rPr>
          <w:rFonts w:ascii="Times New Roman" w:hAnsi="Times New Roman" w:cs="Times New Roman"/>
          <w:i/>
          <w:sz w:val="16"/>
          <w:szCs w:val="16"/>
        </w:rPr>
      </w:pPr>
      <w:r w:rsidRPr="00E8101B">
        <w:rPr>
          <w:rFonts w:ascii="Times New Roman" w:hAnsi="Times New Roman" w:cs="Times New Roman"/>
          <w:i/>
          <w:sz w:val="16"/>
          <w:szCs w:val="16"/>
          <w:vertAlign w:val="superscript"/>
        </w:rPr>
        <w:t>3</w:t>
      </w:r>
      <w:r w:rsidRPr="00E8101B">
        <w:rPr>
          <w:rFonts w:ascii="Times New Roman" w:hAnsi="Times New Roman" w:cs="Times New Roman"/>
          <w:i/>
          <w:sz w:val="16"/>
          <w:szCs w:val="16"/>
        </w:rPr>
        <w:t xml:space="preserve">Department of Gastronomy and Culinary Arts, </w:t>
      </w:r>
      <w:proofErr w:type="spellStart"/>
      <w:r w:rsidRPr="00E8101B">
        <w:rPr>
          <w:rFonts w:ascii="Times New Roman" w:hAnsi="Times New Roman" w:cs="Times New Roman"/>
          <w:i/>
          <w:sz w:val="16"/>
          <w:szCs w:val="16"/>
        </w:rPr>
        <w:t>Gazi</w:t>
      </w:r>
      <w:proofErr w:type="spellEnd"/>
      <w:r w:rsidRPr="00E8101B">
        <w:rPr>
          <w:rFonts w:ascii="Times New Roman" w:hAnsi="Times New Roman" w:cs="Times New Roman"/>
          <w:i/>
          <w:sz w:val="16"/>
          <w:szCs w:val="16"/>
        </w:rPr>
        <w:t xml:space="preserve"> University, Turkey</w:t>
      </w:r>
    </w:p>
    <w:p w:rsidR="009226FE" w:rsidRPr="00127FE3" w:rsidRDefault="009226FE" w:rsidP="009226FE">
      <w:pPr>
        <w:spacing w:after="0" w:line="360" w:lineRule="auto"/>
        <w:jc w:val="center"/>
        <w:rPr>
          <w:rFonts w:ascii="Times New Roman" w:hAnsi="Times New Roman" w:cs="Times New Roman"/>
          <w:sz w:val="16"/>
          <w:szCs w:val="16"/>
          <w:u w:val="single"/>
        </w:rPr>
      </w:pPr>
      <w:r>
        <w:rPr>
          <w:rFonts w:ascii="Times New Roman" w:hAnsi="Times New Roman" w:cs="Times New Roman"/>
          <w:sz w:val="16"/>
          <w:szCs w:val="16"/>
        </w:rPr>
        <w:t xml:space="preserve">Corresponding author: Osman </w:t>
      </w:r>
      <w:proofErr w:type="spellStart"/>
      <w:r>
        <w:rPr>
          <w:rFonts w:ascii="Times New Roman" w:hAnsi="Times New Roman" w:cs="Times New Roman"/>
          <w:sz w:val="16"/>
          <w:szCs w:val="16"/>
        </w:rPr>
        <w:t>Çavuş</w:t>
      </w:r>
      <w:proofErr w:type="spellEnd"/>
    </w:p>
    <w:p w:rsidR="009226FE" w:rsidRPr="00E8101B" w:rsidRDefault="009226FE" w:rsidP="009226FE">
      <w:pPr>
        <w:spacing w:line="360" w:lineRule="auto"/>
        <w:rPr>
          <w:rFonts w:ascii="Times New Roman" w:hAnsi="Times New Roman" w:cs="Times New Roman"/>
          <w:b/>
          <w:sz w:val="24"/>
          <w:szCs w:val="24"/>
        </w:rPr>
      </w:pPr>
    </w:p>
    <w:p w:rsidR="009226FE" w:rsidRPr="00E8101B" w:rsidRDefault="009226FE" w:rsidP="009226FE">
      <w:pPr>
        <w:spacing w:line="360" w:lineRule="auto"/>
        <w:jc w:val="both"/>
        <w:rPr>
          <w:rFonts w:ascii="Times New Roman" w:hAnsi="Times New Roman" w:cs="Times New Roman"/>
          <w:b/>
          <w:sz w:val="20"/>
          <w:szCs w:val="20"/>
        </w:rPr>
      </w:pPr>
      <w:r w:rsidRPr="00E8101B">
        <w:rPr>
          <w:rFonts w:ascii="Times New Roman" w:hAnsi="Times New Roman" w:cs="Times New Roman"/>
          <w:b/>
          <w:sz w:val="20"/>
          <w:szCs w:val="20"/>
        </w:rPr>
        <w:t xml:space="preserve">ABSTRACT. </w:t>
      </w:r>
      <w:r w:rsidRPr="00E8101B">
        <w:rPr>
          <w:rFonts w:ascii="Times New Roman" w:hAnsi="Times New Roman" w:cs="Times New Roman"/>
          <w:sz w:val="20"/>
          <w:szCs w:val="20"/>
        </w:rPr>
        <w:t>This study is aimed at determining the awareness level of Chefs an</w:t>
      </w:r>
      <w:r>
        <w:rPr>
          <w:rFonts w:ascii="Times New Roman" w:hAnsi="Times New Roman" w:cs="Times New Roman"/>
          <w:sz w:val="20"/>
          <w:szCs w:val="20"/>
        </w:rPr>
        <w:t>d Students of Food related courses</w:t>
      </w:r>
      <w:r w:rsidRPr="00E8101B">
        <w:rPr>
          <w:rFonts w:ascii="Times New Roman" w:hAnsi="Times New Roman" w:cs="Times New Roman"/>
          <w:sz w:val="20"/>
          <w:szCs w:val="20"/>
        </w:rPr>
        <w:t xml:space="preserve"> on food safety in general and allergens in particular. To get appropriate data</w:t>
      </w:r>
      <w:r>
        <w:rPr>
          <w:rFonts w:ascii="Times New Roman" w:hAnsi="Times New Roman" w:cs="Times New Roman"/>
          <w:sz w:val="20"/>
          <w:szCs w:val="20"/>
        </w:rPr>
        <w:t>,</w:t>
      </w:r>
      <w:r w:rsidRPr="00E8101B">
        <w:rPr>
          <w:rFonts w:ascii="Times New Roman" w:hAnsi="Times New Roman" w:cs="Times New Roman"/>
          <w:sz w:val="20"/>
          <w:szCs w:val="20"/>
        </w:rPr>
        <w:t xml:space="preserve"> a questionnaire comprising of 19 questions covering many food safety issues and allergens in foods were used to collect information for the study through face to face interviews. Interviews were conducted for 284 people in Nigeria and Turkey.   Sixty eight per cent of respondents from Turkey; 68.7% were students and</w:t>
      </w:r>
      <w:r>
        <w:rPr>
          <w:rFonts w:ascii="Times New Roman" w:hAnsi="Times New Roman" w:cs="Times New Roman"/>
          <w:sz w:val="20"/>
          <w:szCs w:val="20"/>
        </w:rPr>
        <w:t xml:space="preserve"> </w:t>
      </w:r>
      <w:r w:rsidRPr="00E8101B">
        <w:rPr>
          <w:rFonts w:ascii="Times New Roman" w:hAnsi="Times New Roman" w:cs="Times New Roman"/>
          <w:sz w:val="20"/>
          <w:szCs w:val="20"/>
        </w:rPr>
        <w:t>31.3% were chefs.  Of the 31% respondents from Nigeria; 33.7% were students and 66.3% chefs. The r</w:t>
      </w:r>
      <w:r>
        <w:rPr>
          <w:rFonts w:ascii="Times New Roman" w:hAnsi="Times New Roman" w:cs="Times New Roman"/>
          <w:sz w:val="20"/>
          <w:szCs w:val="20"/>
        </w:rPr>
        <w:t xml:space="preserve">esult of the study indicated </w:t>
      </w:r>
      <w:r w:rsidRPr="00E8101B">
        <w:rPr>
          <w:rFonts w:ascii="Times New Roman" w:hAnsi="Times New Roman" w:cs="Times New Roman"/>
          <w:sz w:val="20"/>
          <w:szCs w:val="20"/>
        </w:rPr>
        <w:t xml:space="preserve">that the findings of scientific studies on food safety have not been directly applied by the people working in the food sector. Additionally, the knowledge level of the gastronomy and culinary arts students on food safety and allergens are higher than the restaurant chefs that produce the food and serve for the public. The study therefore </w:t>
      </w:r>
      <w:proofErr w:type="spellStart"/>
      <w:r w:rsidRPr="00E8101B">
        <w:rPr>
          <w:rFonts w:ascii="Times New Roman" w:hAnsi="Times New Roman" w:cs="Times New Roman"/>
          <w:sz w:val="20"/>
          <w:szCs w:val="20"/>
        </w:rPr>
        <w:t>conluded</w:t>
      </w:r>
      <w:proofErr w:type="spellEnd"/>
      <w:r w:rsidRPr="00E8101B">
        <w:rPr>
          <w:rFonts w:ascii="Times New Roman" w:hAnsi="Times New Roman" w:cs="Times New Roman"/>
          <w:sz w:val="20"/>
          <w:szCs w:val="20"/>
        </w:rPr>
        <w:t xml:space="preserve"> that proper training of food business operators is critical to ensuring the safety of foods and control of allergens.</w:t>
      </w:r>
    </w:p>
    <w:p w:rsidR="008939CE" w:rsidRDefault="00CC6200">
      <w:bookmarkStart w:id="0" w:name="_GoBack"/>
      <w:bookmarkEnd w:id="0"/>
    </w:p>
    <w:sectPr w:rsidR="00893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6FE"/>
    <w:rsid w:val="009226FE"/>
    <w:rsid w:val="00C94F99"/>
    <w:rsid w:val="00CC6200"/>
    <w:rsid w:val="00E252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3AC0A-89D1-47F6-A48E-103054E3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6FE"/>
    <w:pPr>
      <w:spacing w:after="200" w:line="276" w:lineRule="auto"/>
    </w:pPr>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qwerty</dc:creator>
  <cp:keywords/>
  <dc:description/>
  <cp:lastModifiedBy>qwerty</cp:lastModifiedBy>
  <cp:revision>2</cp:revision>
  <dcterms:created xsi:type="dcterms:W3CDTF">2018-01-04T17:30:00Z</dcterms:created>
  <dcterms:modified xsi:type="dcterms:W3CDTF">2018-01-04T17:30:00Z</dcterms:modified>
</cp:coreProperties>
</file>