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AF2" w:rsidRDefault="002C2AF2" w:rsidP="002C2AF2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2AF2">
        <w:rPr>
          <w:rFonts w:ascii="Times New Roman" w:hAnsi="Times New Roman" w:cs="Times New Roman"/>
          <w:b/>
          <w:sz w:val="24"/>
          <w:szCs w:val="24"/>
        </w:rPr>
        <w:t xml:space="preserve">Encapsulation of probiotics in β-glucan matrix- an enteric delivery vehicle </w:t>
      </w:r>
    </w:p>
    <w:p w:rsidR="002C2AF2" w:rsidRPr="00901E5D" w:rsidRDefault="002C2AF2" w:rsidP="002C2AF2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E5D">
        <w:rPr>
          <w:rFonts w:ascii="Times New Roman" w:hAnsi="Times New Roman" w:cs="Times New Roman"/>
          <w:bCs/>
          <w:sz w:val="24"/>
          <w:szCs w:val="24"/>
        </w:rPr>
        <w:t>Asima Shah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901E5D">
        <w:rPr>
          <w:rFonts w:ascii="Times New Roman" w:hAnsi="Times New Roman" w:cs="Times New Roman"/>
          <w:bCs/>
          <w:sz w:val="24"/>
          <w:szCs w:val="24"/>
        </w:rPr>
        <w:t>Adil Gani, Bilal Ahmad Ashwar</w:t>
      </w:r>
    </w:p>
    <w:p w:rsidR="002C2AF2" w:rsidRPr="00901E5D" w:rsidRDefault="002C2AF2" w:rsidP="002C2AF2">
      <w:pPr>
        <w:spacing w:after="0" w:line="48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901E5D">
        <w:rPr>
          <w:rFonts w:ascii="Times New Roman" w:eastAsia="Calibri" w:hAnsi="Times New Roman" w:cs="Times New Roman"/>
          <w:bCs/>
          <w:sz w:val="24"/>
          <w:szCs w:val="24"/>
        </w:rPr>
        <w:t>Department of Food Science and Technology, University of Kashmir, Srinagar 190006, India</w:t>
      </w:r>
    </w:p>
    <w:p w:rsidR="002C2AF2" w:rsidRPr="00901E5D" w:rsidRDefault="002C2AF2" w:rsidP="002C2AF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C2AF2" w:rsidRPr="00901E5D" w:rsidRDefault="002C2AF2" w:rsidP="002C2AF2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1E5D">
        <w:rPr>
          <w:rFonts w:ascii="Times New Roman" w:hAnsi="Times New Roman" w:cs="Times New Roman"/>
          <w:sz w:val="24"/>
          <w:szCs w:val="24"/>
        </w:rPr>
        <w:t>Abstract</w:t>
      </w:r>
    </w:p>
    <w:p w:rsidR="00C3158E" w:rsidRPr="00901E5D" w:rsidRDefault="002C2AF2" w:rsidP="002C2AF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AdvGulliv-R" w:hAnsi="Times New Roman" w:cs="Times New Roman"/>
          <w:sz w:val="24"/>
          <w:szCs w:val="24"/>
        </w:rPr>
      </w:pPr>
      <w:r w:rsidRPr="00901E5D">
        <w:rPr>
          <w:rFonts w:ascii="Times New Roman" w:hAnsi="Times New Roman" w:cs="Times New Roman"/>
          <w:sz w:val="24"/>
          <w:szCs w:val="24"/>
        </w:rPr>
        <w:tab/>
      </w:r>
      <w:r w:rsidRPr="002C2AF2">
        <w:rPr>
          <w:rFonts w:ascii="Times New Roman" w:hAnsi="Times New Roman" w:cs="Times New Roman"/>
          <w:sz w:val="24"/>
          <w:szCs w:val="24"/>
        </w:rPr>
        <w:t xml:space="preserve">Three strains of probiotics L casei, L acidophilus and B bifidum were encapsulated in β-glucan matrix 37 using freeze drying technique in order to increase survaibility during their journey through GI tract. The 38 encapsulation efficiency (%) of β-glucan varied significantly with Bifidobacteria showing low survival 39 rate than Lactobacilli. SEM images revealed a partially collapsed structure with bacterial cells distributed randomly in the matrix. Further absorption band between 1300 and 900 cm−1 40 in FTIR spectra 41 shows the presence of bacterial proteins and nucleic acids. For encapsulated β-glucan maximum degree 42 of swelling was observed at pH 3 and 4, whereas when the pH value was increased to 6.5 the 43 encapsulated β-glucan started their disintegration. In vitro release studies revealed that the 44 microcapsules start to dissolve upon entry to the small intestine where it is needed most. 45 Keywords: β-glucan; Freeze drying; Probiotics; Gastrointestinal tract. </w:t>
      </w:r>
    </w:p>
    <w:p w:rsidR="00C3158E" w:rsidRDefault="00C3158E" w:rsidP="00C3158E">
      <w:r w:rsidRPr="00901E5D">
        <w:rPr>
          <w:rFonts w:ascii="Times New Roman" w:hAnsi="Times New Roman" w:cs="Times New Roman"/>
          <w:b/>
          <w:bCs/>
          <w:sz w:val="24"/>
          <w:szCs w:val="24"/>
        </w:rPr>
        <w:t xml:space="preserve">Email: </w:t>
      </w:r>
      <w:hyperlink r:id="rId4" w:history="1">
        <w:r w:rsidR="002C2AF2" w:rsidRPr="00D9006E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shahasima.au2@gmail.com</w:t>
        </w:r>
      </w:hyperlink>
    </w:p>
    <w:p w:rsidR="00EE1376" w:rsidRDefault="00EE1376"/>
    <w:sectPr w:rsidR="00EE1376" w:rsidSect="00EE13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dvGulliv-R">
    <w:altName w:val="MS Mincho"/>
    <w:panose1 w:val="00000000000000000000"/>
    <w:charset w:val="0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20"/>
  <w:characterSpacingControl w:val="doNotCompress"/>
  <w:compat/>
  <w:rsids>
    <w:rsidRoot w:val="00C3158E"/>
    <w:rsid w:val="002C2AF2"/>
    <w:rsid w:val="00C3158E"/>
    <w:rsid w:val="00EE1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58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315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ahasima.au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191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PAVILLION</dc:creator>
  <cp:lastModifiedBy>PAVILLION</cp:lastModifiedBy>
  <cp:revision>2</cp:revision>
  <dcterms:created xsi:type="dcterms:W3CDTF">2016-10-08T06:38:00Z</dcterms:created>
  <dcterms:modified xsi:type="dcterms:W3CDTF">2016-10-08T06:44:00Z</dcterms:modified>
</cp:coreProperties>
</file>