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B94" w:rsidRDefault="006A7D5F">
      <w:r>
        <w:rPr>
          <w:noProof/>
        </w:rPr>
        <w:drawing>
          <wp:inline distT="0" distB="0" distL="0" distR="0">
            <wp:extent cx="1043010" cy="914400"/>
            <wp:effectExtent l="0" t="0" r="508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667" cy="91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67C" w:rsidRPr="00590875" w:rsidRDefault="00080B94" w:rsidP="00590875">
      <w:pPr>
        <w:rPr>
          <w:rStyle w:val="nlmarticle-title"/>
          <w:sz w:val="28"/>
          <w:szCs w:val="28"/>
        </w:rPr>
      </w:pPr>
      <w:r w:rsidRPr="00590875">
        <w:rPr>
          <w:b/>
          <w:sz w:val="28"/>
          <w:szCs w:val="28"/>
        </w:rPr>
        <w:t>Title</w:t>
      </w:r>
      <w:r w:rsidRPr="00590875">
        <w:rPr>
          <w:sz w:val="28"/>
          <w:szCs w:val="28"/>
        </w:rPr>
        <w:t xml:space="preserve">: </w:t>
      </w:r>
      <w:r w:rsidR="00ED367C" w:rsidRPr="00ED367C">
        <w:rPr>
          <w:rFonts w:eastAsia="HY중고딕"/>
          <w:bCs/>
          <w:kern w:val="24"/>
          <w:sz w:val="28"/>
          <w:szCs w:val="28"/>
        </w:rPr>
        <w:t>Regulations</w:t>
      </w:r>
      <w:r w:rsidR="00ED367C" w:rsidRPr="00590875">
        <w:rPr>
          <w:rFonts w:eastAsia="HY중고딕"/>
          <w:bCs/>
          <w:kern w:val="24"/>
          <w:sz w:val="28"/>
          <w:szCs w:val="28"/>
        </w:rPr>
        <w:t xml:space="preserve"> </w:t>
      </w:r>
      <w:r w:rsidR="00590875" w:rsidRPr="00590875">
        <w:rPr>
          <w:rFonts w:eastAsia="HY중고딕"/>
          <w:bCs/>
          <w:kern w:val="24"/>
          <w:sz w:val="28"/>
          <w:szCs w:val="28"/>
        </w:rPr>
        <w:t xml:space="preserve">and </w:t>
      </w:r>
      <w:r w:rsidR="00590875" w:rsidRPr="00590875">
        <w:rPr>
          <w:rStyle w:val="nlmarticle-title"/>
          <w:sz w:val="28"/>
          <w:szCs w:val="28"/>
        </w:rPr>
        <w:t xml:space="preserve">Current Issues </w:t>
      </w:r>
      <w:r w:rsidR="00ED367C" w:rsidRPr="00ED367C">
        <w:rPr>
          <w:rFonts w:eastAsia="HY중고딕"/>
          <w:bCs/>
          <w:kern w:val="24"/>
          <w:sz w:val="28"/>
          <w:szCs w:val="28"/>
        </w:rPr>
        <w:t xml:space="preserve">of </w:t>
      </w:r>
      <w:r w:rsidR="00590875" w:rsidRPr="00590875">
        <w:rPr>
          <w:rStyle w:val="nlmarticle-title"/>
          <w:sz w:val="28"/>
          <w:szCs w:val="28"/>
        </w:rPr>
        <w:t>Food Contact Materials</w:t>
      </w:r>
      <w:r w:rsidR="00590875" w:rsidRPr="00590875">
        <w:rPr>
          <w:rFonts w:eastAsia="HY중고딕"/>
          <w:bCs/>
          <w:kern w:val="24"/>
          <w:sz w:val="28"/>
          <w:szCs w:val="28"/>
        </w:rPr>
        <w:t xml:space="preserve"> </w:t>
      </w:r>
    </w:p>
    <w:p w:rsidR="00ED367C" w:rsidRPr="00590875" w:rsidRDefault="00590875" w:rsidP="00590875">
      <w:pPr>
        <w:spacing w:line="240" w:lineRule="auto"/>
        <w:jc w:val="center"/>
        <w:rPr>
          <w:rStyle w:val="nlmarticle-title"/>
        </w:rPr>
      </w:pPr>
      <w:r w:rsidRPr="00590875">
        <w:rPr>
          <w:rStyle w:val="nlmarticle-title"/>
        </w:rPr>
        <w:t>MeeKyung Kim</w:t>
      </w:r>
    </w:p>
    <w:p w:rsidR="00ED367C" w:rsidRPr="00590875" w:rsidRDefault="00590875" w:rsidP="00590875">
      <w:pPr>
        <w:spacing w:line="240" w:lineRule="auto"/>
        <w:jc w:val="center"/>
        <w:rPr>
          <w:rStyle w:val="nlmarticle-title"/>
          <w:sz w:val="22"/>
        </w:rPr>
      </w:pPr>
      <w:r w:rsidRPr="00590875">
        <w:rPr>
          <w:rFonts w:eastAsia="함초롬바탕"/>
        </w:rPr>
        <w:t>Food Additives and Packaging Division, National Institute of Food and Drug Safety Evaluation</w:t>
      </w:r>
      <w:r>
        <w:rPr>
          <w:rFonts w:eastAsia="함초롬바탕" w:hint="eastAsia"/>
        </w:rPr>
        <w:t>, Cheongju, Republic of Korea</w:t>
      </w:r>
    </w:p>
    <w:p w:rsidR="00ED367C" w:rsidRPr="00590875" w:rsidRDefault="00ED367C" w:rsidP="00590875">
      <w:pPr>
        <w:pStyle w:val="a5"/>
        <w:spacing w:before="0" w:after="0"/>
        <w:jc w:val="center"/>
        <w:rPr>
          <w:rFonts w:ascii="Arial" w:eastAsia="맑은 고딕" w:hAnsi="Arial" w:cs="Arial"/>
          <w:kern w:val="2"/>
          <w:sz w:val="22"/>
          <w:szCs w:val="22"/>
        </w:rPr>
      </w:pPr>
    </w:p>
    <w:p w:rsidR="00590875" w:rsidRDefault="00590875" w:rsidP="00ED367C">
      <w:pPr>
        <w:pStyle w:val="a5"/>
        <w:spacing w:before="0" w:after="0"/>
        <w:jc w:val="both"/>
        <w:rPr>
          <w:rFonts w:ascii="Arial" w:eastAsia="맑은 고딕" w:hAnsi="Arial" w:cs="Arial"/>
          <w:kern w:val="2"/>
          <w:sz w:val="22"/>
          <w:szCs w:val="22"/>
        </w:rPr>
      </w:pPr>
    </w:p>
    <w:p w:rsidR="00ED367C" w:rsidRPr="002860C1" w:rsidRDefault="004E50B8" w:rsidP="00ED367C">
      <w:pPr>
        <w:pStyle w:val="a5"/>
        <w:spacing w:before="0" w:after="0"/>
        <w:jc w:val="both"/>
        <w:rPr>
          <w:rFonts w:ascii="Arial" w:eastAsia="맑은 고딕" w:hAnsi="Arial" w:cs="Arial"/>
          <w:kern w:val="2"/>
          <w:sz w:val="22"/>
          <w:szCs w:val="22"/>
        </w:rPr>
      </w:pPr>
      <w:r>
        <w:rPr>
          <w:rFonts w:ascii="Arial" w:eastAsia="맑은 고딕" w:hAnsi="Arial" w:cs="Arial" w:hint="eastAsia"/>
          <w:kern w:val="2"/>
          <w:sz w:val="22"/>
          <w:szCs w:val="22"/>
        </w:rPr>
        <w:t>S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</w:rPr>
        <w:t xml:space="preserve">tandards and specifications including labelling for </w:t>
      </w:r>
      <w:r>
        <w:rPr>
          <w:rFonts w:ascii="Arial" w:eastAsia="맑은 고딕" w:hAnsi="Arial" w:cs="Arial" w:hint="eastAsia"/>
          <w:kern w:val="2"/>
          <w:sz w:val="22"/>
          <w:szCs w:val="22"/>
        </w:rPr>
        <w:t>food contact materials</w:t>
      </w:r>
      <w:r w:rsidR="0075710D">
        <w:rPr>
          <w:rFonts w:ascii="Arial" w:eastAsia="맑은 고딕" w:hAnsi="Arial" w:cs="Arial" w:hint="eastAsia"/>
          <w:kern w:val="2"/>
          <w:sz w:val="22"/>
          <w:szCs w:val="22"/>
        </w:rPr>
        <w:t xml:space="preserve"> (FCMs)</w:t>
      </w:r>
      <w:r>
        <w:rPr>
          <w:rFonts w:ascii="Arial" w:eastAsia="맑은 고딕" w:hAnsi="Arial" w:cs="Arial" w:hint="eastAsia"/>
          <w:kern w:val="2"/>
          <w:sz w:val="22"/>
          <w:szCs w:val="22"/>
        </w:rPr>
        <w:t xml:space="preserve"> </w:t>
      </w:r>
      <w:r w:rsidR="00ED367C">
        <w:rPr>
          <w:rFonts w:ascii="Arial" w:eastAsia="맑은 고딕" w:hAnsi="Arial" w:cs="Arial" w:hint="eastAsia"/>
          <w:kern w:val="2"/>
          <w:sz w:val="22"/>
          <w:szCs w:val="22"/>
        </w:rPr>
        <w:t>are hereby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</w:rPr>
        <w:t xml:space="preserve"> introduced. Major </w:t>
      </w:r>
      <w:r w:rsidR="0075710D">
        <w:rPr>
          <w:rFonts w:ascii="Arial" w:eastAsia="맑은 고딕" w:hAnsi="Arial" w:cs="Arial" w:hint="eastAsia"/>
          <w:kern w:val="2"/>
          <w:sz w:val="22"/>
          <w:szCs w:val="22"/>
        </w:rPr>
        <w:t>differences</w:t>
      </w:r>
      <w:r>
        <w:rPr>
          <w:rFonts w:ascii="Arial" w:eastAsia="맑은 고딕" w:hAnsi="Arial" w:cs="Arial" w:hint="eastAsia"/>
          <w:kern w:val="2"/>
          <w:sz w:val="22"/>
          <w:szCs w:val="22"/>
        </w:rPr>
        <w:t xml:space="preserve"> between countries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</w:rPr>
        <w:t xml:space="preserve"> related regulations, recent trends, and related </w:t>
      </w:r>
      <w:r w:rsidR="00ED367C" w:rsidRPr="002860C1">
        <w:rPr>
          <w:rFonts w:ascii="Arial" w:eastAsia="맑은 고딕" w:hAnsi="Arial" w:cs="Arial"/>
          <w:kern w:val="2"/>
          <w:sz w:val="22"/>
          <w:szCs w:val="22"/>
        </w:rPr>
        <w:t>research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</w:rPr>
        <w:t>es are also presented.</w:t>
      </w:r>
    </w:p>
    <w:p w:rsidR="00ED367C" w:rsidRPr="0075710D" w:rsidRDefault="00ED367C" w:rsidP="00ED367C">
      <w:pPr>
        <w:pStyle w:val="a5"/>
        <w:spacing w:before="0" w:after="0"/>
        <w:jc w:val="both"/>
        <w:rPr>
          <w:rFonts w:ascii="Arial" w:eastAsia="맑은 고딕" w:hAnsi="Arial" w:cs="Arial"/>
          <w:kern w:val="2"/>
          <w:sz w:val="22"/>
          <w:szCs w:val="22"/>
        </w:rPr>
      </w:pPr>
    </w:p>
    <w:p w:rsidR="00ED367C" w:rsidRPr="002860C1" w:rsidRDefault="001E1A31" w:rsidP="00ED367C">
      <w:pPr>
        <w:pStyle w:val="a3"/>
        <w:wordWrap/>
        <w:adjustRightInd w:val="0"/>
        <w:spacing w:line="240" w:lineRule="auto"/>
        <w:rPr>
          <w:rFonts w:ascii="Arial" w:eastAsia="함초롬바탕" w:hAnsi="Arial" w:cs="Arial"/>
          <w:color w:val="auto"/>
          <w:sz w:val="22"/>
          <w:szCs w:val="22"/>
        </w:rPr>
      </w:pPr>
      <w:r>
        <w:rPr>
          <w:rFonts w:ascii="Arial" w:eastAsia="Arial Unicode MS" w:hAnsi="Arial" w:cs="Arial" w:hint="eastAsia"/>
          <w:color w:val="auto"/>
          <w:sz w:val="22"/>
          <w:szCs w:val="22"/>
        </w:rPr>
        <w:t>S</w:t>
      </w:r>
      <w:r w:rsidR="00ED367C" w:rsidRPr="002860C1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 xml:space="preserve">tandards and </w:t>
      </w:r>
      <w:r w:rsidR="00ED367C" w:rsidRPr="002860C1">
        <w:rPr>
          <w:rFonts w:ascii="Arial" w:eastAsia="맑은 고딕" w:hAnsi="Arial" w:cs="Arial"/>
          <w:color w:val="auto"/>
          <w:sz w:val="22"/>
          <w:szCs w:val="22"/>
          <w:lang w:val="fr-CH"/>
        </w:rPr>
        <w:t>specification</w:t>
      </w:r>
      <w:r w:rsidR="00ED367C" w:rsidRPr="002860C1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 xml:space="preserve">s </w:t>
      </w:r>
      <w:r w:rsidR="00ED367C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>regarding</w:t>
      </w:r>
      <w:r w:rsidR="00ED367C" w:rsidRPr="002860C1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 xml:space="preserve"> FCMs</w:t>
      </w:r>
      <w:r w:rsidR="00ED367C" w:rsidRPr="002860C1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 xml:space="preserve"> consist o</w:t>
      </w:r>
      <w:r w:rsidR="005466D8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 xml:space="preserve">f general rules which describe </w:t>
      </w:r>
      <w:r w:rsidR="00ED367C" w:rsidRPr="002860C1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 xml:space="preserve">purpose, scope and structure. The common </w:t>
      </w:r>
      <w:r w:rsidR="00ED367C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 xml:space="preserve">specification </w:t>
      </w:r>
      <w:r w:rsidR="00ED367C" w:rsidRPr="002860C1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 xml:space="preserve">standards </w:t>
      </w:r>
      <w:r w:rsidR="00ED367C" w:rsidRPr="002860C1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 xml:space="preserve">describe manufacturing process and usage, application of the rules, suitability determination, sampling and handling methods, storage and distribution standards. </w:t>
      </w:r>
      <w:r w:rsidR="000B5D1A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>T</w:t>
      </w:r>
      <w:r w:rsidR="00ED367C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>he l</w:t>
      </w:r>
      <w:r w:rsidR="00ED367C" w:rsidRPr="002860C1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 xml:space="preserve">abelling standards </w:t>
      </w:r>
      <w:r w:rsidR="00ED367C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>of</w:t>
      </w:r>
      <w:r w:rsidR="00ED367C" w:rsidRPr="002860C1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 xml:space="preserve"> </w:t>
      </w:r>
      <w:r w:rsidR="00ED367C" w:rsidRPr="002860C1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 xml:space="preserve">FCMs require </w:t>
      </w:r>
      <w:r w:rsidR="00ED367C" w:rsidRPr="002860C1">
        <w:rPr>
          <w:rFonts w:ascii="Arial" w:eastAsia="맑은 고딕" w:hAnsi="Arial" w:cs="Arial"/>
          <w:color w:val="auto"/>
          <w:sz w:val="22"/>
          <w:szCs w:val="22"/>
          <w:lang w:val="fr-CH"/>
        </w:rPr>
        <w:t xml:space="preserve">the marking on all the food contact articles </w:t>
      </w:r>
      <w:r w:rsidR="00ED367C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 xml:space="preserve">regarding </w:t>
      </w:r>
      <w:r w:rsidR="00ED367C" w:rsidRPr="002860C1">
        <w:rPr>
          <w:rFonts w:ascii="Arial" w:eastAsia="맑은 고딕" w:hAnsi="Arial" w:cs="Arial"/>
          <w:color w:val="auto"/>
          <w:sz w:val="22"/>
          <w:szCs w:val="22"/>
          <w:lang w:val="fr-CH"/>
        </w:rPr>
        <w:t>the name</w:t>
      </w:r>
      <w:r w:rsidR="00ED367C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>s</w:t>
      </w:r>
      <w:r w:rsidR="00ED367C" w:rsidRPr="002860C1">
        <w:rPr>
          <w:rFonts w:ascii="Arial" w:eastAsia="맑은 고딕" w:hAnsi="Arial" w:cs="Arial"/>
          <w:color w:val="auto"/>
          <w:sz w:val="22"/>
          <w:szCs w:val="22"/>
          <w:lang w:val="fr-CH"/>
        </w:rPr>
        <w:t xml:space="preserve"> and address</w:t>
      </w:r>
      <w:r w:rsidR="00ED367C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>es</w:t>
      </w:r>
      <w:r w:rsidR="00ED367C" w:rsidRPr="002860C1">
        <w:rPr>
          <w:rFonts w:ascii="Arial" w:eastAsia="맑은 고딕" w:hAnsi="Arial" w:cs="Arial"/>
          <w:color w:val="auto"/>
          <w:sz w:val="22"/>
          <w:szCs w:val="22"/>
          <w:lang w:val="fr-CH"/>
        </w:rPr>
        <w:t xml:space="preserve"> of business</w:t>
      </w:r>
      <w:r w:rsidR="00ED367C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>es</w:t>
      </w:r>
      <w:r w:rsidR="00ED367C" w:rsidRPr="002860C1">
        <w:rPr>
          <w:rFonts w:ascii="Arial" w:eastAsia="맑은 고딕" w:hAnsi="Arial" w:cs="Arial"/>
          <w:color w:val="auto"/>
          <w:sz w:val="22"/>
          <w:szCs w:val="22"/>
          <w:lang w:val="fr-CH"/>
        </w:rPr>
        <w:t>, material name</w:t>
      </w:r>
      <w:r w:rsidR="00ED367C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>s</w:t>
      </w:r>
      <w:r w:rsidR="00ED367C" w:rsidRPr="002860C1">
        <w:rPr>
          <w:rFonts w:ascii="Arial" w:eastAsia="맑은 고딕" w:hAnsi="Arial" w:cs="Arial"/>
          <w:color w:val="auto"/>
          <w:sz w:val="22"/>
          <w:szCs w:val="22"/>
          <w:lang w:val="fr-CH"/>
        </w:rPr>
        <w:t xml:space="preserve">, </w:t>
      </w:r>
      <w:r w:rsidR="00ED367C">
        <w:rPr>
          <w:rFonts w:ascii="Arial" w:eastAsia="맑은 고딕" w:hAnsi="Arial" w:cs="Arial" w:hint="eastAsia"/>
          <w:color w:val="auto"/>
          <w:sz w:val="22"/>
          <w:szCs w:val="22"/>
          <w:lang w:val="fr-CH"/>
        </w:rPr>
        <w:t xml:space="preserve">the </w:t>
      </w:r>
      <w:r w:rsidR="00ED367C" w:rsidRPr="002860C1">
        <w:rPr>
          <w:rFonts w:ascii="Arial" w:eastAsia="맑은 고딕" w:hAnsi="Arial" w:cs="Arial"/>
          <w:color w:val="auto"/>
          <w:sz w:val="22"/>
          <w:szCs w:val="22"/>
          <w:lang w:val="fr-CH"/>
        </w:rPr>
        <w:t>words </w:t>
      </w:r>
      <w:r w:rsidR="00ED367C">
        <w:rPr>
          <w:rFonts w:ascii="Arial" w:eastAsia="맑은 고딕" w:hAnsi="Arial" w:cs="Arial"/>
          <w:color w:val="auto"/>
          <w:sz w:val="22"/>
          <w:szCs w:val="22"/>
          <w:lang w:val="fr-CH"/>
        </w:rPr>
        <w:t>‘</w:t>
      </w:r>
      <w:r w:rsidR="00ED367C" w:rsidRPr="002860C1">
        <w:rPr>
          <w:rFonts w:ascii="Arial" w:eastAsia="함초롬바탕" w:hAnsi="Arial" w:cs="Arial" w:hint="eastAsia"/>
          <w:color w:val="auto"/>
          <w:sz w:val="22"/>
          <w:szCs w:val="22"/>
        </w:rPr>
        <w:t>For food</w:t>
      </w:r>
      <w:r w:rsidR="00ED367C">
        <w:rPr>
          <w:rFonts w:ascii="Arial" w:eastAsia="함초롬바탕" w:hAnsi="Arial" w:cs="Arial"/>
          <w:color w:val="auto"/>
          <w:sz w:val="22"/>
          <w:szCs w:val="22"/>
        </w:rPr>
        <w:t>’</w:t>
      </w:r>
      <w:r w:rsidR="00ED367C" w:rsidRPr="002860C1">
        <w:rPr>
          <w:rFonts w:ascii="Arial" w:eastAsia="함초롬바탕" w:hAnsi="Arial" w:cs="Arial" w:hint="eastAsia"/>
          <w:color w:val="auto"/>
          <w:sz w:val="22"/>
          <w:szCs w:val="22"/>
        </w:rPr>
        <w:t xml:space="preserve"> or labelling of </w:t>
      </w:r>
      <w:r w:rsidR="00ED367C">
        <w:rPr>
          <w:rFonts w:ascii="Arial" w:eastAsia="함초롬바탕" w:hAnsi="Arial" w:cs="Arial"/>
          <w:color w:val="auto"/>
          <w:sz w:val="22"/>
          <w:szCs w:val="22"/>
        </w:rPr>
        <w:t>‘</w:t>
      </w:r>
      <w:r w:rsidR="00ED367C" w:rsidRPr="002860C1">
        <w:rPr>
          <w:rFonts w:ascii="Arial" w:eastAsia="함초롬바탕" w:hAnsi="Arial" w:cs="Arial" w:hint="eastAsia"/>
          <w:color w:val="auto"/>
          <w:sz w:val="22"/>
          <w:szCs w:val="22"/>
        </w:rPr>
        <w:t>Utensils design for food</w:t>
      </w:r>
      <w:r w:rsidR="00ED367C">
        <w:rPr>
          <w:rFonts w:ascii="Arial" w:eastAsia="함초롬바탕" w:hAnsi="Arial" w:cs="Arial"/>
          <w:color w:val="auto"/>
          <w:sz w:val="22"/>
          <w:szCs w:val="22"/>
        </w:rPr>
        <w:t>’</w:t>
      </w:r>
      <w:r w:rsidR="00ED367C">
        <w:rPr>
          <w:rFonts w:ascii="Arial" w:eastAsia="함초롬바탕" w:hAnsi="Arial" w:cs="Arial" w:hint="eastAsia"/>
          <w:color w:val="auto"/>
          <w:sz w:val="22"/>
          <w:szCs w:val="22"/>
        </w:rPr>
        <w:t xml:space="preserve">, </w:t>
      </w:r>
      <w:r w:rsidR="006A49AB">
        <w:rPr>
          <w:rFonts w:ascii="Arial" w:eastAsia="함초롬바탕" w:hAnsi="Arial" w:cs="Arial" w:hint="eastAsia"/>
          <w:color w:val="auto"/>
          <w:sz w:val="22"/>
          <w:szCs w:val="22"/>
        </w:rPr>
        <w:t xml:space="preserve">and </w:t>
      </w:r>
      <w:r w:rsidR="00ED367C" w:rsidRPr="002860C1">
        <w:rPr>
          <w:rFonts w:ascii="Arial" w:eastAsia="함초롬바탕" w:hAnsi="Arial" w:cs="Arial" w:hint="eastAsia"/>
          <w:color w:val="auto"/>
          <w:sz w:val="22"/>
          <w:szCs w:val="22"/>
        </w:rPr>
        <w:t>precautions</w:t>
      </w:r>
      <w:r w:rsidR="00ED367C">
        <w:rPr>
          <w:rFonts w:ascii="Arial" w:eastAsia="함초롬바탕" w:hAnsi="Arial" w:cs="Arial" w:hint="eastAsia"/>
          <w:color w:val="auto"/>
          <w:sz w:val="22"/>
          <w:szCs w:val="22"/>
        </w:rPr>
        <w:t>.</w:t>
      </w:r>
      <w:r w:rsidR="00ED367C" w:rsidRPr="002860C1">
        <w:rPr>
          <w:rFonts w:ascii="Arial" w:eastAsia="함초롬바탕" w:hAnsi="Arial" w:cs="Arial" w:hint="eastAsia"/>
          <w:color w:val="auto"/>
          <w:sz w:val="22"/>
          <w:szCs w:val="22"/>
        </w:rPr>
        <w:t xml:space="preserve"> </w:t>
      </w:r>
    </w:p>
    <w:p w:rsidR="00ED367C" w:rsidRPr="006C7867" w:rsidRDefault="00ED367C" w:rsidP="00ED367C">
      <w:pPr>
        <w:pStyle w:val="a5"/>
        <w:widowControl w:val="0"/>
        <w:adjustRightInd w:val="0"/>
        <w:snapToGrid w:val="0"/>
        <w:spacing w:before="0" w:after="0"/>
        <w:jc w:val="both"/>
        <w:rPr>
          <w:rFonts w:ascii="Arial" w:eastAsia="맑은 고딕" w:hAnsi="Arial" w:cs="Arial"/>
          <w:kern w:val="2"/>
          <w:sz w:val="22"/>
          <w:szCs w:val="22"/>
        </w:rPr>
      </w:pPr>
    </w:p>
    <w:p w:rsidR="00ED367C" w:rsidRPr="002860C1" w:rsidRDefault="00ED367C" w:rsidP="00ED367C">
      <w:pPr>
        <w:pStyle w:val="a5"/>
        <w:widowControl w:val="0"/>
        <w:adjustRightInd w:val="0"/>
        <w:snapToGrid w:val="0"/>
        <w:spacing w:before="0" w:after="0"/>
        <w:jc w:val="both"/>
        <w:rPr>
          <w:rFonts w:ascii="Arial" w:eastAsia="Arial Unicode MS" w:hAnsi="Arial" w:cs="Arial"/>
          <w:sz w:val="22"/>
          <w:szCs w:val="22"/>
          <w:lang w:val="fr-CH"/>
        </w:rPr>
      </w:pP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>With technological advance</w:t>
      </w:r>
      <w:r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s</w:t>
      </w: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>, many novel materials have been develop</w:t>
      </w:r>
      <w:r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ed</w:t>
      </w: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 xml:space="preserve"> for food contact articles. In this field, the application of new technology can </w:t>
      </w:r>
      <w:r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greatly </w:t>
      </w: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 xml:space="preserve">improve thermal resistance, barrier function and anti-gas permeability etc. </w:t>
      </w:r>
      <w:r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H</w:t>
      </w: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 xml:space="preserve">owever, </w:t>
      </w:r>
      <w:r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som</w:t>
      </w: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 xml:space="preserve">e well-known or unknown compounds inside food packaging might leach/migrate into food or beverage. </w:t>
      </w:r>
      <w:r w:rsidRPr="002860C1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Nowdays, s</w:t>
      </w: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 xml:space="preserve">ince the database </w:t>
      </w:r>
      <w:r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concerning </w:t>
      </w: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 xml:space="preserve">these leached/migrated compounds is </w:t>
      </w:r>
      <w:r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still inadequate and doubts and anxiety continue to persist in the public imagination</w:t>
      </w: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 xml:space="preserve">, safety assessment </w:t>
      </w:r>
      <w:r w:rsidRPr="002860C1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related research works </w:t>
      </w:r>
      <w:r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need to continously carried out</w:t>
      </w:r>
      <w:r w:rsidRPr="002860C1">
        <w:rPr>
          <w:rFonts w:ascii="Arial" w:eastAsia="맑은 고딕" w:hAnsi="Arial" w:cs="Arial"/>
          <w:kern w:val="2"/>
          <w:sz w:val="22"/>
          <w:szCs w:val="22"/>
          <w:lang w:val="fr-CH"/>
        </w:rPr>
        <w:t>.</w:t>
      </w:r>
    </w:p>
    <w:p w:rsidR="00ED367C" w:rsidRPr="002860C1" w:rsidRDefault="00ED367C" w:rsidP="00ED367C">
      <w:pPr>
        <w:pStyle w:val="a5"/>
        <w:adjustRightInd w:val="0"/>
        <w:snapToGrid w:val="0"/>
        <w:spacing w:before="0" w:after="0"/>
        <w:jc w:val="both"/>
        <w:rPr>
          <w:rFonts w:ascii="Arial" w:eastAsia="Arial Unicode MS" w:hAnsi="Arial" w:cs="Arial"/>
          <w:sz w:val="22"/>
          <w:szCs w:val="22"/>
          <w:lang w:val="fr-CH"/>
        </w:rPr>
      </w:pPr>
    </w:p>
    <w:p w:rsidR="00ED367C" w:rsidRPr="002860C1" w:rsidRDefault="006A49AB" w:rsidP="00ED367C">
      <w:pPr>
        <w:pStyle w:val="a3"/>
        <w:wordWrap/>
        <w:adjustRightInd w:val="0"/>
        <w:spacing w:line="240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>Researches</w:t>
      </w:r>
      <w:r w:rsidR="00ED367C" w:rsidRPr="002860C1">
        <w:rPr>
          <w:rFonts w:ascii="Arial" w:eastAsia="Arial Unicode MS" w:hAnsi="Arial" w:cs="Arial"/>
          <w:color w:val="auto"/>
          <w:sz w:val="22"/>
          <w:szCs w:val="22"/>
          <w:lang w:val="fr-CH"/>
        </w:rPr>
        <w:t xml:space="preserve"> have been </w:t>
      </w:r>
      <w:r w:rsidR="00ED367C">
        <w:rPr>
          <w:rFonts w:ascii="Arial" w:eastAsia="Arial Unicode MS" w:hAnsi="Arial" w:cs="Arial" w:hint="eastAsia"/>
          <w:color w:val="auto"/>
          <w:sz w:val="22"/>
          <w:szCs w:val="22"/>
          <w:lang w:val="fr-CH"/>
        </w:rPr>
        <w:t>engaged in numerous</w:t>
      </w:r>
      <w:r w:rsidR="00ED367C" w:rsidRPr="002860C1">
        <w:rPr>
          <w:rFonts w:ascii="Arial" w:eastAsia="Arial Unicode MS" w:hAnsi="Arial" w:cs="Arial"/>
          <w:color w:val="auto"/>
          <w:sz w:val="22"/>
          <w:szCs w:val="22"/>
          <w:lang w:val="fr-CH"/>
        </w:rPr>
        <w:t xml:space="preserve"> projects to secure the safety of food packagings in recent years. Some major projects are as follows: </w:t>
      </w:r>
      <w:r w:rsidR="00E45DC7" w:rsidRPr="002860C1">
        <w:rPr>
          <w:rFonts w:ascii="Arial" w:eastAsia="함초롬바탕" w:hAnsi="Arial" w:cs="Arial"/>
          <w:color w:val="auto"/>
          <w:sz w:val="22"/>
          <w:szCs w:val="22"/>
        </w:rPr>
        <w:t>study</w:t>
      </w:r>
      <w:r w:rsidR="00ED367C" w:rsidRPr="002860C1">
        <w:rPr>
          <w:rFonts w:ascii="Arial" w:eastAsia="함초롬바탕" w:hAnsi="Arial" w:cs="Arial"/>
          <w:color w:val="auto"/>
          <w:sz w:val="22"/>
          <w:szCs w:val="22"/>
        </w:rPr>
        <w:t xml:space="preserve"> of nanomaterial-applied food container</w:t>
      </w:r>
      <w:r w:rsidR="00ED367C">
        <w:rPr>
          <w:rFonts w:ascii="Arial" w:eastAsia="함초롬바탕" w:hAnsi="Arial" w:cs="Arial" w:hint="eastAsia"/>
          <w:color w:val="auto"/>
          <w:sz w:val="22"/>
          <w:szCs w:val="22"/>
        </w:rPr>
        <w:t>s</w:t>
      </w:r>
      <w:r w:rsidR="00ED367C" w:rsidRPr="002860C1">
        <w:rPr>
          <w:rFonts w:ascii="Arial" w:eastAsia="함초롬바탕" w:hAnsi="Arial" w:cs="Arial"/>
          <w:color w:val="auto"/>
          <w:sz w:val="22"/>
          <w:szCs w:val="22"/>
        </w:rPr>
        <w:t xml:space="preserve"> and packaging</w:t>
      </w:r>
      <w:r w:rsidR="00ED367C" w:rsidRPr="002860C1">
        <w:rPr>
          <w:rFonts w:ascii="Arial" w:eastAsia="함초롬바탕" w:hAnsi="Arial" w:cs="Arial" w:hint="eastAsia"/>
          <w:color w:val="auto"/>
          <w:sz w:val="22"/>
          <w:szCs w:val="22"/>
        </w:rPr>
        <w:t xml:space="preserve">, </w:t>
      </w:r>
      <w:r>
        <w:rPr>
          <w:rFonts w:ascii="Arial" w:eastAsia="함초롬바탕" w:hAnsi="Arial" w:cs="Arial" w:hint="eastAsia"/>
          <w:color w:val="auto"/>
          <w:sz w:val="22"/>
          <w:szCs w:val="22"/>
        </w:rPr>
        <w:t>d</w:t>
      </w:r>
      <w:r w:rsidR="00ED367C" w:rsidRPr="002860C1">
        <w:rPr>
          <w:rFonts w:ascii="Arial" w:eastAsia="함초롬바탕" w:hAnsi="Arial" w:cs="Arial"/>
          <w:color w:val="auto"/>
          <w:sz w:val="22"/>
          <w:szCs w:val="22"/>
        </w:rPr>
        <w:t>evelopme</w:t>
      </w:r>
      <w:r w:rsidR="00ED367C">
        <w:rPr>
          <w:rFonts w:ascii="Arial" w:eastAsia="함초롬바탕" w:hAnsi="Arial" w:cs="Arial"/>
          <w:color w:val="auto"/>
          <w:sz w:val="22"/>
          <w:szCs w:val="22"/>
        </w:rPr>
        <w:t>nt of analy</w:t>
      </w:r>
      <w:r w:rsidR="00ED367C">
        <w:rPr>
          <w:rFonts w:ascii="Arial" w:eastAsia="함초롬바탕" w:hAnsi="Arial" w:cs="Arial" w:hint="eastAsia"/>
          <w:color w:val="auto"/>
          <w:sz w:val="22"/>
          <w:szCs w:val="22"/>
        </w:rPr>
        <w:t>tical</w:t>
      </w:r>
      <w:r w:rsidR="00ED367C" w:rsidRPr="002860C1">
        <w:rPr>
          <w:rFonts w:ascii="Arial" w:eastAsia="함초롬바탕" w:hAnsi="Arial" w:cs="Arial"/>
          <w:color w:val="auto"/>
          <w:sz w:val="22"/>
          <w:szCs w:val="22"/>
        </w:rPr>
        <w:t xml:space="preserve"> method</w:t>
      </w:r>
      <w:r w:rsidR="00ED367C">
        <w:rPr>
          <w:rFonts w:ascii="Arial" w:eastAsia="함초롬바탕" w:hAnsi="Arial" w:cs="Arial" w:hint="eastAsia"/>
          <w:color w:val="auto"/>
          <w:sz w:val="22"/>
          <w:szCs w:val="22"/>
        </w:rPr>
        <w:t>s</w:t>
      </w:r>
      <w:r w:rsidR="00ED367C" w:rsidRPr="002860C1">
        <w:rPr>
          <w:rFonts w:ascii="Arial" w:eastAsia="함초롬바탕" w:hAnsi="Arial" w:cs="Arial"/>
          <w:color w:val="auto"/>
          <w:sz w:val="22"/>
          <w:szCs w:val="22"/>
        </w:rPr>
        <w:t xml:space="preserve"> </w:t>
      </w:r>
      <w:r w:rsidR="00ED367C">
        <w:rPr>
          <w:rFonts w:ascii="Arial" w:eastAsia="함초롬바탕" w:hAnsi="Arial" w:cs="Arial" w:hint="eastAsia"/>
          <w:color w:val="auto"/>
          <w:sz w:val="22"/>
          <w:szCs w:val="22"/>
        </w:rPr>
        <w:t xml:space="preserve">regarding </w:t>
      </w:r>
      <w:r w:rsidR="00ED367C" w:rsidRPr="002860C1">
        <w:rPr>
          <w:rFonts w:ascii="Arial" w:eastAsia="함초롬바탕" w:hAnsi="Arial" w:cs="Arial"/>
          <w:color w:val="auto"/>
          <w:sz w:val="22"/>
          <w:szCs w:val="22"/>
        </w:rPr>
        <w:t>perfluorinated compounds</w:t>
      </w:r>
      <w:r>
        <w:rPr>
          <w:rFonts w:ascii="Arial" w:eastAsia="함초롬바탕" w:hAnsi="Arial" w:cs="Arial" w:hint="eastAsia"/>
          <w:color w:val="auto"/>
          <w:sz w:val="22"/>
          <w:szCs w:val="22"/>
        </w:rPr>
        <w:t>,</w:t>
      </w:r>
      <w:r w:rsidR="00ED367C" w:rsidRPr="002860C1">
        <w:rPr>
          <w:rFonts w:ascii="Arial" w:eastAsia="함초롬바탕" w:hAnsi="Arial" w:cs="Arial"/>
          <w:color w:val="auto"/>
          <w:sz w:val="22"/>
          <w:szCs w:val="22"/>
        </w:rPr>
        <w:t xml:space="preserve"> antioxidants</w:t>
      </w:r>
      <w:r w:rsidR="007C34F8">
        <w:rPr>
          <w:rFonts w:ascii="Arial" w:eastAsia="함초롬바탕" w:hAnsi="Arial" w:cs="Arial" w:hint="eastAsia"/>
          <w:color w:val="auto"/>
          <w:sz w:val="22"/>
          <w:szCs w:val="22"/>
        </w:rPr>
        <w:t xml:space="preserve"> and </w:t>
      </w:r>
      <w:r w:rsidR="007C34F8" w:rsidRPr="002860C1">
        <w:rPr>
          <w:rFonts w:ascii="Arial" w:eastAsia="함초롬바탕" w:hAnsi="Arial" w:cs="Arial"/>
          <w:color w:val="auto"/>
          <w:sz w:val="22"/>
          <w:szCs w:val="22"/>
        </w:rPr>
        <w:t xml:space="preserve">UV absorbers </w:t>
      </w:r>
      <w:r w:rsidR="00ED367C" w:rsidRPr="002860C1">
        <w:rPr>
          <w:rFonts w:ascii="Arial" w:eastAsia="함초롬바탕" w:hAnsi="Arial" w:cs="Arial"/>
          <w:color w:val="auto"/>
          <w:sz w:val="22"/>
          <w:szCs w:val="22"/>
        </w:rPr>
        <w:t>migrate from polyethylene and polypropylene</w:t>
      </w:r>
      <w:r w:rsidR="00ED367C" w:rsidRPr="002860C1">
        <w:rPr>
          <w:rFonts w:ascii="Arial" w:eastAsia="함초롬바탕" w:hAnsi="Arial" w:cs="Arial" w:hint="eastAsia"/>
          <w:color w:val="auto"/>
          <w:sz w:val="22"/>
          <w:szCs w:val="22"/>
        </w:rPr>
        <w:t xml:space="preserve">, </w:t>
      </w:r>
      <w:r w:rsidR="00ED367C" w:rsidRPr="002860C1">
        <w:rPr>
          <w:rFonts w:ascii="Arial" w:eastAsia="한양신명조" w:hAnsi="Arial" w:cs="Arial"/>
          <w:color w:val="auto"/>
          <w:sz w:val="22"/>
          <w:szCs w:val="22"/>
        </w:rPr>
        <w:t>bisphenol analogues</w:t>
      </w:r>
      <w:r w:rsidR="00E45DC7">
        <w:rPr>
          <w:rFonts w:ascii="Arial" w:eastAsia="한양신명조" w:hAnsi="Arial" w:cs="Arial" w:hint="eastAsia"/>
          <w:color w:val="auto"/>
          <w:sz w:val="22"/>
          <w:szCs w:val="22"/>
        </w:rPr>
        <w:t>,</w:t>
      </w:r>
      <w:r w:rsidR="00ED367C" w:rsidRPr="002860C1">
        <w:rPr>
          <w:rFonts w:ascii="Arial" w:eastAsia="한양신명조" w:hAnsi="Arial" w:cs="Arial" w:hint="eastAsia"/>
          <w:color w:val="auto"/>
          <w:sz w:val="22"/>
          <w:szCs w:val="22"/>
        </w:rPr>
        <w:t xml:space="preserve"> </w:t>
      </w:r>
      <w:r>
        <w:rPr>
          <w:rFonts w:ascii="Arial" w:eastAsia="한양신명조" w:hAnsi="Arial" w:cs="Arial" w:hint="eastAsia"/>
          <w:color w:val="auto"/>
          <w:sz w:val="22"/>
          <w:szCs w:val="22"/>
        </w:rPr>
        <w:t>and</w:t>
      </w:r>
      <w:r w:rsidR="00ED367C">
        <w:rPr>
          <w:rFonts w:ascii="Arial" w:eastAsia="함초롬바탕" w:hAnsi="Arial" w:cs="Arial" w:hint="eastAsia"/>
          <w:color w:val="auto"/>
          <w:sz w:val="22"/>
          <w:szCs w:val="22"/>
        </w:rPr>
        <w:t xml:space="preserve"> </w:t>
      </w:r>
      <w:r>
        <w:rPr>
          <w:rFonts w:ascii="Arial" w:eastAsia="함초롬바탕" w:hAnsi="Arial" w:cs="Arial"/>
          <w:color w:val="auto"/>
          <w:sz w:val="22"/>
          <w:szCs w:val="22"/>
        </w:rPr>
        <w:t>mineral oils from</w:t>
      </w:r>
      <w:r>
        <w:rPr>
          <w:rFonts w:ascii="Arial" w:eastAsia="함초롬바탕" w:hAnsi="Arial" w:cs="Arial" w:hint="eastAsia"/>
          <w:color w:val="auto"/>
          <w:sz w:val="22"/>
          <w:szCs w:val="22"/>
        </w:rPr>
        <w:t xml:space="preserve"> </w:t>
      </w:r>
      <w:r w:rsidR="00E45DC7">
        <w:rPr>
          <w:rFonts w:ascii="Arial" w:eastAsia="함초롬바탕" w:hAnsi="Arial" w:cs="Arial" w:hint="eastAsia"/>
          <w:color w:val="auto"/>
          <w:sz w:val="22"/>
          <w:szCs w:val="22"/>
        </w:rPr>
        <w:t xml:space="preserve">food </w:t>
      </w:r>
      <w:r w:rsidR="00ED367C" w:rsidRPr="002860C1">
        <w:rPr>
          <w:rFonts w:ascii="Arial" w:eastAsia="함초롬바탕" w:hAnsi="Arial" w:cs="Arial"/>
          <w:color w:val="auto"/>
          <w:sz w:val="22"/>
          <w:szCs w:val="22"/>
        </w:rPr>
        <w:t>packaging materials</w:t>
      </w:r>
      <w:r w:rsidR="00ED367C" w:rsidRPr="002860C1">
        <w:rPr>
          <w:rFonts w:ascii="Arial" w:eastAsia="함초롬바탕" w:hAnsi="Arial" w:cs="Arial" w:hint="eastAsia"/>
          <w:color w:val="auto"/>
          <w:sz w:val="22"/>
          <w:szCs w:val="22"/>
        </w:rPr>
        <w:t>.</w:t>
      </w:r>
    </w:p>
    <w:p w:rsidR="00ED367C" w:rsidRPr="00E45DC7" w:rsidRDefault="00ED367C" w:rsidP="00ED367C">
      <w:pPr>
        <w:pStyle w:val="a5"/>
        <w:adjustRightInd w:val="0"/>
        <w:snapToGrid w:val="0"/>
        <w:spacing w:before="0" w:after="0"/>
        <w:jc w:val="both"/>
        <w:rPr>
          <w:rFonts w:ascii="Arial" w:eastAsia="Arial Unicode MS" w:hAnsi="Arial" w:cs="Arial"/>
          <w:sz w:val="22"/>
          <w:szCs w:val="22"/>
        </w:rPr>
      </w:pPr>
    </w:p>
    <w:p w:rsidR="00ED367C" w:rsidRPr="002860C1" w:rsidRDefault="00B235C6" w:rsidP="00ED367C">
      <w:pPr>
        <w:pStyle w:val="a5"/>
        <w:spacing w:before="0" w:after="0"/>
        <w:jc w:val="both"/>
        <w:rPr>
          <w:rFonts w:ascii="Arial" w:eastAsia="맑은 고딕" w:hAnsi="Arial" w:cs="Arial"/>
          <w:kern w:val="2"/>
          <w:sz w:val="22"/>
          <w:szCs w:val="22"/>
          <w:lang w:val="fr-CH"/>
        </w:rPr>
      </w:pPr>
      <w:r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N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on-intentionally added substances, </w:t>
      </w:r>
      <w:r w:rsidR="00ED367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n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ano </w:t>
      </w:r>
      <w:r w:rsidR="00ED367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m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aterials, plastic colorants, and volatile organic compounds in food packaging </w:t>
      </w:r>
      <w:r w:rsidR="00ED367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will continue to be 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very challenging topics in</w:t>
      </w:r>
      <w:r w:rsidR="00ED367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 the present and 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near future.</w:t>
      </w:r>
      <w:r w:rsidR="00ED367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 </w:t>
      </w:r>
      <w:r w:rsidR="006A49AB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Harmonization of standards, specifications and analytical mthods are also needed to </w:t>
      </w:r>
      <w:r w:rsidR="00CB2CA0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manage safety of </w:t>
      </w:r>
      <w:r w:rsidR="00ED367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FCMs</w:t>
      </w:r>
      <w:r w:rsidR="00CB2CA0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.</w:t>
      </w:r>
      <w:r w:rsidR="006A49AB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 </w:t>
      </w:r>
      <w:r w:rsidR="005369A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C</w:t>
      </w:r>
      <w:r w:rsidR="00ED367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ollaboration </w:t>
      </w:r>
      <w:r w:rsidR="005369A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studies of </w:t>
      </w:r>
      <w:r w:rsidR="00ED367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international bodies </w:t>
      </w:r>
      <w:r w:rsidR="005369A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 xml:space="preserve">are suggested to </w:t>
      </w:r>
      <w:r w:rsidR="00ED367C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solve these global issues</w:t>
      </w:r>
      <w:r w:rsidR="00ED367C" w:rsidRPr="002860C1">
        <w:rPr>
          <w:rFonts w:ascii="Arial" w:eastAsia="맑은 고딕" w:hAnsi="Arial" w:cs="Arial" w:hint="eastAsia"/>
          <w:kern w:val="2"/>
          <w:sz w:val="22"/>
          <w:szCs w:val="22"/>
          <w:lang w:val="fr-CH"/>
        </w:rPr>
        <w:t>.</w:t>
      </w:r>
      <w:bookmarkStart w:id="0" w:name="_GoBack"/>
      <w:bookmarkEnd w:id="0"/>
    </w:p>
    <w:p w:rsidR="00ED367C" w:rsidRPr="00D013DA" w:rsidRDefault="00ED367C" w:rsidP="00ED367C">
      <w:pPr>
        <w:spacing w:line="240" w:lineRule="auto"/>
        <w:rPr>
          <w:rStyle w:val="nlmarticle-title"/>
          <w:rFonts w:ascii="Arial" w:hAnsi="Arial"/>
          <w:sz w:val="22"/>
          <w:lang w:val="fr-CH"/>
        </w:rPr>
      </w:pPr>
    </w:p>
    <w:p w:rsidR="006A49AB" w:rsidRDefault="006A49AB">
      <w:pPr>
        <w:rPr>
          <w:b/>
        </w:rPr>
      </w:pPr>
      <w:r>
        <w:rPr>
          <w:b/>
        </w:rPr>
        <w:br w:type="page"/>
      </w:r>
    </w:p>
    <w:p w:rsidR="00080B94" w:rsidRPr="009A764C" w:rsidRDefault="00701B82">
      <w:pPr>
        <w:rPr>
          <w:b/>
        </w:rPr>
      </w:pPr>
      <w:r w:rsidRPr="009A764C">
        <w:rPr>
          <w:rFonts w:hint="eastAsia"/>
          <w:b/>
        </w:rPr>
        <w:lastRenderedPageBreak/>
        <w:t>Biography</w:t>
      </w:r>
    </w:p>
    <w:p w:rsidR="00080B94" w:rsidRDefault="00080B94" w:rsidP="00080B94">
      <w:pPr>
        <w:pStyle w:val="a3"/>
        <w:rPr>
          <w:rFonts w:ascii="Times New Roman" w:eastAsia="함초롬바탕" w:hAnsi="Times New Roman" w:cs="Times New Roman"/>
          <w:sz w:val="24"/>
          <w:szCs w:val="24"/>
        </w:rPr>
      </w:pPr>
      <w:r w:rsidRPr="00080B94">
        <w:rPr>
          <w:rFonts w:ascii="Times New Roman" w:eastAsia="함초롬바탕" w:hAnsi="Times New Roman" w:cs="Times New Roman"/>
          <w:sz w:val="24"/>
          <w:szCs w:val="24"/>
        </w:rPr>
        <w:t xml:space="preserve">MeeKyung Kim </w:t>
      </w:r>
      <w:r w:rsidR="00A44E9A">
        <w:rPr>
          <w:rFonts w:ascii="Times New Roman" w:eastAsia="함초롬바탕" w:hAnsi="Times New Roman" w:cs="Times New Roman" w:hint="eastAsia"/>
          <w:sz w:val="24"/>
          <w:szCs w:val="24"/>
        </w:rPr>
        <w:t xml:space="preserve">has completed her Ph.D from </w:t>
      </w:r>
      <w:r w:rsidR="00A44E9A" w:rsidRPr="00080B94">
        <w:rPr>
          <w:rFonts w:ascii="Times New Roman" w:eastAsia="함초롬바탕" w:hAnsi="Times New Roman" w:cs="Times New Roman"/>
          <w:sz w:val="24"/>
          <w:szCs w:val="24"/>
        </w:rPr>
        <w:t xml:space="preserve">State University of New York at Albany, USA. </w:t>
      </w:r>
      <w:r w:rsidR="00A44E9A">
        <w:rPr>
          <w:rFonts w:ascii="Times New Roman" w:eastAsia="함초롬바탕" w:hAnsi="Times New Roman" w:cs="Times New Roman" w:hint="eastAsia"/>
          <w:sz w:val="24"/>
          <w:szCs w:val="24"/>
        </w:rPr>
        <w:t xml:space="preserve">She </w:t>
      </w:r>
      <w:r w:rsidRPr="00080B94">
        <w:rPr>
          <w:rFonts w:ascii="Times New Roman" w:eastAsia="함초롬바탕" w:hAnsi="Times New Roman" w:cs="Times New Roman"/>
          <w:sz w:val="24"/>
          <w:szCs w:val="24"/>
        </w:rPr>
        <w:t>is a senior researcher and director at Food Additives and Packaging Division, National Institute of Food and Drug Safety Evaluation (NIFDS), Korea. During 2000-2012, she had worked at National Animal</w:t>
      </w:r>
      <w:r w:rsidR="00701B82">
        <w:rPr>
          <w:rFonts w:ascii="Times New Roman" w:eastAsia="함초롬바탕" w:hAnsi="Times New Roman" w:cs="Times New Roman" w:hint="eastAsia"/>
          <w:sz w:val="24"/>
          <w:szCs w:val="24"/>
        </w:rPr>
        <w:t>,</w:t>
      </w:r>
      <w:r w:rsidRPr="00080B94">
        <w:rPr>
          <w:rFonts w:ascii="Times New Roman" w:eastAsia="함초롬바탕" w:hAnsi="Times New Roman" w:cs="Times New Roman"/>
          <w:sz w:val="24"/>
          <w:szCs w:val="24"/>
        </w:rPr>
        <w:t xml:space="preserve"> Plant and Fisheries Quarantine and Inspection Agency. Her specialty was the development of scientific quarantine and inspection system included analytical methods for POPs in food of animal origin. </w:t>
      </w:r>
      <w:r w:rsidR="00A44E9A" w:rsidRPr="00080B94">
        <w:rPr>
          <w:rFonts w:ascii="Times New Roman" w:eastAsia="함초롬바탕" w:hAnsi="Times New Roman" w:cs="Times New Roman"/>
          <w:sz w:val="24"/>
          <w:szCs w:val="24"/>
        </w:rPr>
        <w:t xml:space="preserve">Since 2013, she is working at NIFDS for the </w:t>
      </w:r>
      <w:r w:rsidR="00A44E9A">
        <w:rPr>
          <w:rFonts w:ascii="Times New Roman" w:eastAsia="함초롬바탕" w:hAnsi="Times New Roman" w:cs="Times New Roman" w:hint="eastAsia"/>
          <w:sz w:val="24"/>
          <w:szCs w:val="24"/>
        </w:rPr>
        <w:t xml:space="preserve">method development of food additives and food contact materials and for the </w:t>
      </w:r>
      <w:r w:rsidR="00A44E9A" w:rsidRPr="00080B94">
        <w:rPr>
          <w:rFonts w:ascii="Times New Roman" w:eastAsia="함초롬바탕" w:hAnsi="Times New Roman" w:cs="Times New Roman"/>
          <w:sz w:val="24"/>
          <w:szCs w:val="24"/>
        </w:rPr>
        <w:t>safety assurance of food and related packaging.</w:t>
      </w:r>
    </w:p>
    <w:p w:rsidR="00C67F91" w:rsidRPr="00080B94" w:rsidRDefault="00C67F91" w:rsidP="00080B94">
      <w:pPr>
        <w:pStyle w:val="a3"/>
        <w:rPr>
          <w:rFonts w:ascii="Times New Roman" w:hAnsi="Times New Roman" w:cs="Times New Roman"/>
        </w:rPr>
      </w:pPr>
      <w:r w:rsidRPr="00C67F91">
        <w:rPr>
          <w:rFonts w:ascii="Times New Roman" w:eastAsia="함초롬바탕" w:hAnsi="Times New Roman" w:cs="Times New Roman" w:hint="eastAsia"/>
          <w:b/>
          <w:sz w:val="24"/>
          <w:szCs w:val="24"/>
        </w:rPr>
        <w:t>Presenting author details</w:t>
      </w:r>
      <w:r>
        <w:rPr>
          <w:rFonts w:ascii="Times New Roman" w:eastAsia="함초롬바탕" w:hAnsi="Times New Roman" w:cs="Times New Roman" w:hint="eastAsia"/>
          <w:sz w:val="24"/>
          <w:szCs w:val="24"/>
        </w:rPr>
        <w:t xml:space="preserve"> MeeKyung Kim: +82-10-3293-0239: Food and Beverages Packaging: Oral presentation</w:t>
      </w:r>
    </w:p>
    <w:p w:rsidR="00080B94" w:rsidRPr="00C67F91" w:rsidRDefault="00080B94"/>
    <w:sectPr w:rsidR="00080B94" w:rsidRPr="00C67F9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4E" w:rsidRDefault="002D114E" w:rsidP="008A424B">
      <w:pPr>
        <w:spacing w:line="240" w:lineRule="auto"/>
      </w:pPr>
      <w:r>
        <w:separator/>
      </w:r>
    </w:p>
  </w:endnote>
  <w:endnote w:type="continuationSeparator" w:id="0">
    <w:p w:rsidR="002D114E" w:rsidRDefault="002D114E" w:rsidP="008A42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4E" w:rsidRDefault="002D114E" w:rsidP="008A424B">
      <w:pPr>
        <w:spacing w:line="240" w:lineRule="auto"/>
      </w:pPr>
      <w:r>
        <w:separator/>
      </w:r>
    </w:p>
  </w:footnote>
  <w:footnote w:type="continuationSeparator" w:id="0">
    <w:p w:rsidR="002D114E" w:rsidRDefault="002D114E" w:rsidP="008A42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B94"/>
    <w:rsid w:val="0003377A"/>
    <w:rsid w:val="00080B94"/>
    <w:rsid w:val="00087B6B"/>
    <w:rsid w:val="000B5D1A"/>
    <w:rsid w:val="000E7E7B"/>
    <w:rsid w:val="001E1A31"/>
    <w:rsid w:val="002D114E"/>
    <w:rsid w:val="002F43C8"/>
    <w:rsid w:val="003E5631"/>
    <w:rsid w:val="004E50B8"/>
    <w:rsid w:val="005369AC"/>
    <w:rsid w:val="005466D8"/>
    <w:rsid w:val="00590875"/>
    <w:rsid w:val="005F439F"/>
    <w:rsid w:val="00630B32"/>
    <w:rsid w:val="006A26BC"/>
    <w:rsid w:val="006A49AB"/>
    <w:rsid w:val="006A7D5F"/>
    <w:rsid w:val="00701B82"/>
    <w:rsid w:val="0075710D"/>
    <w:rsid w:val="00776031"/>
    <w:rsid w:val="007B3205"/>
    <w:rsid w:val="007C34F8"/>
    <w:rsid w:val="008A424B"/>
    <w:rsid w:val="009A764C"/>
    <w:rsid w:val="009E6011"/>
    <w:rsid w:val="00A44E9A"/>
    <w:rsid w:val="00A619E9"/>
    <w:rsid w:val="00A75547"/>
    <w:rsid w:val="00AF44CF"/>
    <w:rsid w:val="00B235C6"/>
    <w:rsid w:val="00BB2442"/>
    <w:rsid w:val="00C028FC"/>
    <w:rsid w:val="00C67F91"/>
    <w:rsid w:val="00CB2CA0"/>
    <w:rsid w:val="00DF08BF"/>
    <w:rsid w:val="00E1779B"/>
    <w:rsid w:val="00E45DC7"/>
    <w:rsid w:val="00E52E44"/>
    <w:rsid w:val="00ED367C"/>
    <w:rsid w:val="00F23B12"/>
    <w:rsid w:val="00F2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qFormat/>
    <w:rsid w:val="00776031"/>
    <w:pPr>
      <w:spacing w:line="480" w:lineRule="auto"/>
    </w:pPr>
    <w:rPr>
      <w:sz w:val="24"/>
      <w:szCs w:val="24"/>
    </w:rPr>
  </w:style>
  <w:style w:type="paragraph" w:styleId="1">
    <w:name w:val="heading 1"/>
    <w:basedOn w:val="a"/>
    <w:next w:val="Paragraph"/>
    <w:link w:val="1Char"/>
    <w:qFormat/>
    <w:rsid w:val="00776031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Paragraph"/>
    <w:link w:val="2Char"/>
    <w:qFormat/>
    <w:rsid w:val="00776031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Paragraph"/>
    <w:link w:val="3Char"/>
    <w:qFormat/>
    <w:rsid w:val="00776031"/>
    <w:pPr>
      <w:keepNext/>
      <w:spacing w:before="360" w:after="60" w:line="360" w:lineRule="auto"/>
      <w:ind w:right="567"/>
      <w:contextualSpacing/>
      <w:outlineLvl w:val="2"/>
    </w:pPr>
    <w:rPr>
      <w:rFonts w:eastAsia="Times New Roman" w:cs="Arial"/>
      <w:bCs/>
      <w:i/>
      <w:szCs w:val="26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title">
    <w:name w:val="Article title"/>
    <w:basedOn w:val="a"/>
    <w:next w:val="a"/>
    <w:qFormat/>
    <w:rsid w:val="00776031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a"/>
    <w:next w:val="a"/>
    <w:qFormat/>
    <w:rsid w:val="00776031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a"/>
    <w:qFormat/>
    <w:rsid w:val="00776031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"/>
    <w:qFormat/>
    <w:rsid w:val="00776031"/>
  </w:style>
  <w:style w:type="paragraph" w:customStyle="1" w:styleId="Abstract">
    <w:name w:val="Abstract"/>
    <w:basedOn w:val="a"/>
    <w:next w:val="Keywords"/>
    <w:qFormat/>
    <w:rsid w:val="00776031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a"/>
    <w:next w:val="Paragraph"/>
    <w:qFormat/>
    <w:rsid w:val="00776031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a"/>
    <w:qFormat/>
    <w:rsid w:val="00776031"/>
    <w:pPr>
      <w:spacing w:before="240" w:line="360" w:lineRule="auto"/>
    </w:pPr>
  </w:style>
  <w:style w:type="paragraph" w:customStyle="1" w:styleId="Displayedquotation">
    <w:name w:val="Displayed quotation"/>
    <w:basedOn w:val="a"/>
    <w:qFormat/>
    <w:rsid w:val="00776031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776031"/>
    <w:pPr>
      <w:numPr>
        <w:numId w:val="3"/>
      </w:numPr>
      <w:spacing w:after="240"/>
      <w:contextualSpacing/>
    </w:pPr>
  </w:style>
  <w:style w:type="paragraph" w:customStyle="1" w:styleId="Displayedequation">
    <w:name w:val="Displayed equation"/>
    <w:basedOn w:val="a"/>
    <w:next w:val="Paragraph"/>
    <w:qFormat/>
    <w:rsid w:val="00776031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a"/>
    <w:next w:val="a"/>
    <w:qFormat/>
    <w:rsid w:val="00776031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a"/>
    <w:next w:val="a"/>
    <w:qFormat/>
    <w:rsid w:val="00776031"/>
    <w:pPr>
      <w:spacing w:before="240" w:line="360" w:lineRule="auto"/>
    </w:pPr>
  </w:style>
  <w:style w:type="paragraph" w:customStyle="1" w:styleId="Figurecaption">
    <w:name w:val="Figure caption"/>
    <w:basedOn w:val="a"/>
    <w:next w:val="a"/>
    <w:qFormat/>
    <w:rsid w:val="00776031"/>
    <w:pPr>
      <w:spacing w:before="240" w:line="360" w:lineRule="auto"/>
    </w:pPr>
  </w:style>
  <w:style w:type="paragraph" w:customStyle="1" w:styleId="Footnotes">
    <w:name w:val="Footnotes"/>
    <w:basedOn w:val="a"/>
    <w:qFormat/>
    <w:rsid w:val="00776031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a"/>
    <w:qFormat/>
    <w:rsid w:val="00776031"/>
    <w:pPr>
      <w:spacing w:before="240" w:line="360" w:lineRule="auto"/>
    </w:pPr>
    <w:rPr>
      <w:sz w:val="22"/>
    </w:rPr>
  </w:style>
  <w:style w:type="paragraph" w:customStyle="1" w:styleId="Paragraph">
    <w:name w:val="Paragraph"/>
    <w:basedOn w:val="a"/>
    <w:next w:val="Newparagraph"/>
    <w:qFormat/>
    <w:rsid w:val="00776031"/>
    <w:pPr>
      <w:widowControl w:val="0"/>
      <w:spacing w:before="240"/>
    </w:pPr>
  </w:style>
  <w:style w:type="paragraph" w:customStyle="1" w:styleId="Newparagraph">
    <w:name w:val="New paragraph"/>
    <w:basedOn w:val="a"/>
    <w:qFormat/>
    <w:rsid w:val="00776031"/>
    <w:pPr>
      <w:ind w:firstLine="720"/>
    </w:pPr>
  </w:style>
  <w:style w:type="paragraph" w:customStyle="1" w:styleId="References">
    <w:name w:val="References"/>
    <w:basedOn w:val="a"/>
    <w:qFormat/>
    <w:rsid w:val="00776031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776031"/>
  </w:style>
  <w:style w:type="paragraph" w:customStyle="1" w:styleId="Bulletedlist">
    <w:name w:val="Bulleted list"/>
    <w:basedOn w:val="Paragraph"/>
    <w:next w:val="Paragraph"/>
    <w:qFormat/>
    <w:rsid w:val="00776031"/>
    <w:pPr>
      <w:widowControl/>
      <w:numPr>
        <w:numId w:val="4"/>
      </w:numPr>
      <w:spacing w:after="240"/>
      <w:contextualSpacing/>
    </w:pPr>
  </w:style>
  <w:style w:type="paragraph" w:customStyle="1" w:styleId="Heading4Paragraph">
    <w:name w:val="Heading 4 + Paragraph"/>
    <w:basedOn w:val="Paragraph"/>
    <w:next w:val="Newparagraph"/>
    <w:qFormat/>
    <w:rsid w:val="00776031"/>
    <w:pPr>
      <w:widowControl/>
      <w:spacing w:before="360"/>
    </w:pPr>
  </w:style>
  <w:style w:type="character" w:customStyle="1" w:styleId="1Char">
    <w:name w:val="제목 1 Char"/>
    <w:basedOn w:val="a0"/>
    <w:link w:val="1"/>
    <w:rsid w:val="00776031"/>
    <w:rPr>
      <w:rFonts w:cs="Arial"/>
      <w:b/>
      <w:bCs/>
      <w:kern w:val="32"/>
      <w:sz w:val="24"/>
      <w:szCs w:val="32"/>
    </w:rPr>
  </w:style>
  <w:style w:type="character" w:customStyle="1" w:styleId="2Char">
    <w:name w:val="제목 2 Char"/>
    <w:basedOn w:val="a0"/>
    <w:link w:val="2"/>
    <w:rsid w:val="00776031"/>
    <w:rPr>
      <w:rFonts w:cs="Arial"/>
      <w:b/>
      <w:bCs/>
      <w:i/>
      <w:iCs/>
      <w:sz w:val="24"/>
      <w:szCs w:val="28"/>
    </w:rPr>
  </w:style>
  <w:style w:type="character" w:customStyle="1" w:styleId="3Char">
    <w:name w:val="제목 3 Char"/>
    <w:basedOn w:val="a0"/>
    <w:link w:val="3"/>
    <w:rsid w:val="00776031"/>
    <w:rPr>
      <w:rFonts w:eastAsia="Times New Roman" w:cs="Arial"/>
      <w:bCs/>
      <w:i/>
      <w:sz w:val="24"/>
      <w:szCs w:val="26"/>
      <w:lang w:eastAsia="en-GB"/>
    </w:rPr>
  </w:style>
  <w:style w:type="paragraph" w:customStyle="1" w:styleId="a3">
    <w:name w:val="바탕글"/>
    <w:basedOn w:val="a"/>
    <w:rsid w:val="00080B94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character" w:customStyle="1" w:styleId="nlmarticle-title">
    <w:name w:val="nlm_article-title"/>
    <w:basedOn w:val="a0"/>
    <w:rsid w:val="00ED367C"/>
  </w:style>
  <w:style w:type="character" w:styleId="a4">
    <w:name w:val="Hyperlink"/>
    <w:uiPriority w:val="99"/>
    <w:unhideWhenUsed/>
    <w:rsid w:val="00ED367C"/>
    <w:rPr>
      <w:strike w:val="0"/>
      <w:dstrike w:val="0"/>
      <w:color w:val="10147E"/>
      <w:u w:val="none"/>
      <w:effect w:val="none"/>
      <w:shd w:val="clear" w:color="auto" w:fill="auto"/>
    </w:rPr>
  </w:style>
  <w:style w:type="paragraph" w:styleId="a5">
    <w:name w:val="Normal (Web)"/>
    <w:basedOn w:val="a"/>
    <w:uiPriority w:val="99"/>
    <w:unhideWhenUsed/>
    <w:rsid w:val="00ED367C"/>
    <w:pPr>
      <w:spacing w:before="240" w:after="240" w:line="240" w:lineRule="auto"/>
    </w:pPr>
    <w:rPr>
      <w:rFonts w:ascii="굴림" w:eastAsia="굴림" w:hAnsi="굴림" w:cs="굴림"/>
    </w:rPr>
  </w:style>
  <w:style w:type="paragraph" w:styleId="a6">
    <w:name w:val="header"/>
    <w:basedOn w:val="a"/>
    <w:link w:val="Char"/>
    <w:uiPriority w:val="99"/>
    <w:unhideWhenUsed/>
    <w:rsid w:val="008A424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8A424B"/>
    <w:rPr>
      <w:sz w:val="24"/>
      <w:szCs w:val="24"/>
    </w:rPr>
  </w:style>
  <w:style w:type="paragraph" w:styleId="a7">
    <w:name w:val="footer"/>
    <w:basedOn w:val="a"/>
    <w:link w:val="Char0"/>
    <w:uiPriority w:val="99"/>
    <w:unhideWhenUsed/>
    <w:rsid w:val="008A424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8A424B"/>
    <w:rPr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6A7D5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6A7D5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a">
    <w:name w:val="Normal"/>
    <w:qFormat/>
    <w:rsid w:val="00776031"/>
    <w:pPr>
      <w:spacing w:line="480" w:lineRule="auto"/>
    </w:pPr>
    <w:rPr>
      <w:sz w:val="24"/>
      <w:szCs w:val="24"/>
    </w:rPr>
  </w:style>
  <w:style w:type="paragraph" w:styleId="1">
    <w:name w:val="heading 1"/>
    <w:basedOn w:val="a"/>
    <w:next w:val="Paragraph"/>
    <w:link w:val="1Char"/>
    <w:qFormat/>
    <w:rsid w:val="00776031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Paragraph"/>
    <w:link w:val="2Char"/>
    <w:qFormat/>
    <w:rsid w:val="00776031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Paragraph"/>
    <w:link w:val="3Char"/>
    <w:qFormat/>
    <w:rsid w:val="00776031"/>
    <w:pPr>
      <w:keepNext/>
      <w:spacing w:before="360" w:after="60" w:line="360" w:lineRule="auto"/>
      <w:ind w:right="567"/>
      <w:contextualSpacing/>
      <w:outlineLvl w:val="2"/>
    </w:pPr>
    <w:rPr>
      <w:rFonts w:eastAsia="Times New Roman" w:cs="Arial"/>
      <w:bCs/>
      <w:i/>
      <w:szCs w:val="26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title">
    <w:name w:val="Article title"/>
    <w:basedOn w:val="a"/>
    <w:next w:val="a"/>
    <w:qFormat/>
    <w:rsid w:val="00776031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a"/>
    <w:next w:val="a"/>
    <w:qFormat/>
    <w:rsid w:val="00776031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a"/>
    <w:qFormat/>
    <w:rsid w:val="00776031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"/>
    <w:qFormat/>
    <w:rsid w:val="00776031"/>
  </w:style>
  <w:style w:type="paragraph" w:customStyle="1" w:styleId="Abstract">
    <w:name w:val="Abstract"/>
    <w:basedOn w:val="a"/>
    <w:next w:val="Keywords"/>
    <w:qFormat/>
    <w:rsid w:val="00776031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a"/>
    <w:next w:val="Paragraph"/>
    <w:qFormat/>
    <w:rsid w:val="00776031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a"/>
    <w:qFormat/>
    <w:rsid w:val="00776031"/>
    <w:pPr>
      <w:spacing w:before="240" w:line="360" w:lineRule="auto"/>
    </w:pPr>
  </w:style>
  <w:style w:type="paragraph" w:customStyle="1" w:styleId="Displayedquotation">
    <w:name w:val="Displayed quotation"/>
    <w:basedOn w:val="a"/>
    <w:qFormat/>
    <w:rsid w:val="00776031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776031"/>
    <w:pPr>
      <w:numPr>
        <w:numId w:val="3"/>
      </w:numPr>
      <w:spacing w:after="240"/>
      <w:contextualSpacing/>
    </w:pPr>
  </w:style>
  <w:style w:type="paragraph" w:customStyle="1" w:styleId="Displayedequation">
    <w:name w:val="Displayed equation"/>
    <w:basedOn w:val="a"/>
    <w:next w:val="Paragraph"/>
    <w:qFormat/>
    <w:rsid w:val="00776031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a"/>
    <w:next w:val="a"/>
    <w:qFormat/>
    <w:rsid w:val="00776031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a"/>
    <w:next w:val="a"/>
    <w:qFormat/>
    <w:rsid w:val="00776031"/>
    <w:pPr>
      <w:spacing w:before="240" w:line="360" w:lineRule="auto"/>
    </w:pPr>
  </w:style>
  <w:style w:type="paragraph" w:customStyle="1" w:styleId="Figurecaption">
    <w:name w:val="Figure caption"/>
    <w:basedOn w:val="a"/>
    <w:next w:val="a"/>
    <w:qFormat/>
    <w:rsid w:val="00776031"/>
    <w:pPr>
      <w:spacing w:before="240" w:line="360" w:lineRule="auto"/>
    </w:pPr>
  </w:style>
  <w:style w:type="paragraph" w:customStyle="1" w:styleId="Footnotes">
    <w:name w:val="Footnotes"/>
    <w:basedOn w:val="a"/>
    <w:qFormat/>
    <w:rsid w:val="00776031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a"/>
    <w:qFormat/>
    <w:rsid w:val="00776031"/>
    <w:pPr>
      <w:spacing w:before="240" w:line="360" w:lineRule="auto"/>
    </w:pPr>
    <w:rPr>
      <w:sz w:val="22"/>
    </w:rPr>
  </w:style>
  <w:style w:type="paragraph" w:customStyle="1" w:styleId="Paragraph">
    <w:name w:val="Paragraph"/>
    <w:basedOn w:val="a"/>
    <w:next w:val="Newparagraph"/>
    <w:qFormat/>
    <w:rsid w:val="00776031"/>
    <w:pPr>
      <w:widowControl w:val="0"/>
      <w:spacing w:before="240"/>
    </w:pPr>
  </w:style>
  <w:style w:type="paragraph" w:customStyle="1" w:styleId="Newparagraph">
    <w:name w:val="New paragraph"/>
    <w:basedOn w:val="a"/>
    <w:qFormat/>
    <w:rsid w:val="00776031"/>
    <w:pPr>
      <w:ind w:firstLine="720"/>
    </w:pPr>
  </w:style>
  <w:style w:type="paragraph" w:customStyle="1" w:styleId="References">
    <w:name w:val="References"/>
    <w:basedOn w:val="a"/>
    <w:qFormat/>
    <w:rsid w:val="00776031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776031"/>
  </w:style>
  <w:style w:type="paragraph" w:customStyle="1" w:styleId="Bulletedlist">
    <w:name w:val="Bulleted list"/>
    <w:basedOn w:val="Paragraph"/>
    <w:next w:val="Paragraph"/>
    <w:qFormat/>
    <w:rsid w:val="00776031"/>
    <w:pPr>
      <w:widowControl/>
      <w:numPr>
        <w:numId w:val="4"/>
      </w:numPr>
      <w:spacing w:after="240"/>
      <w:contextualSpacing/>
    </w:pPr>
  </w:style>
  <w:style w:type="paragraph" w:customStyle="1" w:styleId="Heading4Paragraph">
    <w:name w:val="Heading 4 + Paragraph"/>
    <w:basedOn w:val="Paragraph"/>
    <w:next w:val="Newparagraph"/>
    <w:qFormat/>
    <w:rsid w:val="00776031"/>
    <w:pPr>
      <w:widowControl/>
      <w:spacing w:before="360"/>
    </w:pPr>
  </w:style>
  <w:style w:type="character" w:customStyle="1" w:styleId="1Char">
    <w:name w:val="제목 1 Char"/>
    <w:basedOn w:val="a0"/>
    <w:link w:val="1"/>
    <w:rsid w:val="00776031"/>
    <w:rPr>
      <w:rFonts w:cs="Arial"/>
      <w:b/>
      <w:bCs/>
      <w:kern w:val="32"/>
      <w:sz w:val="24"/>
      <w:szCs w:val="32"/>
    </w:rPr>
  </w:style>
  <w:style w:type="character" w:customStyle="1" w:styleId="2Char">
    <w:name w:val="제목 2 Char"/>
    <w:basedOn w:val="a0"/>
    <w:link w:val="2"/>
    <w:rsid w:val="00776031"/>
    <w:rPr>
      <w:rFonts w:cs="Arial"/>
      <w:b/>
      <w:bCs/>
      <w:i/>
      <w:iCs/>
      <w:sz w:val="24"/>
      <w:szCs w:val="28"/>
    </w:rPr>
  </w:style>
  <w:style w:type="character" w:customStyle="1" w:styleId="3Char">
    <w:name w:val="제목 3 Char"/>
    <w:basedOn w:val="a0"/>
    <w:link w:val="3"/>
    <w:rsid w:val="00776031"/>
    <w:rPr>
      <w:rFonts w:eastAsia="Times New Roman" w:cs="Arial"/>
      <w:bCs/>
      <w:i/>
      <w:sz w:val="24"/>
      <w:szCs w:val="26"/>
      <w:lang w:eastAsia="en-GB"/>
    </w:rPr>
  </w:style>
  <w:style w:type="paragraph" w:customStyle="1" w:styleId="a3">
    <w:name w:val="바탕글"/>
    <w:basedOn w:val="a"/>
    <w:rsid w:val="00080B94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</w:rPr>
  </w:style>
  <w:style w:type="character" w:customStyle="1" w:styleId="nlmarticle-title">
    <w:name w:val="nlm_article-title"/>
    <w:basedOn w:val="a0"/>
    <w:rsid w:val="00ED367C"/>
  </w:style>
  <w:style w:type="character" w:styleId="a4">
    <w:name w:val="Hyperlink"/>
    <w:uiPriority w:val="99"/>
    <w:unhideWhenUsed/>
    <w:rsid w:val="00ED367C"/>
    <w:rPr>
      <w:strike w:val="0"/>
      <w:dstrike w:val="0"/>
      <w:color w:val="10147E"/>
      <w:u w:val="none"/>
      <w:effect w:val="none"/>
      <w:shd w:val="clear" w:color="auto" w:fill="auto"/>
    </w:rPr>
  </w:style>
  <w:style w:type="paragraph" w:styleId="a5">
    <w:name w:val="Normal (Web)"/>
    <w:basedOn w:val="a"/>
    <w:uiPriority w:val="99"/>
    <w:unhideWhenUsed/>
    <w:rsid w:val="00ED367C"/>
    <w:pPr>
      <w:spacing w:before="240" w:after="240" w:line="240" w:lineRule="auto"/>
    </w:pPr>
    <w:rPr>
      <w:rFonts w:ascii="굴림" w:eastAsia="굴림" w:hAnsi="굴림" w:cs="굴림"/>
    </w:rPr>
  </w:style>
  <w:style w:type="paragraph" w:styleId="a6">
    <w:name w:val="header"/>
    <w:basedOn w:val="a"/>
    <w:link w:val="Char"/>
    <w:uiPriority w:val="99"/>
    <w:unhideWhenUsed/>
    <w:rsid w:val="008A424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8A424B"/>
    <w:rPr>
      <w:sz w:val="24"/>
      <w:szCs w:val="24"/>
    </w:rPr>
  </w:style>
  <w:style w:type="paragraph" w:styleId="a7">
    <w:name w:val="footer"/>
    <w:basedOn w:val="a"/>
    <w:link w:val="Char0"/>
    <w:uiPriority w:val="99"/>
    <w:unhideWhenUsed/>
    <w:rsid w:val="008A424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8A424B"/>
    <w:rPr>
      <w:sz w:val="24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6A7D5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6A7D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mfds</dc:creator>
  <cp:lastModifiedBy>mfds</cp:lastModifiedBy>
  <cp:revision>18</cp:revision>
  <cp:lastPrinted>2018-03-20T06:12:00Z</cp:lastPrinted>
  <dcterms:created xsi:type="dcterms:W3CDTF">2018-03-20T05:56:00Z</dcterms:created>
  <dcterms:modified xsi:type="dcterms:W3CDTF">2018-03-23T06:26:00Z</dcterms:modified>
</cp:coreProperties>
</file>