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D1C56" w14:textId="77777777" w:rsidR="00C85327" w:rsidRPr="00C85327" w:rsidRDefault="00C85327" w:rsidP="00C853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bookmarkStart w:id="0" w:name="_Toc33008793"/>
      <w:r w:rsidRPr="00C85327">
        <w:rPr>
          <w:rFonts w:ascii="Times New Roman" w:eastAsia="MS PGothic" w:hAnsi="Times New Roman"/>
          <w:b/>
          <w:color w:val="000000"/>
          <w:sz w:val="24"/>
          <w:szCs w:val="24"/>
          <w:lang w:val="it-IT" w:eastAsia="it-IT"/>
        </w:rPr>
        <w:t xml:space="preserve">Title: </w:t>
      </w:r>
      <w:r w:rsidRPr="00C85327">
        <w:rPr>
          <w:rFonts w:ascii="Times New Roman" w:hAnsi="Times New Roman"/>
          <w:b/>
          <w:bCs/>
          <w:sz w:val="24"/>
          <w:szCs w:val="24"/>
          <w:lang w:val="en-GB"/>
        </w:rPr>
        <w:t>MIRACLE BERRY: ITS UTILISATION IN THE PRODUCTION OF A</w:t>
      </w:r>
      <w:r w:rsidRPr="00C85327">
        <w:rPr>
          <w:rFonts w:ascii="Times New Roman" w:hAnsi="Times New Roman"/>
          <w:b/>
          <w:bCs/>
          <w:sz w:val="24"/>
          <w:szCs w:val="24"/>
          <w:lang w:val="en-GB"/>
        </w:rPr>
        <w:t xml:space="preserve"> POWDERED </w:t>
      </w:r>
      <w:r w:rsidRPr="00C85327">
        <w:rPr>
          <w:rFonts w:ascii="Times New Roman" w:hAnsi="Times New Roman"/>
          <w:b/>
          <w:bCs/>
          <w:sz w:val="24"/>
          <w:szCs w:val="24"/>
          <w:lang w:val="en-GB"/>
        </w:rPr>
        <w:t xml:space="preserve"> TASTE ENHANCER</w:t>
      </w:r>
    </w:p>
    <w:p w14:paraId="13F0D607" w14:textId="3F5390A4" w:rsidR="00C85327" w:rsidRPr="00C85327" w:rsidRDefault="00C85327" w:rsidP="00C85327">
      <w:pPr>
        <w:spacing w:after="0" w:line="240" w:lineRule="auto"/>
        <w:jc w:val="center"/>
        <w:rPr>
          <w:rFonts w:ascii="Times New Roman" w:eastAsia="MS PGothic" w:hAnsi="Arial"/>
          <w:color w:val="000000"/>
          <w:sz w:val="24"/>
          <w:szCs w:val="24"/>
          <w:lang w:val="it-IT" w:eastAsia="it-IT"/>
        </w:rPr>
      </w:pPr>
      <w:r w:rsidRPr="00C85327">
        <w:rPr>
          <w:rFonts w:ascii="Times New Roman" w:eastAsia="MS PGothic" w:hAnsi="Arial"/>
          <w:color w:val="000000"/>
          <w:sz w:val="24"/>
          <w:szCs w:val="24"/>
          <w:lang w:val="it-IT" w:eastAsia="it-IT"/>
        </w:rPr>
        <w:t xml:space="preserve">Name: </w:t>
      </w:r>
      <w:r w:rsidRPr="00C85327">
        <w:rPr>
          <w:rFonts w:ascii="Times New Roman" w:eastAsia="MS PGothic" w:hAnsi="Arial"/>
          <w:color w:val="000000"/>
          <w:sz w:val="24"/>
          <w:szCs w:val="24"/>
          <w:lang w:val="it-IT" w:eastAsia="it-IT"/>
        </w:rPr>
        <w:t>Sarah Darkwa</w:t>
      </w:r>
    </w:p>
    <w:p w14:paraId="194F96F9" w14:textId="78A6D634" w:rsidR="00C85327" w:rsidRPr="00C85327" w:rsidRDefault="00C85327" w:rsidP="00C85327">
      <w:pPr>
        <w:spacing w:after="0" w:line="240" w:lineRule="auto"/>
        <w:rPr>
          <w:rFonts w:ascii="Times New Roman" w:eastAsia="MS PGothic" w:hAnsi="Arial"/>
          <w:color w:val="000000"/>
          <w:sz w:val="24"/>
          <w:szCs w:val="24"/>
          <w:lang w:val="it-IT" w:eastAsia="it-IT"/>
        </w:rPr>
      </w:pPr>
      <w:r w:rsidRPr="00C85327">
        <w:rPr>
          <w:rFonts w:ascii="Times New Roman" w:eastAsia="Times New Roman" w:hAnsi="Times New Roman"/>
          <w:b/>
          <w:sz w:val="24"/>
          <w:szCs w:val="24"/>
          <w:lang w:val="it-IT" w:eastAsia="it-IT"/>
        </w:rPr>
        <w:t xml:space="preserve">                     </w:t>
      </w:r>
      <w:r w:rsidRPr="00C85327">
        <w:rPr>
          <w:rFonts w:ascii="Times New Roman" w:eastAsia="MS PGothic" w:hAnsi="Arial"/>
          <w:color w:val="000000"/>
          <w:sz w:val="24"/>
          <w:szCs w:val="24"/>
          <w:lang w:val="it-IT" w:eastAsia="it-IT"/>
        </w:rPr>
        <w:t>Universitry of Cape Coast, Department of VOTEC, Cape Coast, Ghana.</w:t>
      </w:r>
    </w:p>
    <w:p w14:paraId="1D5F8C6D" w14:textId="77777777" w:rsidR="00C85327" w:rsidRPr="00C85327" w:rsidRDefault="00C85327" w:rsidP="00DE6B03">
      <w:pPr>
        <w:spacing w:after="0" w:line="360" w:lineRule="auto"/>
        <w:jc w:val="center"/>
        <w:rPr>
          <w:rFonts w:ascii="Times New Roman" w:eastAsia="Batang" w:hAnsi="Times New Roman"/>
          <w:color w:val="0000FF"/>
          <w:sz w:val="24"/>
          <w:szCs w:val="24"/>
          <w:lang w:val="it-IT" w:eastAsia="it-IT"/>
        </w:rPr>
      </w:pPr>
    </w:p>
    <w:bookmarkEnd w:id="0"/>
    <w:p w14:paraId="622D7FBE" w14:textId="576F9D13" w:rsidR="008C50D0" w:rsidRDefault="00C85327" w:rsidP="00DE6B03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it-IT" w:eastAsia="it-IT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T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he utilization of miracle berry (</w:t>
      </w:r>
      <w:r w:rsidR="00ED08DB" w:rsidRPr="00C85327">
        <w:rPr>
          <w:rFonts w:ascii="Times New Roman" w:hAnsi="Times New Roman"/>
          <w:i/>
          <w:sz w:val="24"/>
          <w:szCs w:val="24"/>
          <w:lang w:val="en-GB"/>
        </w:rPr>
        <w:t>Synsepalum dulcificum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)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 was assessed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8C50D0">
        <w:rPr>
          <w:rFonts w:ascii="Times New Roman" w:hAnsi="Times New Roman"/>
          <w:sz w:val="24"/>
          <w:szCs w:val="24"/>
          <w:lang w:val="en-GB"/>
        </w:rPr>
        <w:t>using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sensory evaluation</w:t>
      </w:r>
      <w:r w:rsidR="00F458DC">
        <w:rPr>
          <w:rFonts w:ascii="Times New Roman" w:hAnsi="Times New Roman"/>
          <w:sz w:val="24"/>
          <w:szCs w:val="24"/>
          <w:lang w:val="en-GB"/>
        </w:rPr>
        <w:t xml:space="preserve"> using a panel of 25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 and proximate analysis.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Data from the proximate analysis and the sensory evaluation were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analysed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using frequency, percentage, mean, standard deviation, and one-way ANOVA. The result</w:t>
      </w:r>
      <w:r w:rsidR="008C50D0">
        <w:rPr>
          <w:rFonts w:ascii="Times New Roman" w:hAnsi="Times New Roman"/>
          <w:sz w:val="24"/>
          <w:szCs w:val="24"/>
          <w:lang w:val="en-GB"/>
        </w:rPr>
        <w:t>s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indicated that miraculin can be extracted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from the miracle berry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using the de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-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pulper machine. </w:t>
      </w:r>
      <w:r w:rsidR="00ED08DB" w:rsidRPr="00C85327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>The result</w:t>
      </w:r>
      <w:r w:rsidR="008C50D0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>s also</w:t>
      </w:r>
      <w:r w:rsidR="00ED08DB" w:rsidRPr="00C85327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 xml:space="preserve"> revealed that there </w:t>
      </w:r>
      <w:r w:rsidR="008C50D0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>are</w:t>
      </w:r>
      <w:r w:rsidR="00ED08DB" w:rsidRPr="00C85327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 xml:space="preserve"> e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ight mineral elements (Fe, Cu, Zn, K, Na, P, Ca &amp; Mg) in the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produced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food taste enhancer. Miracle Natural Enhancer (MNE)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when compared to other two taste enhancers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ha</w:t>
      </w:r>
      <w:r w:rsidR="008C50D0">
        <w:rPr>
          <w:rFonts w:ascii="Times New Roman" w:hAnsi="Times New Roman"/>
          <w:sz w:val="24"/>
          <w:szCs w:val="24"/>
          <w:lang w:val="en-GB"/>
        </w:rPr>
        <w:t>d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much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more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quantit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ies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of the chemical elements</w:t>
      </w:r>
      <w:r w:rsidR="008C50D0">
        <w:rPr>
          <w:rFonts w:ascii="Times New Roman" w:hAnsi="Times New Roman"/>
          <w:sz w:val="24"/>
          <w:szCs w:val="24"/>
          <w:lang w:val="en-GB"/>
        </w:rPr>
        <w:t>. R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esult</w:t>
      </w:r>
      <w:r w:rsidR="008C50D0">
        <w:rPr>
          <w:rFonts w:ascii="Times New Roman" w:hAnsi="Times New Roman"/>
          <w:sz w:val="24"/>
          <w:szCs w:val="24"/>
          <w:lang w:val="en-GB"/>
        </w:rPr>
        <w:t>s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obtained when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sour lemon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was tasted together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with the formulated taste enhancers indicated that the most accepted taste enhancer was Miracle Natural Enhancer (MNE) </w:t>
      </w:r>
      <w:r w:rsidR="00ED08DB" w:rsidRPr="00C85327">
        <w:rPr>
          <w:rFonts w:ascii="Times New Roman" w:hAnsi="Times New Roman"/>
          <w:color w:val="000000"/>
          <w:kern w:val="24"/>
          <w:sz w:val="24"/>
          <w:szCs w:val="24"/>
          <w:lang w:val="en-GB"/>
        </w:rPr>
        <w:t xml:space="preserve">followed by Splenda Artificial Enhancer (SAE) and Equal Artificial Enhancer (EAE).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>The study recommend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ed </w:t>
      </w:r>
      <w:r w:rsidR="00ED08DB" w:rsidRPr="00C85327">
        <w:rPr>
          <w:rFonts w:ascii="Times New Roman" w:hAnsi="Times New Roman"/>
          <w:sz w:val="24"/>
          <w:szCs w:val="24"/>
          <w:lang w:val="en-GB"/>
        </w:rPr>
        <w:t xml:space="preserve">that the miracle berry trees should be protected and mass production of MNE should be encouraged to 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help produce more miraculin for the production of </w:t>
      </w:r>
      <w:r w:rsidR="00F458DC">
        <w:rPr>
          <w:rFonts w:ascii="Times New Roman" w:hAnsi="Times New Roman"/>
          <w:sz w:val="24"/>
          <w:szCs w:val="24"/>
          <w:lang w:val="en-GB"/>
        </w:rPr>
        <w:t>natural</w:t>
      </w:r>
      <w:r w:rsidR="008C50D0">
        <w:rPr>
          <w:rFonts w:ascii="Times New Roman" w:hAnsi="Times New Roman"/>
          <w:sz w:val="24"/>
          <w:szCs w:val="24"/>
          <w:lang w:val="en-GB"/>
        </w:rPr>
        <w:t xml:space="preserve"> taste enhancers</w:t>
      </w:r>
      <w:r w:rsidR="00F458DC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2841EA64" w14:textId="77777777" w:rsidR="008C50D0" w:rsidRDefault="008C50D0" w:rsidP="00C853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it-IT" w:eastAsia="it-IT"/>
        </w:rPr>
      </w:pPr>
    </w:p>
    <w:p w14:paraId="4B33DD48" w14:textId="0D3AEA79" w:rsidR="00C85327" w:rsidRPr="00C85327" w:rsidRDefault="00C85327" w:rsidP="00C853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it-IT" w:eastAsia="it-IT"/>
        </w:rPr>
      </w:pPr>
      <w:r w:rsidRPr="00C85327">
        <w:rPr>
          <w:rFonts w:ascii="Times New Roman" w:eastAsia="Times New Roman" w:hAnsi="Times New Roman"/>
          <w:b/>
          <w:sz w:val="24"/>
          <w:szCs w:val="24"/>
          <w:lang w:val="it-IT" w:eastAsia="it-IT"/>
        </w:rPr>
        <w:t>Biography</w:t>
      </w:r>
    </w:p>
    <w:p w14:paraId="310A3FB6" w14:textId="7F59A643" w:rsidR="00C85327" w:rsidRPr="00C85327" w:rsidRDefault="00F458DC" w:rsidP="00DE6B03">
      <w:pPr>
        <w:spacing w:after="0" w:line="360" w:lineRule="auto"/>
        <w:jc w:val="both"/>
        <w:rPr>
          <w:rFonts w:ascii="Times New Roman" w:eastAsia="MS PGothic" w:hAnsi="Times New Roman"/>
          <w:b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Prof. Sarah Darkwa </w:t>
      </w:r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t>has completed h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er</w:t>
      </w:r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PhD from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the State University of New York, College of Environmental Science and Forestry, Syracuse, New York, USA. Sh</w:t>
      </w:r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e is the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Vice Dean of the Faculty of Science and Technology Education and Head of Deapartment of VOTEC in the University of Cape Coast, Cape Coast – Ghana. She </w:t>
      </w:r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has published more than 25 papers in reputed journals and has been serving as an editorial board member of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FEJ</w:t>
      </w:r>
      <w:r w:rsidR="00DE6B03">
        <w:rPr>
          <w:rFonts w:ascii="Times New Roman" w:eastAsia="Times New Roman" w:hAnsi="Times New Roman"/>
          <w:sz w:val="24"/>
          <w:szCs w:val="24"/>
          <w:lang w:val="it-IT" w:eastAsia="it-IT"/>
        </w:rPr>
        <w:t>.</w:t>
      </w:r>
      <w:bookmarkStart w:id="1" w:name="_GoBack"/>
      <w:bookmarkEnd w:id="1"/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tab/>
      </w:r>
      <w:r w:rsidR="00C85327" w:rsidRPr="00C85327">
        <w:rPr>
          <w:rFonts w:ascii="Times New Roman" w:eastAsia="Times New Roman" w:hAnsi="Times New Roman"/>
          <w:sz w:val="24"/>
          <w:szCs w:val="24"/>
          <w:lang w:val="it-IT" w:eastAsia="it-IT"/>
        </w:rPr>
        <w:br/>
      </w:r>
    </w:p>
    <w:p w14:paraId="713AF325" w14:textId="13034423" w:rsidR="00C85327" w:rsidRPr="00C85327" w:rsidRDefault="00C85327" w:rsidP="00DE6B0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en-NZ" w:eastAsia="it-IT"/>
        </w:rPr>
      </w:pPr>
      <w:r w:rsidRPr="00C85327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t xml:space="preserve">Presenting author details </w:t>
      </w:r>
      <w:r w:rsidRPr="00C85327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br/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Full name: </w:t>
      </w:r>
      <w:r w:rsidR="00F458DC">
        <w:rPr>
          <w:rFonts w:ascii="Times New Roman" w:eastAsia="Times New Roman" w:hAnsi="Times New Roman"/>
          <w:sz w:val="24"/>
          <w:szCs w:val="24"/>
          <w:lang w:val="en-NZ" w:eastAsia="it-IT"/>
        </w:rPr>
        <w:t>Prof. Sarah Darkwa</w:t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Contact number:</w:t>
      </w:r>
      <w:r w:rsidR="00F458DC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+ 233540876695</w:t>
      </w:r>
      <w:r w:rsidR="00DE6B03">
        <w:rPr>
          <w:rFonts w:ascii="Times New Roman" w:eastAsia="Times New Roman" w:hAnsi="Times New Roman"/>
          <w:sz w:val="24"/>
          <w:szCs w:val="24"/>
          <w:lang w:val="en-NZ" w:eastAsia="it-IT"/>
        </w:rPr>
        <w:t>.</w:t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Twitter account:</w:t>
      </w:r>
      <w:r w:rsidR="00DE6B03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N/A</w:t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Linked In account:</w:t>
      </w:r>
      <w:r w:rsidR="00DE6B03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</w:p>
    <w:p w14:paraId="7D8EBDF6" w14:textId="00FE6086" w:rsidR="00C85327" w:rsidRPr="00C85327" w:rsidRDefault="00C85327" w:rsidP="00DE6B0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t>Session name/ number:</w:t>
      </w:r>
      <w:r w:rsidR="00DE6B03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 Food Supplements</w:t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Category: (Oral presentation)</w:t>
      </w:r>
      <w:r w:rsidRPr="00C85327">
        <w:rPr>
          <w:rFonts w:ascii="Times New Roman" w:eastAsia="Times New Roman" w:hAnsi="Times New Roman"/>
          <w:sz w:val="24"/>
          <w:szCs w:val="24"/>
          <w:lang w:val="en-NZ" w:eastAsia="it-IT"/>
        </w:rPr>
        <w:br/>
      </w:r>
    </w:p>
    <w:p w14:paraId="44D8C615" w14:textId="77777777" w:rsidR="00C85327" w:rsidRPr="00C85327" w:rsidRDefault="00C85327" w:rsidP="00DE6B03">
      <w:pPr>
        <w:spacing w:after="0" w:line="360" w:lineRule="auto"/>
        <w:contextualSpacing/>
        <w:jc w:val="both"/>
        <w:rPr>
          <w:rFonts w:ascii="Times New Roman" w:hAnsi="Times New Roman"/>
          <w:color w:val="000000"/>
          <w:kern w:val="24"/>
          <w:sz w:val="24"/>
          <w:szCs w:val="24"/>
          <w:lang w:val="en-GB"/>
        </w:rPr>
      </w:pPr>
    </w:p>
    <w:p w14:paraId="4413BB1A" w14:textId="77777777" w:rsidR="00ED08DB" w:rsidRPr="003D3E7D" w:rsidRDefault="00ED08DB" w:rsidP="00DE6B0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C85327">
        <w:rPr>
          <w:rFonts w:ascii="Times New Roman" w:hAnsi="Times New Roman"/>
          <w:b/>
          <w:color w:val="000000"/>
          <w:sz w:val="24"/>
          <w:szCs w:val="24"/>
          <w:lang w:val="en-GB"/>
        </w:rPr>
        <w:br w:type="page"/>
      </w:r>
    </w:p>
    <w:sectPr w:rsidR="00ED08DB" w:rsidRPr="003D3E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DB"/>
    <w:rsid w:val="008C50D0"/>
    <w:rsid w:val="00C85327"/>
    <w:rsid w:val="00DE6B03"/>
    <w:rsid w:val="00ED08DB"/>
    <w:rsid w:val="00F4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04481"/>
  <w15:chartTrackingRefBased/>
  <w15:docId w15:val="{11D9B571-6CA4-4A7A-BD98-68BE14A6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8DB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ED08DB"/>
    <w:pPr>
      <w:spacing w:after="0" w:line="480" w:lineRule="auto"/>
      <w:jc w:val="center"/>
      <w:outlineLvl w:val="0"/>
    </w:pPr>
    <w:rPr>
      <w:rFonts w:ascii="Times New Roman" w:eastAsia="Times New Roman" w:hAnsi="Times New Roman"/>
      <w:b/>
      <w:bCs/>
      <w:cap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8DB"/>
    <w:rPr>
      <w:rFonts w:ascii="Times New Roman" w:eastAsia="Times New Roman" w:hAnsi="Times New Roman" w:cs="Times New Roman"/>
      <w:b/>
      <w:bCs/>
      <w:caps/>
      <w:kern w:val="36"/>
      <w:sz w:val="24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2020-02-29T19:03:00Z</dcterms:created>
  <dcterms:modified xsi:type="dcterms:W3CDTF">2020-02-29T19:39:00Z</dcterms:modified>
</cp:coreProperties>
</file>