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17A" w:rsidRPr="0042317A" w:rsidRDefault="0042317A" w:rsidP="00905029">
      <w:pPr>
        <w:jc w:val="both"/>
        <w:rPr>
          <w:rFonts w:ascii="Arial Black" w:hAnsi="Arial Black" w:cs="Times New Roman"/>
          <w:sz w:val="28"/>
          <w:szCs w:val="28"/>
        </w:rPr>
      </w:pPr>
      <w:r w:rsidRPr="0042317A">
        <w:rPr>
          <w:rFonts w:ascii="Arial Black" w:hAnsi="Arial Black" w:cs="Times New Roman"/>
          <w:sz w:val="28"/>
          <w:szCs w:val="28"/>
        </w:rPr>
        <w:t>Abstract</w:t>
      </w:r>
      <w:r>
        <w:rPr>
          <w:rFonts w:ascii="Arial Black" w:hAnsi="Arial Black" w:cs="Times New Roman"/>
          <w:sz w:val="28"/>
          <w:szCs w:val="28"/>
        </w:rPr>
        <w:t xml:space="preserve">: </w:t>
      </w:r>
    </w:p>
    <w:p w:rsidR="00905029" w:rsidRDefault="006C1B7A" w:rsidP="006A24FA">
      <w:pPr>
        <w:spacing w:line="480" w:lineRule="auto"/>
        <w:jc w:val="both"/>
        <w:rPr>
          <w:rFonts w:ascii="Times New Roman" w:hAnsi="Times New Roman" w:cs="Times New Roman"/>
          <w:sz w:val="24"/>
          <w:szCs w:val="24"/>
        </w:rPr>
      </w:pPr>
      <w:r w:rsidRPr="00E8784E">
        <w:rPr>
          <w:rFonts w:ascii="Times New Roman" w:hAnsi="Times New Roman" w:cs="Times New Roman"/>
          <w:sz w:val="24"/>
          <w:szCs w:val="24"/>
        </w:rPr>
        <w:t>Acne is the most common and inflammatory chronic skin condition, caused by blockage or inflammation of hair follicles and their associated sebaceous glands</w:t>
      </w:r>
      <w:r>
        <w:rPr>
          <w:rFonts w:ascii="Times New Roman" w:hAnsi="Times New Roman" w:cs="Times New Roman"/>
          <w:sz w:val="24"/>
          <w:szCs w:val="24"/>
        </w:rPr>
        <w:t>.</w:t>
      </w:r>
      <w:r w:rsidRPr="006C1B7A">
        <w:rPr>
          <w:rFonts w:ascii="Times New Roman" w:hAnsi="Times New Roman" w:cs="Times New Roman"/>
          <w:sz w:val="24"/>
          <w:szCs w:val="24"/>
        </w:rPr>
        <w:t xml:space="preserve"> </w:t>
      </w:r>
      <w:r w:rsidRPr="00E8784E">
        <w:rPr>
          <w:rFonts w:ascii="Times New Roman" w:hAnsi="Times New Roman" w:cs="Times New Roman"/>
          <w:sz w:val="24"/>
          <w:szCs w:val="24"/>
        </w:rPr>
        <w:t>It typically affects the area of high philosebaceous unit</w:t>
      </w:r>
      <w:r>
        <w:rPr>
          <w:rFonts w:ascii="Times New Roman" w:hAnsi="Times New Roman" w:cs="Times New Roman"/>
          <w:sz w:val="24"/>
          <w:szCs w:val="24"/>
        </w:rPr>
        <w:t>s</w:t>
      </w:r>
      <w:r w:rsidRPr="00E8784E">
        <w:rPr>
          <w:rFonts w:ascii="Times New Roman" w:hAnsi="Times New Roman" w:cs="Times New Roman"/>
          <w:sz w:val="24"/>
          <w:szCs w:val="24"/>
        </w:rPr>
        <w:t xml:space="preserve"> like chest, back and face</w:t>
      </w:r>
      <w:r>
        <w:rPr>
          <w:rFonts w:ascii="Times New Roman" w:hAnsi="Times New Roman" w:cs="Times New Roman"/>
          <w:sz w:val="24"/>
          <w:szCs w:val="24"/>
        </w:rPr>
        <w:t xml:space="preserve">. </w:t>
      </w:r>
      <w:r w:rsidRPr="00E8784E">
        <w:rPr>
          <w:rFonts w:ascii="Times New Roman" w:hAnsi="Times New Roman" w:cs="Times New Roman"/>
          <w:sz w:val="24"/>
          <w:szCs w:val="24"/>
        </w:rPr>
        <w:t>Acne can be present in different forms like inflammatory comedones (blackheads, whiteheads) and non inflammatory (papules, pustules, nodules and cysts) or it can be mixture of lesions. There are several methods to treat the acne like topical and oral treatments included light and leaser treatments</w:t>
      </w:r>
      <w:r w:rsidR="00905029">
        <w:rPr>
          <w:rFonts w:ascii="Times New Roman" w:hAnsi="Times New Roman" w:cs="Times New Roman"/>
          <w:sz w:val="24"/>
          <w:szCs w:val="24"/>
        </w:rPr>
        <w:t>. However apart from the local adverse effects of many of these agents, its important to localise the effect of application site alone.</w:t>
      </w:r>
      <w:r w:rsidR="00905029" w:rsidRPr="00905029">
        <w:rPr>
          <w:rFonts w:ascii="Times New Roman" w:hAnsi="Times New Roman" w:cs="Times New Roman"/>
          <w:sz w:val="24"/>
          <w:szCs w:val="24"/>
        </w:rPr>
        <w:t xml:space="preserve"> </w:t>
      </w:r>
      <w:r w:rsidR="00905029">
        <w:rPr>
          <w:rFonts w:ascii="Times New Roman" w:hAnsi="Times New Roman" w:cs="Times New Roman"/>
          <w:sz w:val="24"/>
          <w:szCs w:val="24"/>
        </w:rPr>
        <w:t xml:space="preserve"> In this way </w:t>
      </w:r>
      <w:r w:rsidR="0042317A">
        <w:rPr>
          <w:rFonts w:ascii="Times New Roman" w:hAnsi="Times New Roman" w:cs="Times New Roman"/>
          <w:sz w:val="24"/>
          <w:szCs w:val="24"/>
        </w:rPr>
        <w:t xml:space="preserve">a </w:t>
      </w:r>
      <w:r w:rsidR="00905029">
        <w:rPr>
          <w:rFonts w:ascii="Times New Roman" w:hAnsi="Times New Roman" w:cs="Times New Roman"/>
          <w:sz w:val="24"/>
          <w:szCs w:val="24"/>
        </w:rPr>
        <w:t>l</w:t>
      </w:r>
      <w:r w:rsidR="00905029" w:rsidRPr="00E8784E">
        <w:rPr>
          <w:rFonts w:ascii="Times New Roman" w:hAnsi="Times New Roman" w:cs="Times New Roman"/>
          <w:sz w:val="24"/>
          <w:szCs w:val="24"/>
        </w:rPr>
        <w:t xml:space="preserve">ot of natural products can helpful in </w:t>
      </w:r>
      <w:r w:rsidR="00905029">
        <w:rPr>
          <w:rFonts w:ascii="Times New Roman" w:hAnsi="Times New Roman" w:cs="Times New Roman"/>
          <w:sz w:val="24"/>
          <w:szCs w:val="24"/>
        </w:rPr>
        <w:t xml:space="preserve">the treatment of acne and one of them is glutathione. The main objective of this research is to find out the activity of Gluthathione against acne. </w:t>
      </w:r>
      <w:r w:rsidR="00905029" w:rsidRPr="00E8784E">
        <w:rPr>
          <w:rFonts w:ascii="Times New Roman" w:hAnsi="Times New Roman" w:cs="Times New Roman"/>
          <w:sz w:val="24"/>
          <w:szCs w:val="24"/>
        </w:rPr>
        <w:t>Gluthathione (GSH) is the body's own master antioxidant</w:t>
      </w:r>
      <w:r w:rsidR="0042317A">
        <w:rPr>
          <w:rFonts w:ascii="Times New Roman" w:hAnsi="Times New Roman" w:cs="Times New Roman"/>
          <w:sz w:val="24"/>
          <w:szCs w:val="24"/>
        </w:rPr>
        <w:t xml:space="preserve">. In our research </w:t>
      </w:r>
      <w:r w:rsidR="00905029">
        <w:rPr>
          <w:rFonts w:ascii="Times New Roman" w:hAnsi="Times New Roman" w:cs="Times New Roman"/>
          <w:sz w:val="24"/>
          <w:szCs w:val="24"/>
        </w:rPr>
        <w:t>pure and natural Glutathione</w:t>
      </w:r>
      <w:r w:rsidR="006A24FA">
        <w:rPr>
          <w:rFonts w:ascii="Times New Roman" w:hAnsi="Times New Roman" w:cs="Times New Roman"/>
          <w:sz w:val="24"/>
          <w:szCs w:val="24"/>
        </w:rPr>
        <w:t xml:space="preserve"> has been used</w:t>
      </w:r>
      <w:r w:rsidR="00905029">
        <w:rPr>
          <w:rFonts w:ascii="Times New Roman" w:hAnsi="Times New Roman" w:cs="Times New Roman"/>
          <w:sz w:val="24"/>
          <w:szCs w:val="24"/>
        </w:rPr>
        <w:t xml:space="preserve"> so it was extracted from spinach collected from local agriculture forms. Firstly glutathione was isolated from spinach through Trichloro acetic acid. The yield was 150mg/kg then quantitative and qualitative analysis was done on amino acid analyser.</w:t>
      </w:r>
      <w:r w:rsidR="0042317A">
        <w:rPr>
          <w:rFonts w:ascii="Times New Roman" w:hAnsi="Times New Roman" w:cs="Times New Roman"/>
          <w:sz w:val="24"/>
          <w:szCs w:val="24"/>
        </w:rPr>
        <w:t xml:space="preserve"> Afterthat</w:t>
      </w:r>
      <w:r w:rsidR="00905029">
        <w:rPr>
          <w:rFonts w:ascii="Times New Roman" w:hAnsi="Times New Roman" w:cs="Times New Roman"/>
          <w:sz w:val="24"/>
          <w:szCs w:val="24"/>
        </w:rPr>
        <w:t xml:space="preserve"> formulation</w:t>
      </w:r>
      <w:r w:rsidR="006A24FA">
        <w:rPr>
          <w:rFonts w:ascii="Times New Roman" w:hAnsi="Times New Roman" w:cs="Times New Roman"/>
          <w:sz w:val="24"/>
          <w:szCs w:val="24"/>
        </w:rPr>
        <w:t xml:space="preserve"> was done. Basically formulations were prepeared </w:t>
      </w:r>
      <w:r w:rsidR="00905029">
        <w:rPr>
          <w:rFonts w:ascii="Times New Roman" w:hAnsi="Times New Roman" w:cs="Times New Roman"/>
          <w:sz w:val="24"/>
          <w:szCs w:val="24"/>
        </w:rPr>
        <w:t xml:space="preserve">for mild and mild to moderate type of acne. </w:t>
      </w:r>
      <w:r w:rsidR="006A24FA">
        <w:rPr>
          <w:rFonts w:ascii="Times New Roman" w:hAnsi="Times New Roman" w:cs="Times New Roman"/>
          <w:sz w:val="24"/>
          <w:szCs w:val="24"/>
        </w:rPr>
        <w:t xml:space="preserve">Formulations </w:t>
      </w:r>
      <w:r w:rsidR="00905029">
        <w:rPr>
          <w:rFonts w:ascii="Times New Roman" w:hAnsi="Times New Roman" w:cs="Times New Roman"/>
          <w:sz w:val="24"/>
          <w:szCs w:val="24"/>
        </w:rPr>
        <w:t>of 1%  and 5% glutathione by weight o</w:t>
      </w:r>
      <w:r w:rsidR="0042317A">
        <w:rPr>
          <w:rFonts w:ascii="Times New Roman" w:hAnsi="Times New Roman" w:cs="Times New Roman"/>
          <w:sz w:val="24"/>
          <w:szCs w:val="24"/>
        </w:rPr>
        <w:t>f total composition</w:t>
      </w:r>
      <w:r w:rsidR="006A24FA">
        <w:rPr>
          <w:rFonts w:ascii="Times New Roman" w:hAnsi="Times New Roman" w:cs="Times New Roman"/>
          <w:sz w:val="24"/>
          <w:szCs w:val="24"/>
        </w:rPr>
        <w:t xml:space="preserve"> were prepared for clinical trials</w:t>
      </w:r>
      <w:r w:rsidR="0042317A">
        <w:rPr>
          <w:rFonts w:ascii="Times New Roman" w:hAnsi="Times New Roman" w:cs="Times New Roman"/>
          <w:sz w:val="24"/>
          <w:szCs w:val="24"/>
        </w:rPr>
        <w:t>. Four gruops of patients were selected for this clinical trial. There were four females in each gruop. One group was positive control while concentrations of 1% synthetic GSH, 1% isolated GSH ,5% isolated GSH on remaining three groups</w:t>
      </w:r>
      <w:r w:rsidR="006A24FA">
        <w:rPr>
          <w:rFonts w:ascii="Times New Roman" w:hAnsi="Times New Roman" w:cs="Times New Roman"/>
          <w:sz w:val="24"/>
          <w:szCs w:val="24"/>
        </w:rPr>
        <w:t xml:space="preserve"> were applied </w:t>
      </w:r>
      <w:r w:rsidR="0042317A">
        <w:rPr>
          <w:rFonts w:ascii="Times New Roman" w:hAnsi="Times New Roman" w:cs="Times New Roman"/>
          <w:sz w:val="24"/>
          <w:szCs w:val="24"/>
        </w:rPr>
        <w:t xml:space="preserve">. Isolated Gluthathione showed significant results agints acne pron skin, not only it cleared the acne and acne spots but also lighten the skin tone and improved the skin texture. </w:t>
      </w:r>
    </w:p>
    <w:p w:rsidR="006C1B7A" w:rsidRPr="00905029" w:rsidRDefault="006C1B7A" w:rsidP="006A24FA">
      <w:pPr>
        <w:spacing w:line="480" w:lineRule="auto"/>
        <w:rPr>
          <w:rFonts w:ascii="Times New Roman" w:hAnsi="Times New Roman" w:cs="Times New Roman"/>
          <w:sz w:val="24"/>
          <w:szCs w:val="24"/>
        </w:rPr>
      </w:pPr>
    </w:p>
    <w:sectPr w:rsidR="006C1B7A" w:rsidRPr="00905029" w:rsidSect="002E1B4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C1B7A"/>
    <w:rsid w:val="002E1B45"/>
    <w:rsid w:val="0042317A"/>
    <w:rsid w:val="006A24FA"/>
    <w:rsid w:val="006C1B7A"/>
    <w:rsid w:val="00905029"/>
    <w:rsid w:val="00C9536D"/>
    <w:rsid w:val="00E375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B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IJAZ</dc:creator>
  <cp:lastModifiedBy>IJAZ</cp:lastModifiedBy>
  <cp:revision>5</cp:revision>
  <dcterms:created xsi:type="dcterms:W3CDTF">2018-03-27T17:15:00Z</dcterms:created>
  <dcterms:modified xsi:type="dcterms:W3CDTF">2018-03-28T06:25:00Z</dcterms:modified>
</cp:coreProperties>
</file>