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634E" w:rsidRPr="0046634E" w:rsidRDefault="0046634E" w:rsidP="0046634E">
      <w:pPr>
        <w:pStyle w:val="Ttulo1"/>
        <w:spacing w:before="170"/>
        <w:rPr>
          <w:color w:val="337AB7"/>
          <w:lang w:val="en"/>
        </w:rPr>
      </w:pPr>
      <w:r w:rsidRPr="0046634E">
        <w:rPr>
          <w:color w:val="337AB7"/>
          <w:lang w:val="en"/>
        </w:rPr>
        <w:t xml:space="preserve">Antimicrobial effect of </w:t>
      </w:r>
      <w:proofErr w:type="spellStart"/>
      <w:r w:rsidRPr="0046634E">
        <w:rPr>
          <w:color w:val="337AB7"/>
          <w:lang w:val="en"/>
        </w:rPr>
        <w:t>mashua</w:t>
      </w:r>
      <w:proofErr w:type="spellEnd"/>
      <w:r w:rsidRPr="0046634E">
        <w:rPr>
          <w:color w:val="337AB7"/>
          <w:lang w:val="en"/>
        </w:rPr>
        <w:t xml:space="preserve"> (</w:t>
      </w:r>
      <w:proofErr w:type="spellStart"/>
      <w:r w:rsidRPr="0046634E">
        <w:rPr>
          <w:i/>
          <w:color w:val="337AB7"/>
          <w:lang w:val="en"/>
        </w:rPr>
        <w:t>Tropaeolum</w:t>
      </w:r>
      <w:proofErr w:type="spellEnd"/>
      <w:r w:rsidRPr="0046634E">
        <w:rPr>
          <w:i/>
          <w:color w:val="337AB7"/>
          <w:lang w:val="en"/>
        </w:rPr>
        <w:t xml:space="preserve"> </w:t>
      </w:r>
      <w:proofErr w:type="spellStart"/>
      <w:r w:rsidRPr="0046634E">
        <w:rPr>
          <w:i/>
          <w:color w:val="337AB7"/>
          <w:lang w:val="en"/>
        </w:rPr>
        <w:t>tubero</w:t>
      </w:r>
      <w:bookmarkStart w:id="0" w:name="_GoBack"/>
      <w:bookmarkEnd w:id="0"/>
      <w:r w:rsidRPr="0046634E">
        <w:rPr>
          <w:i/>
          <w:color w:val="337AB7"/>
          <w:lang w:val="en"/>
        </w:rPr>
        <w:t>sum</w:t>
      </w:r>
      <w:proofErr w:type="spellEnd"/>
      <w:r w:rsidRPr="0046634E">
        <w:rPr>
          <w:color w:val="337AB7"/>
          <w:lang w:val="en"/>
        </w:rPr>
        <w:t>) extract against pathogenic microorganisms.</w:t>
      </w:r>
    </w:p>
    <w:p w:rsidR="0046634E" w:rsidRPr="0046634E" w:rsidRDefault="0046634E" w:rsidP="0046634E">
      <w:pPr>
        <w:pStyle w:val="Textoindependiente"/>
        <w:rPr>
          <w:rFonts w:ascii="Arial"/>
          <w:bCs/>
          <w:lang w:val="es-CO"/>
        </w:rPr>
      </w:pPr>
      <w:r w:rsidRPr="0046634E">
        <w:rPr>
          <w:rFonts w:ascii="Arial"/>
          <w:bCs/>
          <w:lang w:val="es-CO"/>
        </w:rPr>
        <w:t xml:space="preserve">Alfredo </w:t>
      </w:r>
      <w:proofErr w:type="spellStart"/>
      <w:r w:rsidRPr="0046634E">
        <w:rPr>
          <w:rFonts w:ascii="Arial"/>
          <w:bCs/>
          <w:lang w:val="es-CO"/>
        </w:rPr>
        <w:t>L</w:t>
      </w:r>
      <w:r>
        <w:rPr>
          <w:rFonts w:ascii="Arial"/>
          <w:bCs/>
          <w:lang w:val="es-CO"/>
        </w:rPr>
        <w:t>op</w:t>
      </w:r>
      <w:r w:rsidRPr="0046634E">
        <w:rPr>
          <w:rFonts w:ascii="Arial"/>
          <w:bCs/>
          <w:lang w:val="es-CO"/>
        </w:rPr>
        <w:t>ez</w:t>
      </w:r>
      <w:proofErr w:type="spellEnd"/>
      <w:r w:rsidRPr="0046634E">
        <w:rPr>
          <w:rFonts w:ascii="Arial"/>
          <w:bCs/>
          <w:lang w:val="es-CO"/>
        </w:rPr>
        <w:t xml:space="preserve">-Molinello, </w:t>
      </w:r>
      <w:proofErr w:type="spellStart"/>
      <w:r w:rsidRPr="0046634E">
        <w:rPr>
          <w:rFonts w:ascii="Arial"/>
          <w:bCs/>
          <w:lang w:val="es-CO"/>
        </w:rPr>
        <w:t>Food</w:t>
      </w:r>
      <w:proofErr w:type="spellEnd"/>
      <w:r w:rsidRPr="0046634E">
        <w:rPr>
          <w:rFonts w:ascii="Arial"/>
          <w:bCs/>
          <w:lang w:val="es-CO"/>
        </w:rPr>
        <w:t xml:space="preserve"> </w:t>
      </w:r>
      <w:proofErr w:type="spellStart"/>
      <w:r w:rsidRPr="0046634E">
        <w:rPr>
          <w:rFonts w:ascii="Arial"/>
          <w:bCs/>
          <w:lang w:val="es-CO"/>
        </w:rPr>
        <w:t>Engineering</w:t>
      </w:r>
      <w:proofErr w:type="spellEnd"/>
      <w:r w:rsidRPr="0046634E">
        <w:rPr>
          <w:rFonts w:ascii="Arial"/>
          <w:bCs/>
          <w:lang w:val="es-CO"/>
        </w:rPr>
        <w:t xml:space="preserve">  </w:t>
      </w:r>
      <w:proofErr w:type="spellStart"/>
      <w:r w:rsidRPr="0046634E">
        <w:rPr>
          <w:rFonts w:ascii="Arial"/>
          <w:bCs/>
          <w:lang w:val="es-CO"/>
        </w:rPr>
        <w:t>Program</w:t>
      </w:r>
      <w:proofErr w:type="spellEnd"/>
      <w:r w:rsidRPr="0046634E">
        <w:rPr>
          <w:rFonts w:ascii="Arial"/>
          <w:bCs/>
          <w:lang w:val="es-CO"/>
        </w:rPr>
        <w:t xml:space="preserve">, Universidad de La Salle, </w:t>
      </w:r>
      <w:proofErr w:type="spellStart"/>
      <w:r w:rsidRPr="0046634E">
        <w:rPr>
          <w:rFonts w:ascii="Arial"/>
          <w:bCs/>
          <w:lang w:val="es-CO"/>
        </w:rPr>
        <w:t>Bogot</w:t>
      </w:r>
      <w:r>
        <w:rPr>
          <w:rFonts w:ascii="Arial"/>
          <w:bCs/>
          <w:lang w:val="es-CO"/>
        </w:rPr>
        <w:t>a</w:t>
      </w:r>
      <w:proofErr w:type="spellEnd"/>
      <w:r w:rsidRPr="0046634E">
        <w:rPr>
          <w:rFonts w:ascii="Arial"/>
          <w:bCs/>
          <w:lang w:val="es-CO"/>
        </w:rPr>
        <w:t xml:space="preserve">, Colombia </w:t>
      </w:r>
    </w:p>
    <w:p w:rsidR="0046634E" w:rsidRPr="0046634E" w:rsidRDefault="0046634E" w:rsidP="0046634E">
      <w:pPr>
        <w:pStyle w:val="Textoindependiente"/>
        <w:rPr>
          <w:rFonts w:ascii="Arial"/>
          <w:bCs/>
          <w:lang w:val="es-CO"/>
        </w:rPr>
      </w:pPr>
      <w:r w:rsidRPr="0046634E">
        <w:rPr>
          <w:rFonts w:ascii="Arial"/>
          <w:bCs/>
          <w:lang w:val="es-CO"/>
        </w:rPr>
        <w:t xml:space="preserve">Lena Prieto </w:t>
      </w:r>
      <w:proofErr w:type="spellStart"/>
      <w:r w:rsidRPr="0046634E">
        <w:rPr>
          <w:rFonts w:ascii="Arial"/>
          <w:bCs/>
          <w:lang w:val="es-CO"/>
        </w:rPr>
        <w:t>Food</w:t>
      </w:r>
      <w:proofErr w:type="spellEnd"/>
      <w:r w:rsidRPr="0046634E">
        <w:rPr>
          <w:rFonts w:ascii="Arial"/>
          <w:bCs/>
          <w:lang w:val="es-CO"/>
        </w:rPr>
        <w:t xml:space="preserve"> </w:t>
      </w:r>
      <w:proofErr w:type="spellStart"/>
      <w:r w:rsidRPr="0046634E">
        <w:rPr>
          <w:rFonts w:ascii="Arial"/>
          <w:bCs/>
          <w:lang w:val="es-CO"/>
        </w:rPr>
        <w:t>Engineering</w:t>
      </w:r>
      <w:proofErr w:type="spellEnd"/>
      <w:r w:rsidRPr="0046634E">
        <w:rPr>
          <w:rFonts w:ascii="Arial"/>
          <w:bCs/>
          <w:lang w:val="es-CO"/>
        </w:rPr>
        <w:t xml:space="preserve">  </w:t>
      </w:r>
      <w:proofErr w:type="spellStart"/>
      <w:r w:rsidRPr="0046634E">
        <w:rPr>
          <w:rFonts w:ascii="Arial"/>
          <w:bCs/>
          <w:lang w:val="es-CO"/>
        </w:rPr>
        <w:t>Program</w:t>
      </w:r>
      <w:proofErr w:type="spellEnd"/>
      <w:r w:rsidRPr="0046634E">
        <w:rPr>
          <w:rFonts w:ascii="Arial"/>
          <w:bCs/>
          <w:lang w:val="es-CO"/>
        </w:rPr>
        <w:t>, Universidad de La Salle, Bogot</w:t>
      </w:r>
      <w:r w:rsidRPr="0046634E">
        <w:rPr>
          <w:rFonts w:ascii="Arial"/>
          <w:bCs/>
          <w:lang w:val="es-CO"/>
        </w:rPr>
        <w:t>á</w:t>
      </w:r>
      <w:r w:rsidRPr="0046634E">
        <w:rPr>
          <w:rFonts w:ascii="Arial"/>
          <w:bCs/>
          <w:lang w:val="es-CO"/>
        </w:rPr>
        <w:t>, Colombia</w:t>
      </w:r>
    </w:p>
    <w:p w:rsidR="0046634E" w:rsidRPr="0046634E" w:rsidRDefault="0046634E" w:rsidP="0046634E">
      <w:pPr>
        <w:pStyle w:val="Textoindependiente"/>
        <w:rPr>
          <w:rFonts w:ascii="Arial"/>
          <w:bCs/>
          <w:lang w:val="es-CO"/>
        </w:rPr>
      </w:pPr>
      <w:r w:rsidRPr="0046634E">
        <w:rPr>
          <w:rFonts w:ascii="Arial"/>
          <w:bCs/>
          <w:lang w:val="es-CO"/>
        </w:rPr>
        <w:t xml:space="preserve">Santiago </w:t>
      </w:r>
      <w:proofErr w:type="spellStart"/>
      <w:r w:rsidRPr="0046634E">
        <w:rPr>
          <w:rFonts w:ascii="Arial"/>
          <w:bCs/>
          <w:lang w:val="es-CO"/>
        </w:rPr>
        <w:t>Saenz</w:t>
      </w:r>
      <w:proofErr w:type="spellEnd"/>
      <w:r w:rsidRPr="0046634E">
        <w:rPr>
          <w:rFonts w:ascii="Arial"/>
          <w:bCs/>
          <w:lang w:val="es-CO"/>
        </w:rPr>
        <w:t>,</w:t>
      </w:r>
      <w:r w:rsidRPr="0046634E">
        <w:rPr>
          <w:rFonts w:ascii="Arial" w:eastAsiaTheme="minorHAnsi" w:hAnsi="Arial" w:cs="Arial"/>
          <w:bCs/>
          <w:sz w:val="24"/>
          <w:szCs w:val="24"/>
          <w:lang w:val="es-CO"/>
        </w:rPr>
        <w:t xml:space="preserve"> </w:t>
      </w:r>
      <w:proofErr w:type="spellStart"/>
      <w:r w:rsidRPr="0046634E">
        <w:rPr>
          <w:rFonts w:ascii="Arial"/>
          <w:bCs/>
          <w:lang w:val="es-CO"/>
        </w:rPr>
        <w:t>Faculty</w:t>
      </w:r>
      <w:proofErr w:type="spellEnd"/>
      <w:r w:rsidRPr="0046634E">
        <w:rPr>
          <w:rFonts w:ascii="Arial"/>
          <w:bCs/>
          <w:lang w:val="es-CO"/>
        </w:rPr>
        <w:t xml:space="preserve"> of </w:t>
      </w:r>
      <w:proofErr w:type="spellStart"/>
      <w:r w:rsidRPr="0046634E">
        <w:rPr>
          <w:rFonts w:ascii="Arial"/>
          <w:bCs/>
          <w:lang w:val="es-CO"/>
        </w:rPr>
        <w:t>Agricultural</w:t>
      </w:r>
      <w:proofErr w:type="spellEnd"/>
      <w:r w:rsidRPr="0046634E">
        <w:rPr>
          <w:rFonts w:ascii="Arial"/>
          <w:bCs/>
          <w:lang w:val="es-CO"/>
        </w:rPr>
        <w:t xml:space="preserve"> </w:t>
      </w:r>
      <w:proofErr w:type="spellStart"/>
      <w:r w:rsidRPr="0046634E">
        <w:rPr>
          <w:rFonts w:ascii="Arial"/>
          <w:bCs/>
          <w:lang w:val="es-CO"/>
        </w:rPr>
        <w:t>Sciences</w:t>
      </w:r>
      <w:proofErr w:type="spellEnd"/>
      <w:r w:rsidRPr="0046634E">
        <w:rPr>
          <w:rFonts w:ascii="Arial"/>
          <w:bCs/>
          <w:lang w:val="es-CO"/>
        </w:rPr>
        <w:t xml:space="preserve"> Universidad de La Salle, Bogot</w:t>
      </w:r>
      <w:r w:rsidRPr="0046634E">
        <w:rPr>
          <w:rFonts w:ascii="Arial"/>
          <w:bCs/>
          <w:lang w:val="es-CO"/>
        </w:rPr>
        <w:t>á</w:t>
      </w:r>
      <w:r w:rsidRPr="0046634E">
        <w:rPr>
          <w:rFonts w:ascii="Arial"/>
          <w:bCs/>
          <w:lang w:val="es-CO"/>
        </w:rPr>
        <w:t>, Colombia</w:t>
      </w:r>
    </w:p>
    <w:p w:rsidR="0046634E" w:rsidRPr="0046634E" w:rsidRDefault="0046634E" w:rsidP="0046634E">
      <w:pPr>
        <w:pStyle w:val="Textoindependiente"/>
        <w:rPr>
          <w:rFonts w:ascii="Arial"/>
          <w:bCs/>
          <w:lang w:val="es-CO"/>
        </w:rPr>
      </w:pPr>
      <w:proofErr w:type="spellStart"/>
      <w:r w:rsidRPr="0046634E">
        <w:rPr>
          <w:rFonts w:ascii="Arial"/>
          <w:bCs/>
          <w:lang w:val="es-CO"/>
        </w:rPr>
        <w:t>Leesly</w:t>
      </w:r>
      <w:proofErr w:type="spellEnd"/>
      <w:r w:rsidRPr="0046634E">
        <w:rPr>
          <w:rFonts w:ascii="Arial"/>
          <w:bCs/>
          <w:lang w:val="es-CO"/>
        </w:rPr>
        <w:t xml:space="preserve"> </w:t>
      </w:r>
      <w:proofErr w:type="spellStart"/>
      <w:r w:rsidRPr="0046634E">
        <w:rPr>
          <w:rFonts w:ascii="Arial"/>
          <w:bCs/>
          <w:lang w:val="es-CO"/>
        </w:rPr>
        <w:t>Diaz</w:t>
      </w:r>
      <w:proofErr w:type="spellEnd"/>
      <w:r w:rsidRPr="0046634E">
        <w:rPr>
          <w:rFonts w:ascii="Arial"/>
          <w:bCs/>
          <w:lang w:val="es-CO"/>
        </w:rPr>
        <w:t xml:space="preserve"> </w:t>
      </w:r>
      <w:proofErr w:type="spellStart"/>
      <w:r w:rsidRPr="0046634E">
        <w:rPr>
          <w:rFonts w:ascii="Arial"/>
          <w:bCs/>
          <w:lang w:val="es-CO"/>
        </w:rPr>
        <w:t>Food</w:t>
      </w:r>
      <w:proofErr w:type="spellEnd"/>
      <w:r w:rsidRPr="0046634E">
        <w:rPr>
          <w:rFonts w:ascii="Arial"/>
          <w:bCs/>
          <w:lang w:val="es-CO"/>
        </w:rPr>
        <w:t xml:space="preserve"> </w:t>
      </w:r>
      <w:proofErr w:type="spellStart"/>
      <w:r w:rsidRPr="0046634E">
        <w:rPr>
          <w:rFonts w:ascii="Arial"/>
          <w:bCs/>
          <w:lang w:val="es-CO"/>
        </w:rPr>
        <w:t>Engineering</w:t>
      </w:r>
      <w:proofErr w:type="spellEnd"/>
      <w:r w:rsidRPr="0046634E">
        <w:rPr>
          <w:rFonts w:ascii="Arial"/>
          <w:bCs/>
          <w:lang w:val="es-CO"/>
        </w:rPr>
        <w:t xml:space="preserve">  </w:t>
      </w:r>
      <w:proofErr w:type="spellStart"/>
      <w:r w:rsidRPr="0046634E">
        <w:rPr>
          <w:rFonts w:ascii="Arial"/>
          <w:bCs/>
          <w:lang w:val="es-CO"/>
        </w:rPr>
        <w:t>Program</w:t>
      </w:r>
      <w:proofErr w:type="spellEnd"/>
      <w:r w:rsidRPr="0046634E">
        <w:rPr>
          <w:rFonts w:ascii="Arial"/>
          <w:bCs/>
          <w:lang w:val="es-CO"/>
        </w:rPr>
        <w:t>, Universidad de La Salle, Bogot</w:t>
      </w:r>
      <w:r w:rsidRPr="0046634E">
        <w:rPr>
          <w:rFonts w:ascii="Arial"/>
          <w:bCs/>
          <w:lang w:val="es-CO"/>
        </w:rPr>
        <w:t>á</w:t>
      </w:r>
      <w:r w:rsidRPr="0046634E">
        <w:rPr>
          <w:rFonts w:ascii="Arial"/>
          <w:bCs/>
          <w:lang w:val="es-CO"/>
        </w:rPr>
        <w:t>, Colombia</w:t>
      </w:r>
    </w:p>
    <w:p w:rsidR="0046634E" w:rsidRPr="0046634E" w:rsidRDefault="0046634E" w:rsidP="0046634E">
      <w:pPr>
        <w:pStyle w:val="Textoindependiente"/>
        <w:rPr>
          <w:rFonts w:ascii="Arial"/>
          <w:bCs/>
          <w:lang w:val="es-CO"/>
        </w:rPr>
      </w:pPr>
      <w:r w:rsidRPr="0046634E">
        <w:rPr>
          <w:rFonts w:ascii="Arial"/>
          <w:bCs/>
          <w:lang w:val="es-CO"/>
        </w:rPr>
        <w:t>Daniela Garz</w:t>
      </w:r>
      <w:r w:rsidRPr="0046634E">
        <w:rPr>
          <w:rFonts w:ascii="Arial"/>
          <w:bCs/>
          <w:lang w:val="es-CO"/>
        </w:rPr>
        <w:t>ó</w:t>
      </w:r>
      <w:r w:rsidRPr="0046634E">
        <w:rPr>
          <w:rFonts w:ascii="Arial"/>
          <w:bCs/>
          <w:lang w:val="es-CO"/>
        </w:rPr>
        <w:t xml:space="preserve">n </w:t>
      </w:r>
      <w:proofErr w:type="spellStart"/>
      <w:r w:rsidRPr="0046634E">
        <w:rPr>
          <w:rFonts w:ascii="Arial"/>
          <w:bCs/>
          <w:lang w:val="es-CO"/>
        </w:rPr>
        <w:t>Food</w:t>
      </w:r>
      <w:proofErr w:type="spellEnd"/>
      <w:r w:rsidRPr="0046634E">
        <w:rPr>
          <w:rFonts w:ascii="Arial"/>
          <w:bCs/>
          <w:lang w:val="es-CO"/>
        </w:rPr>
        <w:t xml:space="preserve"> </w:t>
      </w:r>
      <w:proofErr w:type="spellStart"/>
      <w:r w:rsidRPr="0046634E">
        <w:rPr>
          <w:rFonts w:ascii="Arial"/>
          <w:bCs/>
          <w:lang w:val="es-CO"/>
        </w:rPr>
        <w:t>Engineering</w:t>
      </w:r>
      <w:proofErr w:type="spellEnd"/>
      <w:r w:rsidRPr="0046634E">
        <w:rPr>
          <w:rFonts w:ascii="Arial"/>
          <w:bCs/>
          <w:lang w:val="es-CO"/>
        </w:rPr>
        <w:t xml:space="preserve">  </w:t>
      </w:r>
      <w:proofErr w:type="spellStart"/>
      <w:r w:rsidRPr="0046634E">
        <w:rPr>
          <w:rFonts w:ascii="Arial"/>
          <w:bCs/>
          <w:lang w:val="es-CO"/>
        </w:rPr>
        <w:t>Program</w:t>
      </w:r>
      <w:proofErr w:type="spellEnd"/>
      <w:r w:rsidRPr="0046634E">
        <w:rPr>
          <w:rFonts w:ascii="Arial"/>
          <w:bCs/>
          <w:lang w:val="es-CO"/>
        </w:rPr>
        <w:t>, Universidad de La Salle, Bogot</w:t>
      </w:r>
      <w:r w:rsidRPr="0046634E">
        <w:rPr>
          <w:rFonts w:ascii="Arial"/>
          <w:bCs/>
          <w:lang w:val="es-CO"/>
        </w:rPr>
        <w:t>á</w:t>
      </w:r>
      <w:r w:rsidRPr="0046634E">
        <w:rPr>
          <w:rFonts w:ascii="Arial"/>
          <w:bCs/>
          <w:lang w:val="es-CO"/>
        </w:rPr>
        <w:t>, Colombia</w:t>
      </w:r>
    </w:p>
    <w:p w:rsidR="0046634E" w:rsidRPr="0046634E" w:rsidRDefault="0046634E" w:rsidP="0046634E">
      <w:pPr>
        <w:pStyle w:val="Textoindependiente"/>
        <w:rPr>
          <w:rFonts w:ascii="Arial"/>
          <w:bCs/>
          <w:lang w:val="es-CO"/>
        </w:rPr>
      </w:pPr>
      <w:r w:rsidRPr="0046634E">
        <w:rPr>
          <w:rFonts w:ascii="Arial"/>
          <w:bCs/>
          <w:lang w:val="es-CO"/>
        </w:rPr>
        <w:t xml:space="preserve">Claudia Paz </w:t>
      </w:r>
      <w:proofErr w:type="spellStart"/>
      <w:r w:rsidRPr="0046634E">
        <w:rPr>
          <w:rFonts w:ascii="Arial"/>
          <w:bCs/>
          <w:lang w:val="es-CO"/>
        </w:rPr>
        <w:t>Food</w:t>
      </w:r>
      <w:proofErr w:type="spellEnd"/>
      <w:r w:rsidRPr="0046634E">
        <w:rPr>
          <w:rFonts w:ascii="Arial"/>
          <w:bCs/>
          <w:lang w:val="es-CO"/>
        </w:rPr>
        <w:t xml:space="preserve"> </w:t>
      </w:r>
      <w:proofErr w:type="spellStart"/>
      <w:r w:rsidRPr="0046634E">
        <w:rPr>
          <w:rFonts w:ascii="Arial"/>
          <w:bCs/>
          <w:lang w:val="es-CO"/>
        </w:rPr>
        <w:t>Engineering</w:t>
      </w:r>
      <w:proofErr w:type="spellEnd"/>
      <w:r w:rsidRPr="0046634E">
        <w:rPr>
          <w:rFonts w:ascii="Arial"/>
          <w:bCs/>
          <w:lang w:val="es-CO"/>
        </w:rPr>
        <w:t xml:space="preserve">  </w:t>
      </w:r>
      <w:proofErr w:type="spellStart"/>
      <w:r w:rsidRPr="0046634E">
        <w:rPr>
          <w:rFonts w:ascii="Arial"/>
          <w:bCs/>
          <w:lang w:val="es-CO"/>
        </w:rPr>
        <w:t>Program</w:t>
      </w:r>
      <w:proofErr w:type="spellEnd"/>
      <w:r w:rsidRPr="0046634E">
        <w:rPr>
          <w:rFonts w:ascii="Arial"/>
          <w:bCs/>
          <w:lang w:val="es-CO"/>
        </w:rPr>
        <w:t>, Universidad de La Salle, Bogot</w:t>
      </w:r>
      <w:r w:rsidRPr="0046634E">
        <w:rPr>
          <w:rFonts w:ascii="Arial"/>
          <w:bCs/>
          <w:lang w:val="es-CO"/>
        </w:rPr>
        <w:t>á</w:t>
      </w:r>
      <w:r w:rsidRPr="0046634E">
        <w:rPr>
          <w:rFonts w:ascii="Arial"/>
          <w:bCs/>
          <w:lang w:val="es-CO"/>
        </w:rPr>
        <w:t>, Colombia</w:t>
      </w:r>
    </w:p>
    <w:p w:rsidR="0046634E" w:rsidRPr="0046634E" w:rsidRDefault="0046634E" w:rsidP="0046634E">
      <w:pPr>
        <w:pStyle w:val="Textoindependiente"/>
        <w:rPr>
          <w:rFonts w:ascii="Arial"/>
          <w:vertAlign w:val="superscript"/>
          <w:lang w:val="es-CO"/>
        </w:rPr>
      </w:pPr>
      <w:r w:rsidRPr="0046634E">
        <w:rPr>
          <w:rFonts w:ascii="Arial"/>
          <w:bCs/>
          <w:lang w:val="es-CO"/>
        </w:rPr>
        <w:t xml:space="preserve">Lisa Pomar </w:t>
      </w:r>
      <w:proofErr w:type="spellStart"/>
      <w:r w:rsidRPr="0046634E">
        <w:rPr>
          <w:rFonts w:ascii="Arial"/>
          <w:bCs/>
          <w:lang w:val="es-CO"/>
        </w:rPr>
        <w:t>Food</w:t>
      </w:r>
      <w:proofErr w:type="spellEnd"/>
      <w:r w:rsidRPr="0046634E">
        <w:rPr>
          <w:rFonts w:ascii="Arial"/>
          <w:bCs/>
          <w:lang w:val="es-CO"/>
        </w:rPr>
        <w:t xml:space="preserve"> </w:t>
      </w:r>
      <w:proofErr w:type="spellStart"/>
      <w:r w:rsidRPr="0046634E">
        <w:rPr>
          <w:rFonts w:ascii="Arial"/>
          <w:bCs/>
          <w:lang w:val="es-CO"/>
        </w:rPr>
        <w:t>Engineering</w:t>
      </w:r>
      <w:proofErr w:type="spellEnd"/>
      <w:r w:rsidRPr="0046634E">
        <w:rPr>
          <w:rFonts w:ascii="Arial"/>
          <w:bCs/>
          <w:lang w:val="es-CO"/>
        </w:rPr>
        <w:t xml:space="preserve">  </w:t>
      </w:r>
      <w:proofErr w:type="spellStart"/>
      <w:r w:rsidRPr="0046634E">
        <w:rPr>
          <w:rFonts w:ascii="Arial"/>
          <w:bCs/>
          <w:lang w:val="es-CO"/>
        </w:rPr>
        <w:t>Program</w:t>
      </w:r>
      <w:proofErr w:type="spellEnd"/>
      <w:r w:rsidRPr="0046634E">
        <w:rPr>
          <w:rFonts w:ascii="Arial"/>
          <w:bCs/>
          <w:lang w:val="es-CO"/>
        </w:rPr>
        <w:t>, Universidad de La Salle, Bogot</w:t>
      </w:r>
      <w:r w:rsidRPr="0046634E">
        <w:rPr>
          <w:rFonts w:ascii="Arial"/>
          <w:bCs/>
          <w:lang w:val="es-CO"/>
        </w:rPr>
        <w:t>á</w:t>
      </w:r>
      <w:r w:rsidRPr="0046634E">
        <w:rPr>
          <w:rFonts w:ascii="Arial"/>
          <w:bCs/>
          <w:lang w:val="es-CO"/>
        </w:rPr>
        <w:t>, Colombia</w:t>
      </w:r>
    </w:p>
    <w:p w:rsidR="0046634E" w:rsidRPr="0046634E" w:rsidRDefault="0046634E" w:rsidP="0046634E">
      <w:pPr>
        <w:pStyle w:val="Textoindependiente"/>
        <w:spacing w:before="73" w:line="198" w:lineRule="exact"/>
        <w:ind w:left="100" w:right="5987"/>
        <w:rPr>
          <w:rFonts w:ascii="Arial"/>
          <w:lang w:val="es-CO"/>
        </w:rPr>
      </w:pPr>
    </w:p>
    <w:p w:rsidR="00AE3E37" w:rsidRPr="0046634E" w:rsidRDefault="00AE3E37">
      <w:pPr>
        <w:rPr>
          <w:rFonts w:ascii="Arial"/>
          <w:sz w:val="21"/>
          <w:lang w:val="es-CO"/>
        </w:rPr>
        <w:sectPr w:rsidR="00AE3E37" w:rsidRPr="0046634E">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(300 word limit)</w:t>
      </w:r>
    </w:p>
    <w:p w:rsidR="0046634E" w:rsidRPr="0046634E" w:rsidRDefault="0046634E" w:rsidP="0046634E">
      <w:pPr>
        <w:pStyle w:val="Ttulo3"/>
        <w:spacing w:before="74"/>
        <w:jc w:val="both"/>
        <w:rPr>
          <w:b w:val="0"/>
          <w:sz w:val="18"/>
          <w:szCs w:val="18"/>
          <w:lang w:val="en"/>
        </w:rPr>
      </w:pPr>
      <w:proofErr w:type="spellStart"/>
      <w:r w:rsidRPr="0046634E">
        <w:rPr>
          <w:b w:val="0"/>
          <w:sz w:val="18"/>
          <w:szCs w:val="18"/>
          <w:lang w:val="en"/>
        </w:rPr>
        <w:t>Mashua</w:t>
      </w:r>
      <w:proofErr w:type="spellEnd"/>
      <w:r w:rsidRPr="0046634E">
        <w:rPr>
          <w:b w:val="0"/>
          <w:sz w:val="18"/>
          <w:szCs w:val="18"/>
          <w:lang w:val="en"/>
        </w:rPr>
        <w:t xml:space="preserve"> (</w:t>
      </w:r>
      <w:proofErr w:type="spellStart"/>
      <w:r w:rsidRPr="0046634E">
        <w:rPr>
          <w:b w:val="0"/>
          <w:i/>
          <w:sz w:val="18"/>
          <w:szCs w:val="18"/>
          <w:lang w:val="en"/>
        </w:rPr>
        <w:t>Tropaeolum</w:t>
      </w:r>
      <w:proofErr w:type="spellEnd"/>
      <w:r w:rsidRPr="0046634E">
        <w:rPr>
          <w:b w:val="0"/>
          <w:i/>
          <w:sz w:val="18"/>
          <w:szCs w:val="18"/>
          <w:lang w:val="en"/>
        </w:rPr>
        <w:t xml:space="preserve"> </w:t>
      </w:r>
      <w:proofErr w:type="spellStart"/>
      <w:r w:rsidRPr="0046634E">
        <w:rPr>
          <w:b w:val="0"/>
          <w:i/>
          <w:sz w:val="18"/>
          <w:szCs w:val="18"/>
          <w:lang w:val="en"/>
        </w:rPr>
        <w:t>tuberosum</w:t>
      </w:r>
      <w:proofErr w:type="spellEnd"/>
      <w:r w:rsidRPr="0046634E">
        <w:rPr>
          <w:b w:val="0"/>
          <w:sz w:val="18"/>
          <w:szCs w:val="18"/>
          <w:lang w:val="en"/>
        </w:rPr>
        <w:t xml:space="preserve">) is an ancestral tuber (root) original from The Andes, with high yields and low costs for its cultivation. It contains </w:t>
      </w:r>
      <w:proofErr w:type="spellStart"/>
      <w:r w:rsidRPr="0046634E">
        <w:rPr>
          <w:b w:val="0"/>
          <w:sz w:val="18"/>
          <w:szCs w:val="18"/>
          <w:lang w:val="en"/>
        </w:rPr>
        <w:t>glucosinolates</w:t>
      </w:r>
      <w:proofErr w:type="spellEnd"/>
      <w:r w:rsidRPr="0046634E">
        <w:rPr>
          <w:b w:val="0"/>
          <w:sz w:val="18"/>
          <w:szCs w:val="18"/>
          <w:lang w:val="en"/>
        </w:rPr>
        <w:t xml:space="preserve">, which can inhibit pathogenic bacteria responsible for foodborne diseases. For this reason, </w:t>
      </w:r>
      <w:r w:rsidRPr="0046634E">
        <w:rPr>
          <w:b w:val="0"/>
          <w:i/>
          <w:sz w:val="18"/>
          <w:szCs w:val="18"/>
          <w:lang w:val="en"/>
        </w:rPr>
        <w:t>in vitro</w:t>
      </w:r>
      <w:r w:rsidRPr="0046634E">
        <w:rPr>
          <w:b w:val="0"/>
          <w:sz w:val="18"/>
          <w:szCs w:val="18"/>
          <w:lang w:val="en"/>
        </w:rPr>
        <w:t xml:space="preserve"> antimicrobial capacity of </w:t>
      </w:r>
      <w:proofErr w:type="spellStart"/>
      <w:r w:rsidRPr="0046634E">
        <w:rPr>
          <w:b w:val="0"/>
          <w:sz w:val="18"/>
          <w:szCs w:val="18"/>
          <w:lang w:val="en"/>
        </w:rPr>
        <w:t>mashua</w:t>
      </w:r>
      <w:proofErr w:type="spellEnd"/>
      <w:r w:rsidRPr="0046634E">
        <w:rPr>
          <w:b w:val="0"/>
          <w:sz w:val="18"/>
          <w:szCs w:val="18"/>
          <w:lang w:val="en"/>
        </w:rPr>
        <w:t xml:space="preserve"> was evaluated, as followed: </w:t>
      </w:r>
      <w:proofErr w:type="spellStart"/>
      <w:r w:rsidRPr="0046634E">
        <w:rPr>
          <w:b w:val="0"/>
          <w:sz w:val="18"/>
          <w:szCs w:val="18"/>
          <w:lang w:val="en"/>
        </w:rPr>
        <w:t>ethanolic</w:t>
      </w:r>
      <w:proofErr w:type="spellEnd"/>
      <w:r w:rsidRPr="0046634E">
        <w:rPr>
          <w:b w:val="0"/>
          <w:sz w:val="18"/>
          <w:szCs w:val="18"/>
          <w:lang w:val="en"/>
        </w:rPr>
        <w:t xml:space="preserve"> extract of tubers (roots) against </w:t>
      </w:r>
      <w:r w:rsidRPr="0046634E">
        <w:rPr>
          <w:b w:val="0"/>
          <w:i/>
          <w:sz w:val="18"/>
          <w:szCs w:val="18"/>
          <w:lang w:val="en"/>
        </w:rPr>
        <w:t xml:space="preserve">Listeria </w:t>
      </w:r>
      <w:proofErr w:type="spellStart"/>
      <w:r w:rsidRPr="0046634E">
        <w:rPr>
          <w:b w:val="0"/>
          <w:i/>
          <w:sz w:val="18"/>
          <w:szCs w:val="18"/>
          <w:lang w:val="en"/>
        </w:rPr>
        <w:t>monocytogenes</w:t>
      </w:r>
      <w:proofErr w:type="spellEnd"/>
      <w:r w:rsidRPr="0046634E">
        <w:rPr>
          <w:b w:val="0"/>
          <w:sz w:val="18"/>
          <w:szCs w:val="18"/>
          <w:lang w:val="en"/>
        </w:rPr>
        <w:t xml:space="preserve">, </w:t>
      </w:r>
      <w:proofErr w:type="spellStart"/>
      <w:r w:rsidRPr="0046634E">
        <w:rPr>
          <w:b w:val="0"/>
          <w:sz w:val="18"/>
          <w:szCs w:val="18"/>
          <w:lang w:val="en"/>
        </w:rPr>
        <w:t>ethanolic</w:t>
      </w:r>
      <w:proofErr w:type="spellEnd"/>
      <w:r w:rsidRPr="0046634E">
        <w:rPr>
          <w:b w:val="0"/>
          <w:sz w:val="18"/>
          <w:szCs w:val="18"/>
          <w:lang w:val="en"/>
        </w:rPr>
        <w:t xml:space="preserve"> and aqueous extracts of leaves and stems against </w:t>
      </w:r>
      <w:r w:rsidRPr="0046634E">
        <w:rPr>
          <w:b w:val="0"/>
          <w:i/>
          <w:sz w:val="18"/>
          <w:szCs w:val="18"/>
          <w:lang w:val="en"/>
        </w:rPr>
        <w:t>Staphylococcus aureus</w:t>
      </w:r>
      <w:r w:rsidRPr="0046634E">
        <w:rPr>
          <w:b w:val="0"/>
          <w:sz w:val="18"/>
          <w:szCs w:val="18"/>
          <w:lang w:val="en"/>
        </w:rPr>
        <w:t xml:space="preserve"> and </w:t>
      </w:r>
      <w:r w:rsidRPr="0046634E">
        <w:rPr>
          <w:b w:val="0"/>
          <w:i/>
          <w:sz w:val="18"/>
          <w:szCs w:val="18"/>
          <w:lang w:val="en"/>
        </w:rPr>
        <w:t>Bacillus cereus</w:t>
      </w:r>
      <w:r w:rsidRPr="0046634E">
        <w:rPr>
          <w:b w:val="0"/>
          <w:sz w:val="18"/>
          <w:szCs w:val="18"/>
          <w:lang w:val="en"/>
        </w:rPr>
        <w:t xml:space="preserve">. To evaluate the antimicrobial capacity of the tuber, tissues were lyophilized and extraction was performed by centrifugation using 70% ethanol as solvent, the solvent was then removed by a rotatory evaporation system and the process was completed in an oven at 40°C for 24 hours. The minimum inhibitory concentration was determined from the 1:2 1:4; 1:6 and 1:8 concentrations. For leaves and stems, following </w:t>
      </w:r>
      <w:proofErr w:type="spellStart"/>
      <w:r w:rsidRPr="0046634E">
        <w:rPr>
          <w:b w:val="0"/>
          <w:sz w:val="18"/>
          <w:szCs w:val="18"/>
          <w:lang w:val="en"/>
        </w:rPr>
        <w:t>lyophilization</w:t>
      </w:r>
      <w:proofErr w:type="spellEnd"/>
      <w:r w:rsidRPr="0046634E">
        <w:rPr>
          <w:b w:val="0"/>
          <w:sz w:val="18"/>
          <w:szCs w:val="18"/>
          <w:lang w:val="en"/>
        </w:rPr>
        <w:t xml:space="preserve">, </w:t>
      </w:r>
      <w:proofErr w:type="spellStart"/>
      <w:r w:rsidRPr="0046634E">
        <w:rPr>
          <w:b w:val="0"/>
          <w:sz w:val="18"/>
          <w:szCs w:val="18"/>
          <w:lang w:val="en"/>
        </w:rPr>
        <w:t>ethanolic</w:t>
      </w:r>
      <w:proofErr w:type="spellEnd"/>
      <w:r w:rsidRPr="0046634E">
        <w:rPr>
          <w:b w:val="0"/>
          <w:sz w:val="18"/>
          <w:szCs w:val="18"/>
          <w:lang w:val="en"/>
        </w:rPr>
        <w:t xml:space="preserve"> and aqueous extracts (without ethanol) were prepared using the same methodology, although the </w:t>
      </w:r>
      <w:proofErr w:type="spellStart"/>
      <w:r w:rsidRPr="0046634E">
        <w:rPr>
          <w:b w:val="0"/>
          <w:sz w:val="18"/>
          <w:szCs w:val="18"/>
          <w:lang w:val="en"/>
        </w:rPr>
        <w:t>stoving</w:t>
      </w:r>
      <w:proofErr w:type="spellEnd"/>
      <w:r w:rsidRPr="0046634E">
        <w:rPr>
          <w:b w:val="0"/>
          <w:sz w:val="18"/>
          <w:szCs w:val="18"/>
          <w:lang w:val="en"/>
        </w:rPr>
        <w:t xml:space="preserve"> process lasted 48 hours, and total phenols were quantified by the </w:t>
      </w:r>
      <w:proofErr w:type="spellStart"/>
      <w:r w:rsidRPr="0046634E">
        <w:rPr>
          <w:b w:val="0"/>
          <w:sz w:val="18"/>
          <w:szCs w:val="18"/>
          <w:lang w:val="en"/>
        </w:rPr>
        <w:t>Folin-Ciocalteu</w:t>
      </w:r>
      <w:proofErr w:type="spellEnd"/>
      <w:r w:rsidRPr="0046634E">
        <w:rPr>
          <w:b w:val="0"/>
          <w:sz w:val="18"/>
          <w:szCs w:val="18"/>
          <w:lang w:val="en"/>
        </w:rPr>
        <w:t xml:space="preserve"> method. Antimicrobial activity of all extracts was determined by the Kirby-Bauer disk diffusion test. Tuber extract at concentrations of 1:2 and 1:4 (33 mg/ml and 20 mg/ml) inhibited growth of </w:t>
      </w:r>
      <w:r w:rsidRPr="0046634E">
        <w:rPr>
          <w:b w:val="0"/>
          <w:i/>
          <w:sz w:val="18"/>
          <w:szCs w:val="18"/>
          <w:lang w:val="en"/>
        </w:rPr>
        <w:t xml:space="preserve">L. </w:t>
      </w:r>
      <w:proofErr w:type="spellStart"/>
      <w:r w:rsidRPr="0046634E">
        <w:rPr>
          <w:b w:val="0"/>
          <w:i/>
          <w:sz w:val="18"/>
          <w:szCs w:val="18"/>
          <w:lang w:val="en"/>
        </w:rPr>
        <w:t>monocytogenes</w:t>
      </w:r>
      <w:proofErr w:type="spellEnd"/>
      <w:r w:rsidRPr="0046634E">
        <w:rPr>
          <w:b w:val="0"/>
          <w:sz w:val="18"/>
          <w:szCs w:val="18"/>
          <w:lang w:val="en"/>
        </w:rPr>
        <w:t xml:space="preserve">, whereas 1:6 and 1:8 concentrations showed no antimicrobial effect. For leaves and stems extracts tested concentrations did not present inhibitory effect on the microorganisms studied, possibly by migration of the </w:t>
      </w:r>
      <w:proofErr w:type="spellStart"/>
      <w:r w:rsidRPr="0046634E">
        <w:rPr>
          <w:b w:val="0"/>
          <w:sz w:val="18"/>
          <w:szCs w:val="18"/>
          <w:lang w:val="en"/>
        </w:rPr>
        <w:t>glucosinolates</w:t>
      </w:r>
      <w:proofErr w:type="spellEnd"/>
      <w:r w:rsidRPr="0046634E">
        <w:rPr>
          <w:b w:val="0"/>
          <w:sz w:val="18"/>
          <w:szCs w:val="18"/>
          <w:lang w:val="en"/>
        </w:rPr>
        <w:t xml:space="preserve"> of the aerial part of the plant to the tuber, nevertheless high levels of total phenols were obtained so it can be harnessed by its antioxidant activity. According to the results obtained, the </w:t>
      </w:r>
      <w:proofErr w:type="spellStart"/>
      <w:r w:rsidRPr="0046634E">
        <w:rPr>
          <w:b w:val="0"/>
          <w:sz w:val="18"/>
          <w:szCs w:val="18"/>
          <w:lang w:val="en"/>
        </w:rPr>
        <w:t>ethanolic</w:t>
      </w:r>
      <w:proofErr w:type="spellEnd"/>
      <w:r w:rsidRPr="0046634E">
        <w:rPr>
          <w:b w:val="0"/>
          <w:sz w:val="18"/>
          <w:szCs w:val="18"/>
          <w:lang w:val="en"/>
        </w:rPr>
        <w:t xml:space="preserve"> extract of the tuber is a potential alternative for the control of </w:t>
      </w:r>
      <w:r w:rsidRPr="0046634E">
        <w:rPr>
          <w:b w:val="0"/>
          <w:i/>
          <w:sz w:val="18"/>
          <w:szCs w:val="18"/>
          <w:lang w:val="en"/>
        </w:rPr>
        <w:t xml:space="preserve">L. </w:t>
      </w:r>
      <w:proofErr w:type="spellStart"/>
      <w:r w:rsidRPr="0046634E">
        <w:rPr>
          <w:b w:val="0"/>
          <w:i/>
          <w:sz w:val="18"/>
          <w:szCs w:val="18"/>
          <w:lang w:val="en"/>
        </w:rPr>
        <w:t>monocytogenes</w:t>
      </w:r>
      <w:proofErr w:type="spellEnd"/>
      <w:r w:rsidRPr="0046634E">
        <w:rPr>
          <w:b w:val="0"/>
          <w:sz w:val="18"/>
          <w:szCs w:val="18"/>
          <w:lang w:val="en"/>
        </w:rPr>
        <w:t>. However, its effect should be assessed in food matrices.</w:t>
      </w:r>
    </w:p>
    <w:p w:rsidR="00AE3E37" w:rsidRDefault="00A9710C" w:rsidP="0046634E">
      <w:pPr>
        <w:pStyle w:val="Ttulo3"/>
        <w:spacing w:before="74"/>
        <w:rPr>
          <w:b w:val="0"/>
          <w:sz w:val="16"/>
        </w:rPr>
      </w:pPr>
      <w:r>
        <w:rPr>
          <w:b w:val="0"/>
        </w:rPr>
        <w:br w:type="column"/>
      </w:r>
    </w:p>
    <w:p w:rsidR="005973B9" w:rsidRDefault="005973B9" w:rsidP="005973B9">
      <w:pPr>
        <w:spacing w:line="204" w:lineRule="exact"/>
        <w:rPr>
          <w:rFonts w:ascii="Arial"/>
          <w:b/>
          <w:sz w:val="20"/>
        </w:rPr>
      </w:pPr>
      <w:r>
        <w:rPr>
          <w:rFonts w:ascii="Arial"/>
          <w:b/>
          <w:color w:val="BF5A14"/>
          <w:sz w:val="20"/>
        </w:rPr>
        <w:br/>
        <w:t>Recent Publications (minimum 5)</w:t>
      </w:r>
    </w:p>
    <w:p w:rsidR="0046634E" w:rsidRPr="0046634E" w:rsidRDefault="0046634E" w:rsidP="0046634E">
      <w:pPr>
        <w:spacing w:line="200" w:lineRule="exact"/>
        <w:jc w:val="both"/>
        <w:rPr>
          <w:rFonts w:ascii="Calibri" w:eastAsia="Calibri" w:hAnsi="Calibri" w:cs="Calibri"/>
          <w:sz w:val="18"/>
        </w:rPr>
      </w:pPr>
      <w:r w:rsidRPr="0046634E">
        <w:rPr>
          <w:rFonts w:ascii="Calibri" w:eastAsia="Calibri" w:hAnsi="Calibri" w:cs="Calibri"/>
          <w:sz w:val="18"/>
          <w:lang w:val="es-CO"/>
        </w:rPr>
        <w:t xml:space="preserve">1. Aires, A; Mota, V; Saavedra, M. (2009). </w:t>
      </w:r>
      <w:r w:rsidRPr="0046634E">
        <w:rPr>
          <w:rFonts w:ascii="Calibri" w:eastAsia="Calibri" w:hAnsi="Calibri" w:cs="Calibri"/>
          <w:sz w:val="18"/>
        </w:rPr>
        <w:t xml:space="preserve">Initial </w:t>
      </w:r>
      <w:r w:rsidRPr="0046634E">
        <w:rPr>
          <w:rFonts w:ascii="Calibri" w:eastAsia="Calibri" w:hAnsi="Calibri" w:cs="Calibri"/>
          <w:i/>
          <w:iCs/>
          <w:sz w:val="18"/>
        </w:rPr>
        <w:t xml:space="preserve">in vitro </w:t>
      </w:r>
      <w:r w:rsidRPr="0046634E">
        <w:rPr>
          <w:rFonts w:ascii="Calibri" w:eastAsia="Calibri" w:hAnsi="Calibri" w:cs="Calibri"/>
          <w:sz w:val="18"/>
        </w:rPr>
        <w:t xml:space="preserve">evaluations of the antibacterial activities of </w:t>
      </w:r>
      <w:proofErr w:type="spellStart"/>
      <w:r w:rsidRPr="0046634E">
        <w:rPr>
          <w:rFonts w:ascii="Calibri" w:eastAsia="Calibri" w:hAnsi="Calibri" w:cs="Calibri"/>
          <w:sz w:val="18"/>
        </w:rPr>
        <w:t>glucosinolate</w:t>
      </w:r>
      <w:proofErr w:type="spellEnd"/>
      <w:r w:rsidRPr="0046634E">
        <w:rPr>
          <w:rFonts w:ascii="Calibri" w:eastAsia="Calibri" w:hAnsi="Calibri" w:cs="Calibri"/>
          <w:sz w:val="18"/>
        </w:rPr>
        <w:t xml:space="preserve"> enzymatic hydrolysis products against plant pathogenic bacteria. </w:t>
      </w:r>
      <w:r w:rsidRPr="0046634E">
        <w:rPr>
          <w:rFonts w:ascii="Calibri" w:eastAsia="Calibri" w:hAnsi="Calibri" w:cs="Calibri"/>
          <w:i/>
          <w:iCs/>
          <w:sz w:val="18"/>
        </w:rPr>
        <w:t xml:space="preserve">Journal of applied </w:t>
      </w:r>
      <w:proofErr w:type="gramStart"/>
      <w:r w:rsidRPr="0046634E">
        <w:rPr>
          <w:rFonts w:ascii="Calibri" w:eastAsia="Calibri" w:hAnsi="Calibri" w:cs="Calibri"/>
          <w:i/>
          <w:iCs/>
          <w:sz w:val="18"/>
        </w:rPr>
        <w:t xml:space="preserve">microbiology </w:t>
      </w:r>
      <w:r w:rsidRPr="0046634E">
        <w:rPr>
          <w:rFonts w:ascii="Calibri" w:eastAsia="Calibri" w:hAnsi="Calibri" w:cs="Calibri"/>
          <w:sz w:val="18"/>
        </w:rPr>
        <w:t>,</w:t>
      </w:r>
      <w:proofErr w:type="gramEnd"/>
      <w:r w:rsidRPr="0046634E">
        <w:rPr>
          <w:rFonts w:ascii="Calibri" w:eastAsia="Calibri" w:hAnsi="Calibri" w:cs="Calibri"/>
          <w:sz w:val="18"/>
        </w:rPr>
        <w:t xml:space="preserve"> 3010-3020.</w:t>
      </w:r>
    </w:p>
    <w:p w:rsidR="0046634E" w:rsidRPr="0046634E" w:rsidRDefault="0046634E" w:rsidP="0046634E">
      <w:pPr>
        <w:spacing w:line="200" w:lineRule="exact"/>
        <w:jc w:val="both"/>
        <w:rPr>
          <w:rFonts w:ascii="Calibri" w:eastAsia="Calibri" w:hAnsi="Calibri" w:cs="Calibri"/>
          <w:sz w:val="18"/>
          <w:lang w:val="es-CO"/>
        </w:rPr>
      </w:pPr>
      <w:r>
        <w:rPr>
          <w:rFonts w:ascii="Calibri" w:eastAsia="Calibri" w:hAnsi="Calibri" w:cs="Calibri"/>
          <w:sz w:val="18"/>
        </w:rPr>
        <w:t xml:space="preserve">2. </w:t>
      </w:r>
      <w:r w:rsidRPr="0046634E">
        <w:rPr>
          <w:rFonts w:ascii="Calibri" w:eastAsia="Calibri" w:hAnsi="Calibri" w:cs="Calibri"/>
          <w:sz w:val="18"/>
        </w:rPr>
        <w:t xml:space="preserve">Burt, S. (2004). Essential oils: their antibacterial properties and potential applications in foods. </w:t>
      </w:r>
      <w:r w:rsidRPr="0046634E">
        <w:rPr>
          <w:rFonts w:ascii="Calibri" w:eastAsia="Calibri" w:hAnsi="Calibri" w:cs="Calibri"/>
          <w:i/>
          <w:iCs/>
          <w:sz w:val="18"/>
          <w:lang w:val="es-CO"/>
        </w:rPr>
        <w:t xml:space="preserve">International </w:t>
      </w:r>
      <w:proofErr w:type="spellStart"/>
      <w:r w:rsidRPr="0046634E">
        <w:rPr>
          <w:rFonts w:ascii="Calibri" w:eastAsia="Calibri" w:hAnsi="Calibri" w:cs="Calibri"/>
          <w:i/>
          <w:iCs/>
          <w:sz w:val="18"/>
          <w:lang w:val="es-CO"/>
        </w:rPr>
        <w:t>Journal</w:t>
      </w:r>
      <w:proofErr w:type="spellEnd"/>
      <w:r w:rsidRPr="0046634E">
        <w:rPr>
          <w:rFonts w:ascii="Calibri" w:eastAsia="Calibri" w:hAnsi="Calibri" w:cs="Calibri"/>
          <w:i/>
          <w:iCs/>
          <w:sz w:val="18"/>
          <w:lang w:val="es-CO"/>
        </w:rPr>
        <w:t xml:space="preserve"> of </w:t>
      </w:r>
      <w:proofErr w:type="spellStart"/>
      <w:r w:rsidRPr="0046634E">
        <w:rPr>
          <w:rFonts w:ascii="Calibri" w:eastAsia="Calibri" w:hAnsi="Calibri" w:cs="Calibri"/>
          <w:i/>
          <w:iCs/>
          <w:sz w:val="18"/>
          <w:lang w:val="es-CO"/>
        </w:rPr>
        <w:t>Food</w:t>
      </w:r>
      <w:proofErr w:type="spellEnd"/>
      <w:r w:rsidRPr="0046634E">
        <w:rPr>
          <w:rFonts w:ascii="Calibri" w:eastAsia="Calibri" w:hAnsi="Calibri" w:cs="Calibri"/>
          <w:i/>
          <w:iCs/>
          <w:sz w:val="18"/>
          <w:lang w:val="es-CO"/>
        </w:rPr>
        <w:t xml:space="preserve"> </w:t>
      </w:r>
      <w:proofErr w:type="spellStart"/>
      <w:r w:rsidRPr="0046634E">
        <w:rPr>
          <w:rFonts w:ascii="Calibri" w:eastAsia="Calibri" w:hAnsi="Calibri" w:cs="Calibri"/>
          <w:i/>
          <w:iCs/>
          <w:sz w:val="18"/>
          <w:lang w:val="es-CO"/>
        </w:rPr>
        <w:t>Microbiology</w:t>
      </w:r>
      <w:proofErr w:type="spellEnd"/>
      <w:r w:rsidRPr="0046634E">
        <w:rPr>
          <w:rFonts w:ascii="Calibri" w:eastAsia="Calibri" w:hAnsi="Calibri" w:cs="Calibri"/>
          <w:i/>
          <w:iCs/>
          <w:sz w:val="18"/>
          <w:lang w:val="es-CO"/>
        </w:rPr>
        <w:t>, 94 (3</w:t>
      </w:r>
      <w:proofErr w:type="gramStart"/>
      <w:r w:rsidRPr="0046634E">
        <w:rPr>
          <w:rFonts w:ascii="Calibri" w:eastAsia="Calibri" w:hAnsi="Calibri" w:cs="Calibri"/>
          <w:i/>
          <w:iCs/>
          <w:sz w:val="18"/>
          <w:lang w:val="es-CO"/>
        </w:rPr>
        <w:t xml:space="preserve">) </w:t>
      </w:r>
      <w:r w:rsidRPr="0046634E">
        <w:rPr>
          <w:rFonts w:ascii="Calibri" w:eastAsia="Calibri" w:hAnsi="Calibri" w:cs="Calibri"/>
          <w:sz w:val="18"/>
          <w:lang w:val="es-CO"/>
        </w:rPr>
        <w:t>,</w:t>
      </w:r>
      <w:proofErr w:type="gramEnd"/>
      <w:r w:rsidRPr="0046634E">
        <w:rPr>
          <w:rFonts w:ascii="Calibri" w:eastAsia="Calibri" w:hAnsi="Calibri" w:cs="Calibri"/>
          <w:sz w:val="18"/>
          <w:lang w:val="es-CO"/>
        </w:rPr>
        <w:t xml:space="preserve"> 223 - 2253.</w:t>
      </w:r>
    </w:p>
    <w:p w:rsidR="0046634E" w:rsidRPr="0046634E" w:rsidRDefault="0046634E" w:rsidP="0046634E">
      <w:pPr>
        <w:spacing w:line="200" w:lineRule="exact"/>
        <w:jc w:val="both"/>
        <w:rPr>
          <w:rFonts w:ascii="Calibri" w:eastAsia="Calibri" w:hAnsi="Calibri" w:cs="Calibri"/>
          <w:sz w:val="18"/>
          <w:lang w:val="es-CO"/>
        </w:rPr>
      </w:pPr>
      <w:r>
        <w:rPr>
          <w:rFonts w:ascii="Calibri" w:eastAsia="Calibri" w:hAnsi="Calibri" w:cs="Calibri"/>
          <w:sz w:val="18"/>
          <w:lang w:val="es-CO"/>
        </w:rPr>
        <w:t xml:space="preserve">3. </w:t>
      </w:r>
      <w:proofErr w:type="spellStart"/>
      <w:r w:rsidRPr="0046634E">
        <w:rPr>
          <w:rFonts w:ascii="Calibri" w:eastAsia="Calibri" w:hAnsi="Calibri" w:cs="Calibri"/>
          <w:sz w:val="18"/>
          <w:lang w:val="es-CO"/>
        </w:rPr>
        <w:t>Chabur</w:t>
      </w:r>
      <w:proofErr w:type="spellEnd"/>
      <w:r w:rsidRPr="0046634E">
        <w:rPr>
          <w:rFonts w:ascii="Calibri" w:eastAsia="Calibri" w:hAnsi="Calibri" w:cs="Calibri"/>
          <w:sz w:val="18"/>
          <w:lang w:val="es-CO"/>
        </w:rPr>
        <w:t xml:space="preserve">, M. (2012). </w:t>
      </w:r>
      <w:proofErr w:type="spellStart"/>
      <w:r w:rsidRPr="0046634E">
        <w:rPr>
          <w:rFonts w:ascii="Calibri" w:eastAsia="Calibri" w:hAnsi="Calibri" w:cs="Calibri"/>
          <w:i/>
          <w:iCs/>
          <w:sz w:val="18"/>
          <w:lang w:val="es-CO"/>
        </w:rPr>
        <w:t>Evaluacion</w:t>
      </w:r>
      <w:proofErr w:type="spellEnd"/>
      <w:r w:rsidRPr="0046634E">
        <w:rPr>
          <w:rFonts w:ascii="Calibri" w:eastAsia="Calibri" w:hAnsi="Calibri" w:cs="Calibri"/>
          <w:i/>
          <w:iCs/>
          <w:sz w:val="18"/>
          <w:lang w:val="es-CO"/>
        </w:rPr>
        <w:t xml:space="preserve"> del efecto de liofilizado de </w:t>
      </w:r>
      <w:proofErr w:type="spellStart"/>
      <w:r w:rsidRPr="0046634E">
        <w:rPr>
          <w:rFonts w:ascii="Calibri" w:eastAsia="Calibri" w:hAnsi="Calibri" w:cs="Calibri"/>
          <w:i/>
          <w:iCs/>
          <w:sz w:val="18"/>
          <w:lang w:val="es-CO"/>
        </w:rPr>
        <w:t>cubios</w:t>
      </w:r>
      <w:proofErr w:type="spellEnd"/>
      <w:r w:rsidRPr="0046634E">
        <w:rPr>
          <w:rFonts w:ascii="Calibri" w:eastAsia="Calibri" w:hAnsi="Calibri" w:cs="Calibri"/>
          <w:i/>
          <w:iCs/>
          <w:sz w:val="18"/>
          <w:lang w:val="es-CO"/>
        </w:rPr>
        <w:t xml:space="preserve"> (</w:t>
      </w:r>
      <w:proofErr w:type="spellStart"/>
      <w:r w:rsidRPr="0046634E">
        <w:rPr>
          <w:rFonts w:ascii="Calibri" w:eastAsia="Calibri" w:hAnsi="Calibri" w:cs="Calibri"/>
          <w:i/>
          <w:iCs/>
          <w:sz w:val="18"/>
          <w:lang w:val="es-CO"/>
        </w:rPr>
        <w:t>Tropaeolum</w:t>
      </w:r>
      <w:proofErr w:type="spellEnd"/>
      <w:r w:rsidRPr="0046634E">
        <w:rPr>
          <w:rFonts w:ascii="Calibri" w:eastAsia="Calibri" w:hAnsi="Calibri" w:cs="Calibri"/>
          <w:i/>
          <w:iCs/>
          <w:sz w:val="18"/>
          <w:lang w:val="es-CO"/>
        </w:rPr>
        <w:t xml:space="preserve"> </w:t>
      </w:r>
      <w:proofErr w:type="spellStart"/>
      <w:r w:rsidRPr="0046634E">
        <w:rPr>
          <w:rFonts w:ascii="Calibri" w:eastAsia="Calibri" w:hAnsi="Calibri" w:cs="Calibri"/>
          <w:i/>
          <w:iCs/>
          <w:sz w:val="18"/>
          <w:lang w:val="es-CO"/>
        </w:rPr>
        <w:t>tuberosum</w:t>
      </w:r>
      <w:proofErr w:type="spellEnd"/>
      <w:r w:rsidRPr="0046634E">
        <w:rPr>
          <w:rFonts w:ascii="Calibri" w:eastAsia="Calibri" w:hAnsi="Calibri" w:cs="Calibri"/>
          <w:i/>
          <w:iCs/>
          <w:sz w:val="18"/>
          <w:lang w:val="es-CO"/>
        </w:rPr>
        <w:t xml:space="preserve">) en las poblaciones microbianas de suelo como estrategia de manejo de </w:t>
      </w:r>
      <w:proofErr w:type="spellStart"/>
      <w:r w:rsidRPr="0046634E">
        <w:rPr>
          <w:rFonts w:ascii="Calibri" w:eastAsia="Calibri" w:hAnsi="Calibri" w:cs="Calibri"/>
          <w:i/>
          <w:iCs/>
          <w:sz w:val="18"/>
          <w:lang w:val="es-CO"/>
        </w:rPr>
        <w:t>Rhizoctoniasis</w:t>
      </w:r>
      <w:proofErr w:type="spellEnd"/>
      <w:r w:rsidRPr="0046634E">
        <w:rPr>
          <w:rFonts w:ascii="Calibri" w:eastAsia="Calibri" w:hAnsi="Calibri" w:cs="Calibri"/>
          <w:i/>
          <w:iCs/>
          <w:sz w:val="18"/>
          <w:lang w:val="es-CO"/>
        </w:rPr>
        <w:t xml:space="preserve"> en cultivo de papa. </w:t>
      </w:r>
      <w:r w:rsidRPr="0046634E">
        <w:rPr>
          <w:rFonts w:ascii="Calibri" w:eastAsia="Calibri" w:hAnsi="Calibri" w:cs="Calibri"/>
          <w:sz w:val="18"/>
          <w:lang w:val="es-CO"/>
        </w:rPr>
        <w:t>Colombia: Universidad Nacional de Colombia</w:t>
      </w:r>
    </w:p>
    <w:p w:rsidR="0046634E" w:rsidRPr="0046634E" w:rsidRDefault="0046634E" w:rsidP="0046634E">
      <w:pPr>
        <w:spacing w:line="200" w:lineRule="exact"/>
        <w:jc w:val="both"/>
        <w:rPr>
          <w:rFonts w:ascii="Calibri" w:eastAsia="Calibri" w:hAnsi="Calibri" w:cs="Calibri"/>
          <w:sz w:val="18"/>
        </w:rPr>
      </w:pPr>
      <w:r>
        <w:rPr>
          <w:rFonts w:ascii="Calibri" w:eastAsia="Calibri" w:hAnsi="Calibri" w:cs="Calibri"/>
          <w:sz w:val="18"/>
          <w:lang w:val="es-CO"/>
        </w:rPr>
        <w:t xml:space="preserve">4. </w:t>
      </w:r>
      <w:r w:rsidRPr="0046634E">
        <w:rPr>
          <w:rFonts w:ascii="Calibri" w:eastAsia="Calibri" w:hAnsi="Calibri" w:cs="Calibri"/>
          <w:sz w:val="18"/>
          <w:lang w:val="es-CO"/>
        </w:rPr>
        <w:t xml:space="preserve">Chirinos, R., </w:t>
      </w:r>
      <w:proofErr w:type="spellStart"/>
      <w:r w:rsidRPr="0046634E">
        <w:rPr>
          <w:rFonts w:ascii="Calibri" w:eastAsia="Calibri" w:hAnsi="Calibri" w:cs="Calibri"/>
          <w:sz w:val="18"/>
          <w:lang w:val="es-CO"/>
        </w:rPr>
        <w:t>Rogez</w:t>
      </w:r>
      <w:proofErr w:type="spellEnd"/>
      <w:r w:rsidRPr="0046634E">
        <w:rPr>
          <w:rFonts w:ascii="Calibri" w:eastAsia="Calibri" w:hAnsi="Calibri" w:cs="Calibri"/>
          <w:sz w:val="18"/>
          <w:lang w:val="es-CO"/>
        </w:rPr>
        <w:t xml:space="preserve">, H., Campos, D., </w:t>
      </w:r>
      <w:proofErr w:type="spellStart"/>
      <w:r w:rsidRPr="0046634E">
        <w:rPr>
          <w:rFonts w:ascii="Calibri" w:eastAsia="Calibri" w:hAnsi="Calibri" w:cs="Calibri"/>
          <w:sz w:val="18"/>
          <w:lang w:val="es-CO"/>
        </w:rPr>
        <w:t>Pedeschi</w:t>
      </w:r>
      <w:proofErr w:type="spellEnd"/>
      <w:r w:rsidRPr="0046634E">
        <w:rPr>
          <w:rFonts w:ascii="Calibri" w:eastAsia="Calibri" w:hAnsi="Calibri" w:cs="Calibri"/>
          <w:sz w:val="18"/>
          <w:lang w:val="es-CO"/>
        </w:rPr>
        <w:t xml:space="preserve">, R., &amp; </w:t>
      </w:r>
      <w:proofErr w:type="spellStart"/>
      <w:r w:rsidRPr="0046634E">
        <w:rPr>
          <w:rFonts w:ascii="Calibri" w:eastAsia="Calibri" w:hAnsi="Calibri" w:cs="Calibri"/>
          <w:sz w:val="18"/>
          <w:lang w:val="es-CO"/>
        </w:rPr>
        <w:t>Lorandelle</w:t>
      </w:r>
      <w:proofErr w:type="spellEnd"/>
      <w:r w:rsidRPr="0046634E">
        <w:rPr>
          <w:rFonts w:ascii="Calibri" w:eastAsia="Calibri" w:hAnsi="Calibri" w:cs="Calibri"/>
          <w:sz w:val="18"/>
          <w:lang w:val="es-CO"/>
        </w:rPr>
        <w:t xml:space="preserve">, Y. (2007). </w:t>
      </w:r>
      <w:r w:rsidRPr="0046634E">
        <w:rPr>
          <w:rFonts w:ascii="Calibri" w:eastAsia="Calibri" w:hAnsi="Calibri" w:cs="Calibri"/>
          <w:sz w:val="18"/>
        </w:rPr>
        <w:t xml:space="preserve">Optimization of extraction conditions of antioxidant phenolic compounds from </w:t>
      </w:r>
      <w:proofErr w:type="spellStart"/>
      <w:r w:rsidRPr="0046634E">
        <w:rPr>
          <w:rFonts w:ascii="Calibri" w:eastAsia="Calibri" w:hAnsi="Calibri" w:cs="Calibri"/>
          <w:sz w:val="18"/>
        </w:rPr>
        <w:t>mashua</w:t>
      </w:r>
      <w:proofErr w:type="spellEnd"/>
      <w:r w:rsidRPr="0046634E">
        <w:rPr>
          <w:rFonts w:ascii="Calibri" w:eastAsia="Calibri" w:hAnsi="Calibri" w:cs="Calibri"/>
          <w:sz w:val="18"/>
        </w:rPr>
        <w:t xml:space="preserve"> (</w:t>
      </w:r>
      <w:proofErr w:type="spellStart"/>
      <w:r w:rsidRPr="0046634E">
        <w:rPr>
          <w:rFonts w:ascii="Calibri" w:eastAsia="Calibri" w:hAnsi="Calibri" w:cs="Calibri"/>
          <w:i/>
          <w:iCs/>
          <w:sz w:val="18"/>
        </w:rPr>
        <w:t>Tropaeolum</w:t>
      </w:r>
      <w:proofErr w:type="spellEnd"/>
      <w:r w:rsidRPr="0046634E">
        <w:rPr>
          <w:rFonts w:ascii="Calibri" w:eastAsia="Calibri" w:hAnsi="Calibri" w:cs="Calibri"/>
          <w:i/>
          <w:iCs/>
          <w:sz w:val="18"/>
        </w:rPr>
        <w:t xml:space="preserve"> </w:t>
      </w:r>
      <w:proofErr w:type="spellStart"/>
      <w:r w:rsidRPr="0046634E">
        <w:rPr>
          <w:rFonts w:ascii="Calibri" w:eastAsia="Calibri" w:hAnsi="Calibri" w:cs="Calibri"/>
          <w:i/>
          <w:iCs/>
          <w:sz w:val="18"/>
        </w:rPr>
        <w:t>tuberosum</w:t>
      </w:r>
      <w:proofErr w:type="spellEnd"/>
      <w:r w:rsidRPr="0046634E">
        <w:rPr>
          <w:rFonts w:ascii="Calibri" w:eastAsia="Calibri" w:hAnsi="Calibri" w:cs="Calibri"/>
          <w:i/>
          <w:iCs/>
          <w:sz w:val="18"/>
        </w:rPr>
        <w:t xml:space="preserve"> Ruiz &amp; </w:t>
      </w:r>
      <w:proofErr w:type="spellStart"/>
      <w:r w:rsidRPr="0046634E">
        <w:rPr>
          <w:rFonts w:ascii="Calibri" w:eastAsia="Calibri" w:hAnsi="Calibri" w:cs="Calibri"/>
          <w:i/>
          <w:iCs/>
          <w:sz w:val="18"/>
        </w:rPr>
        <w:t>Pavon</w:t>
      </w:r>
      <w:proofErr w:type="spellEnd"/>
      <w:r w:rsidRPr="0046634E">
        <w:rPr>
          <w:rFonts w:ascii="Calibri" w:eastAsia="Calibri" w:hAnsi="Calibri" w:cs="Calibri"/>
          <w:sz w:val="18"/>
        </w:rPr>
        <w:t xml:space="preserve">) Tubers. </w:t>
      </w:r>
      <w:proofErr w:type="gramStart"/>
      <w:r w:rsidRPr="0046634E">
        <w:rPr>
          <w:rFonts w:ascii="Calibri" w:eastAsia="Calibri" w:hAnsi="Calibri" w:cs="Calibri"/>
          <w:i/>
          <w:iCs/>
          <w:sz w:val="18"/>
        </w:rPr>
        <w:t>separation</w:t>
      </w:r>
      <w:proofErr w:type="gramEnd"/>
      <w:r w:rsidRPr="0046634E">
        <w:rPr>
          <w:rFonts w:ascii="Calibri" w:eastAsia="Calibri" w:hAnsi="Calibri" w:cs="Calibri"/>
          <w:i/>
          <w:iCs/>
          <w:sz w:val="18"/>
        </w:rPr>
        <w:t xml:space="preserve"> and purification technology, 55(2) </w:t>
      </w:r>
      <w:r w:rsidRPr="0046634E">
        <w:rPr>
          <w:rFonts w:ascii="Calibri" w:eastAsia="Calibri" w:hAnsi="Calibri" w:cs="Calibri"/>
          <w:sz w:val="18"/>
        </w:rPr>
        <w:t>, 217-225.</w:t>
      </w:r>
    </w:p>
    <w:p w:rsidR="0046634E" w:rsidRPr="0046634E" w:rsidRDefault="0046634E" w:rsidP="0046634E">
      <w:pPr>
        <w:spacing w:line="200" w:lineRule="exact"/>
        <w:jc w:val="both"/>
        <w:rPr>
          <w:rFonts w:ascii="Calibri" w:eastAsia="Calibri" w:hAnsi="Calibri" w:cs="Calibri"/>
          <w:i/>
          <w:iCs/>
          <w:sz w:val="18"/>
          <w:lang w:val="es-CO"/>
        </w:rPr>
      </w:pPr>
      <w:r>
        <w:rPr>
          <w:rFonts w:ascii="Calibri" w:eastAsia="Calibri" w:hAnsi="Calibri" w:cs="Calibri"/>
          <w:sz w:val="18"/>
          <w:lang w:val="es-CO"/>
        </w:rPr>
        <w:t xml:space="preserve">5. </w:t>
      </w:r>
      <w:r w:rsidRPr="0046634E">
        <w:rPr>
          <w:rFonts w:ascii="Calibri" w:eastAsia="Calibri" w:hAnsi="Calibri" w:cs="Calibri"/>
          <w:sz w:val="18"/>
          <w:lang w:val="es-CO"/>
        </w:rPr>
        <w:t xml:space="preserve">Arias, M. M. (2011). Análisis y comparación de los </w:t>
      </w:r>
      <w:proofErr w:type="spellStart"/>
      <w:r w:rsidRPr="0046634E">
        <w:rPr>
          <w:rFonts w:ascii="Calibri" w:eastAsia="Calibri" w:hAnsi="Calibri" w:cs="Calibri"/>
          <w:sz w:val="18"/>
          <w:lang w:val="es-CO"/>
        </w:rPr>
        <w:t>glucosinolatos</w:t>
      </w:r>
      <w:proofErr w:type="spellEnd"/>
      <w:r w:rsidRPr="0046634E">
        <w:rPr>
          <w:rFonts w:ascii="Calibri" w:eastAsia="Calibri" w:hAnsi="Calibri" w:cs="Calibri"/>
          <w:sz w:val="18"/>
          <w:lang w:val="es-CO"/>
        </w:rPr>
        <w:t xml:space="preserve"> presentes </w:t>
      </w:r>
      <w:proofErr w:type="spellStart"/>
      <w:r w:rsidRPr="0046634E">
        <w:rPr>
          <w:rFonts w:ascii="Calibri" w:eastAsia="Calibri" w:hAnsi="Calibri" w:cs="Calibri"/>
          <w:sz w:val="18"/>
          <w:lang w:val="es-CO"/>
        </w:rPr>
        <w:t>endiferentes</w:t>
      </w:r>
      <w:proofErr w:type="spellEnd"/>
      <w:r>
        <w:rPr>
          <w:rFonts w:ascii="Calibri" w:eastAsia="Calibri" w:hAnsi="Calibri" w:cs="Calibri"/>
          <w:sz w:val="18"/>
          <w:lang w:val="es-CO"/>
        </w:rPr>
        <w:t xml:space="preserve"> </w:t>
      </w:r>
      <w:r w:rsidRPr="0046634E">
        <w:rPr>
          <w:rFonts w:ascii="Calibri" w:eastAsia="Calibri" w:hAnsi="Calibri" w:cs="Calibri"/>
          <w:sz w:val="18"/>
          <w:lang w:val="es-CO"/>
        </w:rPr>
        <w:t xml:space="preserve">accesiones de </w:t>
      </w:r>
      <w:proofErr w:type="spellStart"/>
      <w:proofErr w:type="gramStart"/>
      <w:r w:rsidRPr="0046634E">
        <w:rPr>
          <w:rFonts w:ascii="Calibri" w:eastAsia="Calibri" w:hAnsi="Calibri" w:cs="Calibri"/>
          <w:sz w:val="18"/>
          <w:lang w:val="es-CO"/>
        </w:rPr>
        <w:t>cubio</w:t>
      </w:r>
      <w:proofErr w:type="spellEnd"/>
      <w:r w:rsidRPr="0046634E">
        <w:rPr>
          <w:rFonts w:ascii="Calibri" w:eastAsia="Calibri" w:hAnsi="Calibri" w:cs="Calibri"/>
          <w:sz w:val="18"/>
          <w:lang w:val="es-CO"/>
        </w:rPr>
        <w:t>(</w:t>
      </w:r>
      <w:proofErr w:type="spellStart"/>
      <w:proofErr w:type="gramEnd"/>
      <w:r w:rsidRPr="0046634E">
        <w:rPr>
          <w:rFonts w:ascii="Calibri" w:eastAsia="Calibri" w:hAnsi="Calibri" w:cs="Calibri"/>
          <w:sz w:val="18"/>
          <w:lang w:val="es-CO"/>
        </w:rPr>
        <w:t>Tropaeolum</w:t>
      </w:r>
      <w:proofErr w:type="spellEnd"/>
      <w:r w:rsidRPr="0046634E">
        <w:rPr>
          <w:rFonts w:ascii="Calibri" w:eastAsia="Calibri" w:hAnsi="Calibri" w:cs="Calibri"/>
          <w:sz w:val="18"/>
          <w:lang w:val="es-CO"/>
        </w:rPr>
        <w:t xml:space="preserve"> </w:t>
      </w:r>
      <w:proofErr w:type="spellStart"/>
      <w:r w:rsidRPr="0046634E">
        <w:rPr>
          <w:rFonts w:ascii="Calibri" w:eastAsia="Calibri" w:hAnsi="Calibri" w:cs="Calibri"/>
          <w:sz w:val="18"/>
          <w:lang w:val="es-CO"/>
        </w:rPr>
        <w:t>tuberosum</w:t>
      </w:r>
      <w:proofErr w:type="spellEnd"/>
      <w:r w:rsidRPr="0046634E">
        <w:rPr>
          <w:rFonts w:ascii="Calibri" w:eastAsia="Calibri" w:hAnsi="Calibri" w:cs="Calibri"/>
          <w:sz w:val="18"/>
          <w:lang w:val="es-CO"/>
        </w:rPr>
        <w:t>) para evaluar su uso potencial en el control</w:t>
      </w:r>
      <w:r>
        <w:rPr>
          <w:rFonts w:ascii="Calibri" w:eastAsia="Calibri" w:hAnsi="Calibri" w:cs="Calibri"/>
          <w:sz w:val="18"/>
          <w:lang w:val="es-CO"/>
        </w:rPr>
        <w:t xml:space="preserve"> </w:t>
      </w:r>
      <w:r w:rsidRPr="0046634E">
        <w:rPr>
          <w:rFonts w:ascii="Calibri" w:eastAsia="Calibri" w:hAnsi="Calibri" w:cs="Calibri"/>
          <w:sz w:val="18"/>
          <w:lang w:val="es-CO"/>
        </w:rPr>
        <w:t xml:space="preserve">del patógeno de la papa </w:t>
      </w:r>
      <w:proofErr w:type="spellStart"/>
      <w:r w:rsidRPr="0046634E">
        <w:rPr>
          <w:rFonts w:ascii="Calibri" w:eastAsia="Calibri" w:hAnsi="Calibri" w:cs="Calibri"/>
          <w:sz w:val="18"/>
          <w:lang w:val="es-CO"/>
        </w:rPr>
        <w:t>Spongospora</w:t>
      </w:r>
      <w:proofErr w:type="spellEnd"/>
      <w:r w:rsidRPr="0046634E">
        <w:rPr>
          <w:rFonts w:ascii="Calibri" w:eastAsia="Calibri" w:hAnsi="Calibri" w:cs="Calibri"/>
          <w:sz w:val="18"/>
          <w:lang w:val="es-CO"/>
        </w:rPr>
        <w:t xml:space="preserve"> </w:t>
      </w:r>
      <w:proofErr w:type="spellStart"/>
      <w:r w:rsidRPr="0046634E">
        <w:rPr>
          <w:rFonts w:ascii="Calibri" w:eastAsia="Calibri" w:hAnsi="Calibri" w:cs="Calibri"/>
          <w:sz w:val="18"/>
          <w:lang w:val="es-CO"/>
        </w:rPr>
        <w:t>subterranea</w:t>
      </w:r>
      <w:proofErr w:type="spellEnd"/>
      <w:r w:rsidRPr="0046634E">
        <w:rPr>
          <w:rFonts w:ascii="Calibri" w:eastAsia="Calibri" w:hAnsi="Calibri" w:cs="Calibri"/>
          <w:sz w:val="18"/>
          <w:lang w:val="es-CO"/>
        </w:rPr>
        <w:t xml:space="preserve">. </w:t>
      </w:r>
      <w:r w:rsidRPr="0046634E">
        <w:rPr>
          <w:rFonts w:ascii="Calibri" w:eastAsia="Calibri" w:hAnsi="Calibri" w:cs="Calibri"/>
          <w:i/>
          <w:iCs/>
          <w:sz w:val="18"/>
          <w:lang w:val="es-CO"/>
        </w:rPr>
        <w:t>Tesis de investigación de Magister en</w:t>
      </w:r>
    </w:p>
    <w:p w:rsidR="0046634E" w:rsidRPr="0046634E" w:rsidRDefault="0046634E" w:rsidP="0046634E">
      <w:pPr>
        <w:spacing w:line="200" w:lineRule="exact"/>
        <w:jc w:val="both"/>
        <w:rPr>
          <w:rFonts w:ascii="Calibri" w:eastAsia="Calibri" w:hAnsi="Calibri" w:cs="Calibri"/>
          <w:sz w:val="18"/>
          <w:lang w:val="es-CO"/>
        </w:rPr>
      </w:pPr>
      <w:r w:rsidRPr="0046634E">
        <w:rPr>
          <w:rFonts w:ascii="Calibri" w:eastAsia="Calibri" w:hAnsi="Calibri" w:cs="Calibri"/>
          <w:i/>
          <w:iCs/>
          <w:sz w:val="18"/>
          <w:lang w:val="es-CO"/>
        </w:rPr>
        <w:t>Ciencias químicas</w:t>
      </w:r>
      <w:r w:rsidRPr="0046634E">
        <w:rPr>
          <w:rFonts w:ascii="Calibri" w:eastAsia="Calibri" w:hAnsi="Calibri" w:cs="Calibri"/>
          <w:sz w:val="18"/>
          <w:lang w:val="es-CO"/>
        </w:rPr>
        <w:t>. Bogotá, Colombia: Universidad Nacional.</w:t>
      </w:r>
    </w:p>
    <w:p w:rsidR="0046634E" w:rsidRPr="0046634E" w:rsidRDefault="0046634E" w:rsidP="0046634E">
      <w:pPr>
        <w:spacing w:line="200" w:lineRule="exact"/>
        <w:jc w:val="both"/>
        <w:rPr>
          <w:rFonts w:ascii="Calibri" w:eastAsia="Calibri" w:hAnsi="Calibri" w:cs="Calibri"/>
          <w:sz w:val="18"/>
          <w:lang w:val="es-CO"/>
        </w:rPr>
      </w:pPr>
      <w:r>
        <w:rPr>
          <w:rFonts w:ascii="Calibri" w:eastAsia="Calibri" w:hAnsi="Calibri" w:cs="Calibri"/>
          <w:sz w:val="18"/>
          <w:lang w:val="es-CO"/>
        </w:rPr>
        <w:t xml:space="preserve">6. </w:t>
      </w:r>
      <w:r w:rsidRPr="0046634E">
        <w:rPr>
          <w:rFonts w:ascii="Calibri" w:eastAsia="Calibri" w:hAnsi="Calibri" w:cs="Calibri"/>
          <w:sz w:val="18"/>
          <w:lang w:val="es-CO"/>
        </w:rPr>
        <w:t>Mantilla, J. R., &amp; Sanabria, A. (1985). Actividad antibacteriana de plantas superiores</w:t>
      </w:r>
      <w:r>
        <w:rPr>
          <w:rFonts w:ascii="Calibri" w:eastAsia="Calibri" w:hAnsi="Calibri" w:cs="Calibri"/>
          <w:sz w:val="18"/>
          <w:lang w:val="es-CO"/>
        </w:rPr>
        <w:t xml:space="preserve"> </w:t>
      </w:r>
      <w:r w:rsidRPr="0046634E">
        <w:rPr>
          <w:rFonts w:ascii="Calibri" w:eastAsia="Calibri" w:hAnsi="Calibri" w:cs="Calibri"/>
          <w:sz w:val="18"/>
          <w:lang w:val="es-CO"/>
        </w:rPr>
        <w:t xml:space="preserve">colombianas. </w:t>
      </w:r>
      <w:r w:rsidRPr="0046634E">
        <w:rPr>
          <w:rFonts w:ascii="Calibri" w:eastAsia="Calibri" w:hAnsi="Calibri" w:cs="Calibri"/>
          <w:i/>
          <w:iCs/>
          <w:sz w:val="18"/>
          <w:lang w:val="es-CO"/>
        </w:rPr>
        <w:t>Revista Colombiana de Ciencias Químico-Farmacéuticas, 4</w:t>
      </w:r>
      <w:r w:rsidRPr="0046634E">
        <w:rPr>
          <w:rFonts w:ascii="Calibri" w:eastAsia="Calibri" w:hAnsi="Calibri" w:cs="Calibri"/>
          <w:sz w:val="18"/>
          <w:lang w:val="es-CO"/>
        </w:rPr>
        <w:t>(2).</w:t>
      </w:r>
    </w:p>
    <w:p w:rsidR="0046634E" w:rsidRPr="0046634E" w:rsidRDefault="0046634E" w:rsidP="0046634E">
      <w:pPr>
        <w:spacing w:line="200" w:lineRule="exact"/>
        <w:jc w:val="both"/>
        <w:rPr>
          <w:rFonts w:ascii="Calibri" w:eastAsia="Calibri" w:hAnsi="Calibri" w:cs="Calibri"/>
          <w:sz w:val="18"/>
          <w:lang w:val="es-CO"/>
        </w:rPr>
      </w:pPr>
      <w:r>
        <w:rPr>
          <w:rFonts w:ascii="Calibri" w:eastAsia="Calibri" w:hAnsi="Calibri" w:cs="Calibri"/>
          <w:sz w:val="18"/>
          <w:lang w:val="es-CO"/>
        </w:rPr>
        <w:t xml:space="preserve">7. </w:t>
      </w:r>
      <w:r w:rsidRPr="0046634E">
        <w:rPr>
          <w:rFonts w:ascii="Calibri" w:eastAsia="Calibri" w:hAnsi="Calibri" w:cs="Calibri"/>
          <w:sz w:val="18"/>
          <w:lang w:val="es-CO"/>
        </w:rPr>
        <w:t xml:space="preserve">Moreno, A., &amp; Castañeda, S. (2015). Evaluación </w:t>
      </w:r>
      <w:proofErr w:type="spellStart"/>
      <w:r w:rsidRPr="0046634E">
        <w:rPr>
          <w:rFonts w:ascii="Calibri" w:eastAsia="Calibri" w:hAnsi="Calibri" w:cs="Calibri"/>
          <w:sz w:val="18"/>
          <w:lang w:val="es-CO"/>
        </w:rPr>
        <w:t>fitoquímica</w:t>
      </w:r>
      <w:proofErr w:type="spellEnd"/>
      <w:r w:rsidRPr="0046634E">
        <w:rPr>
          <w:rFonts w:ascii="Calibri" w:eastAsia="Calibri" w:hAnsi="Calibri" w:cs="Calibri"/>
          <w:sz w:val="18"/>
          <w:lang w:val="es-CO"/>
        </w:rPr>
        <w:t xml:space="preserve">, fenoles y antocianinas totales en tres tipos de extractos de hojas, flores y raíces de </w:t>
      </w:r>
      <w:proofErr w:type="spellStart"/>
      <w:r w:rsidRPr="0046634E">
        <w:rPr>
          <w:rFonts w:ascii="Calibri" w:eastAsia="Calibri" w:hAnsi="Calibri" w:cs="Calibri"/>
          <w:sz w:val="18"/>
          <w:lang w:val="es-CO"/>
        </w:rPr>
        <w:t>Physalis</w:t>
      </w:r>
      <w:proofErr w:type="spellEnd"/>
      <w:r w:rsidRPr="0046634E">
        <w:rPr>
          <w:rFonts w:ascii="Calibri" w:eastAsia="Calibri" w:hAnsi="Calibri" w:cs="Calibri"/>
          <w:sz w:val="18"/>
          <w:lang w:val="es-CO"/>
        </w:rPr>
        <w:t xml:space="preserve"> peruviana L. </w:t>
      </w:r>
      <w:r w:rsidRPr="0046634E">
        <w:rPr>
          <w:rFonts w:ascii="Calibri" w:eastAsia="Calibri" w:hAnsi="Calibri" w:cs="Calibri"/>
          <w:i/>
          <w:iCs/>
          <w:sz w:val="18"/>
          <w:lang w:val="es-CO"/>
        </w:rPr>
        <w:t>Ciencia</w:t>
      </w:r>
      <w:r>
        <w:rPr>
          <w:rFonts w:ascii="Calibri" w:eastAsia="Calibri" w:hAnsi="Calibri" w:cs="Calibri"/>
          <w:i/>
          <w:iCs/>
          <w:sz w:val="18"/>
          <w:lang w:val="es-CO"/>
        </w:rPr>
        <w:t xml:space="preserve"> </w:t>
      </w:r>
      <w:r w:rsidRPr="0046634E">
        <w:rPr>
          <w:rFonts w:ascii="Calibri" w:eastAsia="Calibri" w:hAnsi="Calibri" w:cs="Calibri"/>
          <w:i/>
          <w:iCs/>
          <w:sz w:val="18"/>
          <w:lang w:val="es-CO"/>
        </w:rPr>
        <w:t>Amazónica, 5</w:t>
      </w:r>
      <w:r w:rsidRPr="0046634E">
        <w:rPr>
          <w:rFonts w:ascii="Calibri" w:eastAsia="Calibri" w:hAnsi="Calibri" w:cs="Calibri"/>
          <w:sz w:val="18"/>
          <w:lang w:val="es-CO"/>
        </w:rPr>
        <w:t>(2), 160.</w:t>
      </w:r>
    </w:p>
    <w:p w:rsidR="00AE3E37" w:rsidRPr="0046634E" w:rsidRDefault="008756E6">
      <w:pPr>
        <w:spacing w:line="200" w:lineRule="exact"/>
        <w:jc w:val="both"/>
        <w:rPr>
          <w:rFonts w:ascii="Calibri" w:hAnsi="Calibri"/>
          <w:lang w:val="es-CO"/>
        </w:rPr>
        <w:sectPr w:rsidR="00AE3E37" w:rsidRPr="0046634E">
          <w:type w:val="continuous"/>
          <w:pgSz w:w="11910" w:h="16840"/>
          <w:pgMar w:top="1740" w:right="600" w:bottom="840" w:left="620" w:header="720" w:footer="720" w:gutter="0"/>
          <w:cols w:num="2" w:space="720" w:equalWidth="0">
            <w:col w:w="5214" w:space="138"/>
            <w:col w:w="5338"/>
          </w:cols>
        </w:sectPr>
      </w:pPr>
      <w:r w:rsidRPr="0046634E">
        <w:rPr>
          <w:rFonts w:ascii="Calibri" w:hAnsi="Calibri"/>
          <w:lang w:val="es-CO"/>
        </w:rPr>
        <w:t xml:space="preserve">   </w:t>
      </w:r>
    </w:p>
    <w:p w:rsidR="00AE3E37" w:rsidRPr="0046634E" w:rsidRDefault="00AE3E37">
      <w:pPr>
        <w:pStyle w:val="Textoindependiente"/>
        <w:rPr>
          <w:rFonts w:ascii="Calibri"/>
          <w:sz w:val="20"/>
          <w:lang w:val="es-CO"/>
        </w:rPr>
      </w:pPr>
    </w:p>
    <w:p w:rsidR="00AE3E37" w:rsidRDefault="00292ED9">
      <w:pPr>
        <w:pStyle w:val="Textoindependiente"/>
        <w:spacing w:line="40" w:lineRule="exact"/>
        <w:ind w:left="2202"/>
        <w:rPr>
          <w:rFonts w:ascii="Calibri"/>
          <w:sz w:val="4"/>
        </w:rPr>
      </w:pPr>
      <w:r>
        <w:rPr>
          <w:rFonts w:ascii="Calibri"/>
          <w:noProof/>
          <w:sz w:val="4"/>
          <w:lang w:val="es-CO" w:eastAsia="es-CO"/>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D988D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s-CO" w:eastAsia="es-CO"/>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46634E" w:rsidP="00005EA1">
      <w:pPr>
        <w:spacing w:before="41" w:line="154" w:lineRule="exact"/>
        <w:ind w:left="213" w:right="231"/>
        <w:jc w:val="both"/>
        <w:rPr>
          <w:rFonts w:ascii="Arial"/>
          <w:sz w:val="14"/>
        </w:rPr>
      </w:pPr>
      <w:r>
        <w:rPr>
          <w:rFonts w:ascii="Arial"/>
          <w:sz w:val="14"/>
        </w:rPr>
        <w:t>Alfredo Lopez-Molinello</w:t>
      </w:r>
      <w:r w:rsidR="00A9710C">
        <w:rPr>
          <w:rFonts w:ascii="Arial"/>
          <w:sz w:val="14"/>
        </w:rPr>
        <w:t xml:space="preserve"> </w:t>
      </w:r>
      <w:r w:rsidR="00005EA1" w:rsidRPr="00005EA1">
        <w:rPr>
          <w:rFonts w:ascii="Arial"/>
          <w:sz w:val="14"/>
        </w:rPr>
        <w:t xml:space="preserve">His main research projects of agricultural subjects are closed related to plant genetic transformations in the science of biotechnology. In Food biotechnology he has a strong background in the use of yeast for product's development. Identification and isolation of mold and yeast from native cheese in the field of microbiology. Prediction of the shelf life of food using analytical techniques. His most recent research has been focused on the study of antimicrobial properties of traditional tuber (root) from the Andes region </w:t>
      </w:r>
      <w:r w:rsidR="00A9710C">
        <w:rPr>
          <w:rFonts w:ascii="Arial"/>
          <w:sz w:val="14"/>
        </w:rPr>
        <w:t xml:space="preserve">Email: </w:t>
      </w:r>
      <w:hyperlink r:id="rId10" w:history="1">
        <w:r w:rsidR="00005EA1" w:rsidRPr="00D90ED9">
          <w:rPr>
            <w:rStyle w:val="Hipervnculo"/>
            <w:rFonts w:ascii="Arial"/>
            <w:sz w:val="14"/>
          </w:rPr>
          <w:t>alopez@unisalle.edu.co</w:t>
        </w:r>
      </w:hyperlink>
    </w:p>
    <w:p w:rsidR="00AE3E37" w:rsidRDefault="00292ED9">
      <w:pPr>
        <w:pStyle w:val="Textoindependiente"/>
        <w:spacing w:before="2"/>
        <w:rPr>
          <w:rFonts w:ascii="Arial"/>
          <w:sz w:val="19"/>
        </w:rPr>
      </w:pPr>
      <w:r>
        <w:rPr>
          <w:noProof/>
          <w:lang w:val="es-CO" w:eastAsia="es-CO"/>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4E3C8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5817" w:rsidRDefault="00A15817">
      <w:r>
        <w:separator/>
      </w:r>
    </w:p>
  </w:endnote>
  <w:endnote w:type="continuationSeparator" w:id="0">
    <w:p w:rsidR="00A15817" w:rsidRDefault="00A15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CO" w:eastAsia="es-CO"/>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5817" w:rsidRDefault="00A15817">
      <w:r>
        <w:separator/>
      </w:r>
    </w:p>
  </w:footnote>
  <w:footnote w:type="continuationSeparator" w:id="0">
    <w:p w:rsidR="00A15817" w:rsidRDefault="00A158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CO" w:eastAsia="es-CO"/>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5EA1"/>
    <w:rsid w:val="000E2911"/>
    <w:rsid w:val="001263DF"/>
    <w:rsid w:val="00292ED9"/>
    <w:rsid w:val="00404E5B"/>
    <w:rsid w:val="00414F7B"/>
    <w:rsid w:val="004355DC"/>
    <w:rsid w:val="0046634E"/>
    <w:rsid w:val="004749B4"/>
    <w:rsid w:val="00494130"/>
    <w:rsid w:val="004F3523"/>
    <w:rsid w:val="005973B9"/>
    <w:rsid w:val="005B3A56"/>
    <w:rsid w:val="006060CE"/>
    <w:rsid w:val="0063497F"/>
    <w:rsid w:val="00873DF0"/>
    <w:rsid w:val="008756E6"/>
    <w:rsid w:val="009B2D44"/>
    <w:rsid w:val="00A07E82"/>
    <w:rsid w:val="00A15817"/>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94258A6-12ED-4194-B3D3-FAB2686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lopez@unisalle.edu.co"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760</Words>
  <Characters>4184</Characters>
  <Application>Microsoft Office Word</Application>
  <DocSecurity>0</DocSecurity>
  <Lines>34</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LOPEZ MOLINELLO ALFREDO</cp:lastModifiedBy>
  <cp:revision>2</cp:revision>
  <dcterms:created xsi:type="dcterms:W3CDTF">2017-07-22T00:22:00Z</dcterms:created>
  <dcterms:modified xsi:type="dcterms:W3CDTF">2017-07-22T00:22:00Z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