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A41" w:rsidRDefault="00EF7945" w:rsidP="004E0A41">
      <w:pPr>
        <w:pStyle w:val="3"/>
        <w:ind w:left="0"/>
        <w:jc w:val="center"/>
        <w:rPr>
          <w:rFonts w:ascii="Arial Unicode MS" w:eastAsia="Arial Unicode MS" w:hAnsi="Arial Unicode MS" w:cs="Arial Unicode MS"/>
          <w:bCs w:val="0"/>
          <w:sz w:val="28"/>
        </w:rPr>
      </w:pPr>
      <w:r w:rsidRPr="004E0A41">
        <w:rPr>
          <w:rFonts w:ascii="Arial Unicode MS" w:eastAsia="Arial Unicode MS" w:hAnsi="Arial Unicode MS" w:cs="Arial Unicode MS"/>
          <w:bCs w:val="0"/>
          <w:sz w:val="28"/>
        </w:rPr>
        <w:t xml:space="preserve">Effects of Lactic Acid Bacteria </w:t>
      </w:r>
      <w:r w:rsidRPr="004E0A41">
        <w:rPr>
          <w:rFonts w:ascii="Arial Unicode MS" w:eastAsia="Arial Unicode MS" w:hAnsi="Arial Unicode MS" w:cs="Arial Unicode MS"/>
          <w:bCs w:val="0"/>
          <w:sz w:val="28"/>
        </w:rPr>
        <w:t>on</w:t>
      </w:r>
      <w:r w:rsidRPr="004E0A41">
        <w:rPr>
          <w:rFonts w:ascii="Arial Unicode MS" w:eastAsia="Arial Unicode MS" w:hAnsi="Arial Unicode MS" w:cs="Arial Unicode MS"/>
          <w:bCs w:val="0"/>
          <w:sz w:val="28"/>
        </w:rPr>
        <w:t xml:space="preserve"> </w:t>
      </w:r>
      <w:r w:rsidRPr="004E0A41">
        <w:rPr>
          <w:rFonts w:ascii="Arial Unicode MS" w:eastAsia="Arial Unicode MS" w:hAnsi="Arial Unicode MS" w:cs="Arial Unicode MS"/>
          <w:bCs w:val="0"/>
          <w:sz w:val="28"/>
        </w:rPr>
        <w:t xml:space="preserve">Intestinal Barrier and Inflammation </w:t>
      </w:r>
    </w:p>
    <w:p w:rsidR="00EF7945" w:rsidRPr="004E0A41" w:rsidRDefault="00EF7945" w:rsidP="004E0A41">
      <w:pPr>
        <w:pStyle w:val="3"/>
        <w:ind w:left="0"/>
        <w:jc w:val="center"/>
        <w:rPr>
          <w:rFonts w:eastAsiaTheme="minorEastAsia" w:hint="eastAsia"/>
          <w:sz w:val="28"/>
          <w:lang w:eastAsia="ko-KR"/>
        </w:rPr>
      </w:pPr>
      <w:r w:rsidRPr="004E0A41">
        <w:rPr>
          <w:rFonts w:ascii="Arial Unicode MS" w:eastAsia="Arial Unicode MS" w:hAnsi="Arial Unicode MS" w:cs="Arial Unicode MS"/>
          <w:bCs w:val="0"/>
          <w:sz w:val="28"/>
        </w:rPr>
        <w:t>in</w:t>
      </w:r>
      <w:r w:rsidRPr="004E0A41">
        <w:rPr>
          <w:rFonts w:ascii="Arial Unicode MS" w:eastAsia="Arial Unicode MS" w:hAnsi="Arial Unicode MS" w:cs="Arial Unicode MS" w:hint="eastAsia"/>
          <w:bCs w:val="0"/>
          <w:sz w:val="28"/>
          <w:lang w:eastAsia="ko-KR"/>
        </w:rPr>
        <w:t xml:space="preserve"> Chronic</w:t>
      </w:r>
      <w:r w:rsidRPr="004E0A41">
        <w:rPr>
          <w:rFonts w:ascii="Arial Unicode MS" w:eastAsia="Arial Unicode MS" w:hAnsi="Arial Unicode MS" w:cs="Arial Unicode MS"/>
          <w:bCs w:val="0"/>
          <w:sz w:val="28"/>
        </w:rPr>
        <w:t xml:space="preserve"> </w:t>
      </w:r>
      <w:r w:rsidRPr="004E0A41">
        <w:rPr>
          <w:rFonts w:ascii="Arial Unicode MS" w:eastAsia="Arial Unicode MS" w:hAnsi="Arial Unicode MS" w:cs="Arial Unicode MS" w:hint="eastAsia"/>
          <w:bCs w:val="0"/>
          <w:sz w:val="28"/>
          <w:lang w:eastAsia="ko-KR"/>
        </w:rPr>
        <w:t>Stress</w:t>
      </w:r>
      <w:r w:rsidRPr="004E0A41">
        <w:rPr>
          <w:rFonts w:ascii="Arial Unicode MS" w:eastAsia="Arial Unicode MS" w:hAnsi="Arial Unicode MS" w:cs="Arial Unicode MS"/>
          <w:bCs w:val="0"/>
          <w:sz w:val="28"/>
        </w:rPr>
        <w:t>-Induced Mice</w:t>
      </w:r>
    </w:p>
    <w:p w:rsidR="004E0A41" w:rsidRDefault="004E0A41" w:rsidP="005718EA">
      <w:pPr>
        <w:pStyle w:val="a3"/>
        <w:spacing w:before="73" w:line="198" w:lineRule="exact"/>
        <w:ind w:left="100" w:right="5987"/>
        <w:rPr>
          <w:rFonts w:ascii="Arial Unicode MS" w:eastAsia="Arial Unicode MS" w:hAnsi="Arial Unicode MS" w:cs="Arial Unicode MS"/>
          <w:lang w:eastAsia="ko-KR"/>
        </w:rPr>
      </w:pPr>
    </w:p>
    <w:p w:rsidR="004E0A41" w:rsidRDefault="004E0A41" w:rsidP="005718EA">
      <w:pPr>
        <w:pStyle w:val="a3"/>
        <w:spacing w:before="73" w:line="198" w:lineRule="exact"/>
        <w:ind w:left="100" w:right="5987"/>
        <w:rPr>
          <w:rFonts w:ascii="Arial Unicode MS" w:eastAsia="Arial Unicode MS" w:hAnsi="Arial Unicode MS" w:cs="Arial Unicode MS"/>
          <w:lang w:eastAsia="ko-KR"/>
        </w:rPr>
      </w:pPr>
    </w:p>
    <w:p w:rsidR="005718EA" w:rsidRDefault="000070D8" w:rsidP="005718EA">
      <w:pPr>
        <w:pStyle w:val="a3"/>
        <w:spacing w:before="73" w:line="198" w:lineRule="exact"/>
        <w:ind w:left="100" w:right="5987"/>
        <w:rPr>
          <w:rFonts w:ascii="Arial Unicode MS" w:eastAsia="Arial Unicode MS" w:hAnsi="Arial Unicode MS" w:cs="Arial Unicode MS"/>
          <w:lang w:eastAsia="ko-KR"/>
        </w:rPr>
      </w:pPr>
      <w:proofErr w:type="spellStart"/>
      <w:r>
        <w:rPr>
          <w:rFonts w:ascii="Arial Unicode MS" w:eastAsia="Arial Unicode MS" w:hAnsi="Arial Unicode MS" w:cs="Arial Unicode MS"/>
          <w:lang w:eastAsia="ko-KR"/>
        </w:rPr>
        <w:t>Yeonjeong</w:t>
      </w:r>
      <w:proofErr w:type="spellEnd"/>
      <w:r>
        <w:rPr>
          <w:rFonts w:ascii="Arial Unicode MS" w:eastAsia="Arial Unicode MS" w:hAnsi="Arial Unicode MS" w:cs="Arial Unicode MS"/>
          <w:lang w:eastAsia="ko-KR"/>
        </w:rPr>
        <w:t xml:space="preserve"> SEO</w:t>
      </w:r>
      <w:r w:rsidR="005718EA">
        <w:rPr>
          <w:rFonts w:ascii="Arial Unicode MS" w:eastAsia="Arial Unicode MS" w:hAnsi="Arial Unicode MS" w:cs="Arial Unicode MS"/>
        </w:rPr>
        <w:t xml:space="preserve">, </w:t>
      </w:r>
      <w:r w:rsidR="005718EA">
        <w:rPr>
          <w:rFonts w:ascii="Arial Unicode MS" w:eastAsia="Arial Unicode MS" w:hAnsi="Arial Unicode MS" w:cs="Arial Unicode MS" w:hint="eastAsia"/>
          <w:lang w:eastAsia="ko-KR"/>
        </w:rPr>
        <w:t>MS</w:t>
      </w:r>
      <w:r w:rsidR="005718EA">
        <w:rPr>
          <w:rFonts w:ascii="Arial Unicode MS" w:eastAsia="Arial Unicode MS" w:hAnsi="Arial Unicode MS" w:cs="Arial Unicode MS"/>
        </w:rPr>
        <w:t xml:space="preserve">, </w:t>
      </w:r>
      <w:r w:rsidR="005718EA" w:rsidRPr="002848F4">
        <w:rPr>
          <w:rFonts w:ascii="Arial Unicode MS" w:eastAsia="Arial Unicode MS" w:hAnsi="Arial Unicode MS" w:cs="Arial Unicode MS"/>
          <w:lang w:eastAsia="ko-KR"/>
        </w:rPr>
        <w:t>Department of Food Bioscience and Technology, College of Life Science and Biotechnology, Korea University, Seoul 136-701, South Korea.</w:t>
      </w:r>
    </w:p>
    <w:p w:rsidR="005718EA" w:rsidRDefault="005718EA" w:rsidP="005718EA">
      <w:pPr>
        <w:pStyle w:val="a3"/>
        <w:spacing w:before="73" w:line="198" w:lineRule="exact"/>
        <w:ind w:left="100" w:right="5987"/>
        <w:rPr>
          <w:rFonts w:ascii="Arial Unicode MS" w:eastAsia="Arial Unicode MS" w:hAnsi="Arial Unicode MS" w:cs="Arial Unicode MS"/>
          <w:lang w:eastAsia="ko-KR"/>
        </w:rPr>
      </w:pPr>
      <w:proofErr w:type="spellStart"/>
      <w:r>
        <w:rPr>
          <w:rFonts w:ascii="Arial Unicode MS" w:eastAsia="Arial Unicode MS" w:hAnsi="Arial Unicode MS" w:cs="Arial Unicode MS" w:hint="eastAsia"/>
          <w:lang w:eastAsia="ko-KR"/>
        </w:rPr>
        <w:t>Saehun</w:t>
      </w:r>
      <w:proofErr w:type="spellEnd"/>
      <w:r>
        <w:rPr>
          <w:rFonts w:ascii="Arial Unicode MS" w:eastAsia="Arial Unicode MS" w:hAnsi="Arial Unicode MS" w:cs="Arial Unicode MS" w:hint="eastAsia"/>
          <w:lang w:eastAsia="ko-KR"/>
        </w:rPr>
        <w:t xml:space="preserve"> KIM</w:t>
      </w:r>
      <w:r>
        <w:rPr>
          <w:rFonts w:ascii="Arial Unicode MS" w:eastAsia="Arial Unicode MS" w:hAnsi="Arial Unicode MS" w:cs="Arial Unicode MS"/>
        </w:rPr>
        <w:t xml:space="preserve">, </w:t>
      </w:r>
      <w:r>
        <w:rPr>
          <w:rFonts w:ascii="Arial Unicode MS" w:eastAsia="Arial Unicode MS" w:hAnsi="Arial Unicode MS" w:cs="Arial Unicode MS" w:hint="eastAsia"/>
          <w:lang w:eastAsia="ko-KR"/>
        </w:rPr>
        <w:t>PhD</w:t>
      </w:r>
      <w:r w:rsidRPr="002848F4">
        <w:rPr>
          <w:rFonts w:ascii="Arial Unicode MS" w:eastAsia="Arial Unicode MS" w:hAnsi="Arial Unicode MS" w:cs="Arial Unicode MS"/>
        </w:rPr>
        <w:t>, Department of Food Bioscience and Technology, College of Life Science and Biotechnology, Korea University, Seoul 136-701, South Korea.</w:t>
      </w:r>
    </w:p>
    <w:p w:rsidR="00AE3E37" w:rsidRDefault="00AE3E37">
      <w:pPr>
        <w:pStyle w:val="a3"/>
        <w:rPr>
          <w:rFonts w:ascii="Arial"/>
          <w:sz w:val="20"/>
        </w:rPr>
      </w:pPr>
    </w:p>
    <w:p w:rsidR="004E0A41" w:rsidRDefault="004E0A41">
      <w:pPr>
        <w:rPr>
          <w:rFonts w:ascii="Arial"/>
          <w:sz w:val="21"/>
        </w:rPr>
        <w:sectPr w:rsidR="004E0A4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718EA" w:rsidRPr="001F17B6" w:rsidRDefault="005718EA" w:rsidP="00797E5D">
      <w:pPr>
        <w:rPr>
          <w:sz w:val="18"/>
          <w:szCs w:val="18"/>
        </w:rPr>
      </w:pPr>
      <w:proofErr w:type="gramStart"/>
      <w:r w:rsidRPr="001F17B6">
        <w:rPr>
          <w:rFonts w:ascii="AdvOTf94803d4" w:hAnsi="AdvOTf94803d4" w:cs="AdvOTf94803d4"/>
          <w:b/>
          <w:sz w:val="18"/>
          <w:szCs w:val="18"/>
        </w:rPr>
        <w:t>BACKGROUND</w:t>
      </w:r>
      <w:r w:rsidRPr="001F17B6">
        <w:rPr>
          <w:sz w:val="18"/>
          <w:szCs w:val="18"/>
        </w:rPr>
        <w:t xml:space="preserve"> :</w:t>
      </w:r>
      <w:proofErr w:type="gramEnd"/>
      <w:r w:rsidRPr="001F17B6">
        <w:rPr>
          <w:sz w:val="18"/>
          <w:szCs w:val="18"/>
        </w:rPr>
        <w:t xml:space="preserve"> The realization that s</w:t>
      </w:r>
      <w:r w:rsidRPr="001F17B6">
        <w:rPr>
          <w:sz w:val="18"/>
          <w:szCs w:val="18"/>
        </w:rPr>
        <w:t>tress alters brain–gut interaction</w:t>
      </w:r>
      <w:r w:rsidRPr="001F17B6">
        <w:rPr>
          <w:rFonts w:hint="eastAsia"/>
          <w:sz w:val="18"/>
          <w:szCs w:val="18"/>
        </w:rPr>
        <w:t xml:space="preserve"> which is known to play </w:t>
      </w:r>
      <w:r w:rsidRPr="001F17B6">
        <w:rPr>
          <w:sz w:val="18"/>
          <w:szCs w:val="18"/>
        </w:rPr>
        <w:t>a crit</w:t>
      </w:r>
      <w:r w:rsidRPr="001F17B6">
        <w:rPr>
          <w:sz w:val="18"/>
          <w:szCs w:val="18"/>
        </w:rPr>
        <w:t xml:space="preserve">ical role in health and disease </w:t>
      </w:r>
      <w:r w:rsidRPr="001F17B6">
        <w:rPr>
          <w:sz w:val="18"/>
          <w:szCs w:val="18"/>
        </w:rPr>
        <w:t>is rapidly advancing</w:t>
      </w:r>
      <w:r w:rsidRPr="001F17B6">
        <w:rPr>
          <w:sz w:val="18"/>
          <w:szCs w:val="18"/>
        </w:rPr>
        <w:t xml:space="preserve">. </w:t>
      </w:r>
      <w:r w:rsidRPr="001F17B6">
        <w:rPr>
          <w:sz w:val="18"/>
          <w:szCs w:val="18"/>
        </w:rPr>
        <w:t>In a stress model, we aimed</w:t>
      </w:r>
      <w:r w:rsidRPr="001F17B6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1F17B6">
        <w:rPr>
          <w:sz w:val="18"/>
          <w:szCs w:val="18"/>
        </w:rPr>
        <w:t xml:space="preserve">at evaluating the effect of </w:t>
      </w:r>
      <w:proofErr w:type="spellStart"/>
      <w:r w:rsidRPr="001F17B6">
        <w:rPr>
          <w:sz w:val="18"/>
          <w:szCs w:val="18"/>
        </w:rPr>
        <w:t>f</w:t>
      </w:r>
      <w:r w:rsidRPr="001F17B6">
        <w:rPr>
          <w:sz w:val="18"/>
          <w:szCs w:val="18"/>
        </w:rPr>
        <w:t>ermen</w:t>
      </w:r>
      <w:r w:rsidRPr="001F17B6">
        <w:rPr>
          <w:sz w:val="18"/>
          <w:szCs w:val="18"/>
        </w:rPr>
        <w:t>tated</w:t>
      </w:r>
      <w:proofErr w:type="spellEnd"/>
      <w:r w:rsidRPr="001F17B6">
        <w:rPr>
          <w:sz w:val="18"/>
          <w:szCs w:val="18"/>
        </w:rPr>
        <w:t xml:space="preserve"> </w:t>
      </w:r>
      <w:proofErr w:type="spellStart"/>
      <w:r w:rsidRPr="001F17B6">
        <w:rPr>
          <w:sz w:val="18"/>
          <w:szCs w:val="18"/>
        </w:rPr>
        <w:t>maillard</w:t>
      </w:r>
      <w:proofErr w:type="spellEnd"/>
      <w:r w:rsidRPr="001F17B6">
        <w:rPr>
          <w:sz w:val="18"/>
          <w:szCs w:val="18"/>
        </w:rPr>
        <w:t xml:space="preserve"> reaction product treatment </w:t>
      </w:r>
      <w:r w:rsidRPr="001F17B6">
        <w:rPr>
          <w:sz w:val="18"/>
          <w:szCs w:val="18"/>
        </w:rPr>
        <w:t>on intestinal</w:t>
      </w:r>
      <w:r w:rsidRPr="001F17B6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1F17B6">
        <w:rPr>
          <w:sz w:val="18"/>
          <w:szCs w:val="18"/>
        </w:rPr>
        <w:t xml:space="preserve">barrier and inflammation. Moreover, </w:t>
      </w:r>
      <w:r w:rsidRPr="001F17B6">
        <w:rPr>
          <w:sz w:val="18"/>
          <w:szCs w:val="18"/>
        </w:rPr>
        <w:t xml:space="preserve">the fermentation of </w:t>
      </w:r>
      <w:r w:rsidRPr="001F17B6">
        <w:rPr>
          <w:rFonts w:hint="eastAsia"/>
          <w:sz w:val="18"/>
          <w:szCs w:val="18"/>
        </w:rPr>
        <w:t>MRP</w:t>
      </w:r>
      <w:r w:rsidRPr="001F17B6">
        <w:rPr>
          <w:sz w:val="18"/>
          <w:szCs w:val="18"/>
        </w:rPr>
        <w:t xml:space="preserve"> by </w:t>
      </w:r>
      <w:r w:rsidRPr="001F17B6">
        <w:rPr>
          <w:i/>
          <w:sz w:val="18"/>
          <w:szCs w:val="18"/>
        </w:rPr>
        <w:t>L</w:t>
      </w:r>
      <w:r w:rsidRPr="001F17B6">
        <w:rPr>
          <w:rFonts w:hint="eastAsia"/>
          <w:i/>
          <w:sz w:val="18"/>
          <w:szCs w:val="18"/>
        </w:rPr>
        <w:t>actobacillus</w:t>
      </w:r>
      <w:r w:rsidRPr="001F17B6">
        <w:rPr>
          <w:i/>
          <w:sz w:val="18"/>
          <w:szCs w:val="18"/>
        </w:rPr>
        <w:t xml:space="preserve"> </w:t>
      </w:r>
      <w:proofErr w:type="spellStart"/>
      <w:r w:rsidRPr="001F17B6">
        <w:rPr>
          <w:i/>
          <w:sz w:val="18"/>
          <w:szCs w:val="18"/>
        </w:rPr>
        <w:t>rhamnosus</w:t>
      </w:r>
      <w:proofErr w:type="spellEnd"/>
      <w:r w:rsidRPr="001F17B6">
        <w:rPr>
          <w:sz w:val="18"/>
          <w:szCs w:val="18"/>
        </w:rPr>
        <w:t xml:space="preserve"> 4B15 synergistical</w:t>
      </w:r>
      <w:r w:rsidRPr="001F17B6">
        <w:rPr>
          <w:sz w:val="18"/>
          <w:szCs w:val="18"/>
        </w:rPr>
        <w:t xml:space="preserve">ly enhanced the above </w:t>
      </w:r>
      <w:proofErr w:type="gramStart"/>
      <w:r w:rsidRPr="001F17B6">
        <w:rPr>
          <w:sz w:val="18"/>
          <w:szCs w:val="18"/>
        </w:rPr>
        <w:t xml:space="preserve">effect </w:t>
      </w:r>
      <w:r w:rsidRPr="001F17B6">
        <w:rPr>
          <w:rFonts w:hint="eastAsia"/>
          <w:sz w:val="18"/>
          <w:szCs w:val="18"/>
        </w:rPr>
        <w:t xml:space="preserve"> </w:t>
      </w:r>
      <w:r w:rsidRPr="001F17B6">
        <w:rPr>
          <w:sz w:val="18"/>
          <w:szCs w:val="18"/>
        </w:rPr>
        <w:t>compared</w:t>
      </w:r>
      <w:proofErr w:type="gramEnd"/>
      <w:r w:rsidRPr="001F17B6">
        <w:rPr>
          <w:sz w:val="18"/>
          <w:szCs w:val="18"/>
        </w:rPr>
        <w:t xml:space="preserve"> to those of unfermented </w:t>
      </w:r>
      <w:r w:rsidRPr="001F17B6">
        <w:rPr>
          <w:rFonts w:hint="eastAsia"/>
          <w:sz w:val="18"/>
          <w:szCs w:val="18"/>
        </w:rPr>
        <w:t>MRP</w:t>
      </w:r>
      <w:r w:rsidRPr="001F17B6">
        <w:rPr>
          <w:sz w:val="18"/>
          <w:szCs w:val="18"/>
        </w:rPr>
        <w:t xml:space="preserve">. </w:t>
      </w:r>
    </w:p>
    <w:p w:rsidR="00C50D0D" w:rsidRPr="001F17B6" w:rsidRDefault="005718EA" w:rsidP="00797E5D">
      <w:pPr>
        <w:rPr>
          <w:rFonts w:eastAsiaTheme="minorEastAsia"/>
          <w:sz w:val="18"/>
          <w:szCs w:val="18"/>
          <w:lang w:eastAsia="ko-KR"/>
        </w:rPr>
      </w:pPr>
      <w:proofErr w:type="gramStart"/>
      <w:r w:rsidRPr="001F17B6">
        <w:rPr>
          <w:b/>
          <w:sz w:val="18"/>
          <w:szCs w:val="18"/>
        </w:rPr>
        <w:t>METHODS</w:t>
      </w:r>
      <w:r w:rsidRPr="001F17B6">
        <w:rPr>
          <w:b/>
          <w:sz w:val="18"/>
          <w:szCs w:val="18"/>
        </w:rPr>
        <w:t xml:space="preserve"> :</w:t>
      </w:r>
      <w:proofErr w:type="gramEnd"/>
      <w:r w:rsidRPr="001F17B6">
        <w:rPr>
          <w:b/>
          <w:sz w:val="18"/>
          <w:szCs w:val="18"/>
        </w:rPr>
        <w:t xml:space="preserve"> </w:t>
      </w:r>
      <w:r w:rsidRPr="001F17B6">
        <w:rPr>
          <w:sz w:val="18"/>
          <w:szCs w:val="18"/>
        </w:rPr>
        <w:t>C57BL/6J male mice were administered</w:t>
      </w:r>
      <w:r w:rsidRPr="001F17B6">
        <w:rPr>
          <w:rFonts w:hint="eastAsia"/>
          <w:sz w:val="18"/>
          <w:szCs w:val="18"/>
        </w:rPr>
        <w:t xml:space="preserve">. </w:t>
      </w:r>
      <w:r w:rsidRPr="001F17B6">
        <w:rPr>
          <w:sz w:val="18"/>
          <w:szCs w:val="18"/>
        </w:rPr>
        <w:t>In</w:t>
      </w:r>
      <w:r w:rsidRPr="001F17B6">
        <w:rPr>
          <w:rFonts w:hint="eastAsia"/>
          <w:sz w:val="18"/>
          <w:szCs w:val="18"/>
        </w:rPr>
        <w:t xml:space="preserve"> </w:t>
      </w:r>
      <w:r w:rsidRPr="001F17B6">
        <w:rPr>
          <w:sz w:val="18"/>
          <w:szCs w:val="18"/>
        </w:rPr>
        <w:t xml:space="preserve">addition, </w:t>
      </w:r>
      <w:r w:rsidRPr="001F17B6">
        <w:rPr>
          <w:rFonts w:hint="eastAsia"/>
          <w:sz w:val="18"/>
          <w:szCs w:val="18"/>
        </w:rPr>
        <w:t>casein, MRP, f-MRP</w:t>
      </w:r>
      <w:r w:rsidRPr="001F17B6">
        <w:rPr>
          <w:sz w:val="18"/>
          <w:szCs w:val="18"/>
        </w:rPr>
        <w:t xml:space="preserve"> or </w:t>
      </w:r>
      <w:r w:rsidRPr="001F17B6">
        <w:rPr>
          <w:rFonts w:hint="eastAsia"/>
          <w:sz w:val="18"/>
          <w:szCs w:val="18"/>
        </w:rPr>
        <w:t>normal diet</w:t>
      </w:r>
      <w:r w:rsidRPr="001F17B6">
        <w:rPr>
          <w:sz w:val="18"/>
          <w:szCs w:val="18"/>
        </w:rPr>
        <w:t>-treated mice were also exposed to chronic psychosocial stress,</w:t>
      </w:r>
      <w:r w:rsidRPr="001F17B6">
        <w:rPr>
          <w:sz w:val="18"/>
          <w:szCs w:val="18"/>
        </w:rPr>
        <w:t xml:space="preserve"> </w:t>
      </w:r>
      <w:r w:rsidR="00B6466F" w:rsidRPr="001F17B6">
        <w:rPr>
          <w:sz w:val="18"/>
          <w:szCs w:val="18"/>
        </w:rPr>
        <w:t xml:space="preserve">then tight junction protein and inflammatory cytokines are evaluated </w:t>
      </w:r>
      <w:r w:rsidR="00D17CD1" w:rsidRPr="001F17B6">
        <w:rPr>
          <w:sz w:val="18"/>
          <w:szCs w:val="18"/>
        </w:rPr>
        <w:t>by H&amp;E staining and q-PCR.</w:t>
      </w:r>
      <w:r w:rsidR="00797E5D" w:rsidRPr="001F17B6">
        <w:rPr>
          <w:rFonts w:eastAsiaTheme="minorEastAsia" w:hint="eastAsia"/>
          <w:sz w:val="18"/>
          <w:szCs w:val="18"/>
          <w:lang w:eastAsia="ko-KR"/>
        </w:rPr>
        <w:t xml:space="preserve"> </w:t>
      </w:r>
    </w:p>
    <w:p w:rsidR="0026711B" w:rsidRPr="001F17B6" w:rsidRDefault="003204D8" w:rsidP="001F17B6">
      <w:pPr>
        <w:autoSpaceDE w:val="0"/>
        <w:autoSpaceDN w:val="0"/>
        <w:adjustRightInd w:val="0"/>
        <w:rPr>
          <w:rFonts w:eastAsiaTheme="minorEastAsia" w:cs="AdvTrumpM-I"/>
          <w:sz w:val="18"/>
          <w:szCs w:val="18"/>
        </w:rPr>
      </w:pPr>
      <w:r w:rsidRPr="001F17B6">
        <w:rPr>
          <w:sz w:val="18"/>
          <w:szCs w:val="18"/>
        </w:rPr>
        <w:t xml:space="preserve">Compared to baseline, the mice exposed to </w:t>
      </w:r>
      <w:r w:rsidR="00014057" w:rsidRPr="001F17B6">
        <w:rPr>
          <w:sz w:val="18"/>
          <w:szCs w:val="18"/>
        </w:rPr>
        <w:t>chr</w:t>
      </w:r>
      <w:r w:rsidR="00014057" w:rsidRPr="001F17B6">
        <w:rPr>
          <w:rFonts w:eastAsiaTheme="minorEastAsia" w:hint="eastAsia"/>
          <w:sz w:val="18"/>
          <w:szCs w:val="18"/>
          <w:lang w:eastAsia="ko-KR"/>
        </w:rPr>
        <w:t xml:space="preserve">onic mild stress </w:t>
      </w:r>
      <w:r w:rsidR="004E0A41" w:rsidRPr="001F17B6">
        <w:rPr>
          <w:sz w:val="18"/>
          <w:szCs w:val="18"/>
        </w:rPr>
        <w:t>changed</w:t>
      </w:r>
      <w:r w:rsidR="00797E5D" w:rsidRPr="001F17B6">
        <w:rPr>
          <w:sz w:val="18"/>
          <w:szCs w:val="18"/>
        </w:rPr>
        <w:t xml:space="preserve"> </w:t>
      </w:r>
      <w:r w:rsidR="004E0A41" w:rsidRPr="001F17B6">
        <w:rPr>
          <w:sz w:val="18"/>
          <w:szCs w:val="18"/>
        </w:rPr>
        <w:t>intestinal</w:t>
      </w:r>
      <w:r w:rsidR="00797E5D" w:rsidRPr="001F17B6">
        <w:rPr>
          <w:sz w:val="18"/>
          <w:szCs w:val="18"/>
        </w:rPr>
        <w:t xml:space="preserve"> barrier</w:t>
      </w:r>
      <w:r w:rsidR="006B0B59" w:rsidRPr="001F17B6">
        <w:rPr>
          <w:sz w:val="18"/>
          <w:szCs w:val="18"/>
        </w:rPr>
        <w:t xml:space="preserve"> </w:t>
      </w:r>
      <w:r w:rsidR="00797E5D" w:rsidRPr="001F17B6">
        <w:rPr>
          <w:sz w:val="18"/>
          <w:szCs w:val="18"/>
        </w:rPr>
        <w:t>and inflammation</w:t>
      </w:r>
      <w:r w:rsidR="00C807AC" w:rsidRPr="001F17B6">
        <w:rPr>
          <w:sz w:val="18"/>
          <w:szCs w:val="18"/>
        </w:rPr>
        <w:t xml:space="preserve"> response</w:t>
      </w:r>
      <w:r w:rsidR="00797E5D" w:rsidRPr="001F17B6">
        <w:rPr>
          <w:sz w:val="18"/>
          <w:szCs w:val="18"/>
        </w:rPr>
        <w:t>.</w:t>
      </w:r>
      <w:r w:rsidR="00C50D0D" w:rsidRPr="001F17B6">
        <w:rPr>
          <w:rFonts w:eastAsiaTheme="minorEastAsia" w:hint="eastAsia"/>
          <w:sz w:val="18"/>
          <w:szCs w:val="18"/>
          <w:lang w:eastAsia="ko-KR"/>
        </w:rPr>
        <w:t xml:space="preserve"> </w:t>
      </w:r>
      <w:r w:rsidR="001F17B6">
        <w:rPr>
          <w:rFonts w:eastAsiaTheme="minorEastAsia" w:cs="AdvTrumpM-I"/>
          <w:sz w:val="18"/>
          <w:szCs w:val="18"/>
        </w:rPr>
        <w:t>The</w:t>
      </w:r>
      <w:r w:rsidR="001F17B6">
        <w:rPr>
          <w:rFonts w:eastAsiaTheme="minorEastAsia" w:cs="AdvTrumpM-I" w:hint="eastAsia"/>
          <w:sz w:val="18"/>
          <w:szCs w:val="18"/>
          <w:lang w:eastAsia="ko-KR"/>
        </w:rPr>
        <w:t xml:space="preserve"> </w:t>
      </w:r>
      <w:r w:rsidR="001F17B6">
        <w:rPr>
          <w:rFonts w:eastAsiaTheme="minorEastAsia" w:cs="AdvTrumpM-I"/>
          <w:sz w:val="18"/>
          <w:szCs w:val="18"/>
        </w:rPr>
        <w:t>f-MRP</w:t>
      </w:r>
      <w:r w:rsidR="001F17B6" w:rsidRPr="001F17B6">
        <w:rPr>
          <w:rFonts w:eastAsiaTheme="minorEastAsia" w:cs="AdvTrumpM-I"/>
          <w:sz w:val="18"/>
          <w:szCs w:val="18"/>
        </w:rPr>
        <w:t xml:space="preserve"> preve</w:t>
      </w:r>
      <w:r w:rsidR="001F17B6">
        <w:rPr>
          <w:rFonts w:eastAsiaTheme="minorEastAsia" w:cs="AdvTrumpM-I"/>
          <w:sz w:val="18"/>
          <w:szCs w:val="18"/>
        </w:rPr>
        <w:t>nted the increase in intestinal</w:t>
      </w:r>
      <w:r w:rsidR="001F17B6">
        <w:rPr>
          <w:rFonts w:eastAsiaTheme="minorEastAsia" w:cs="AdvTrumpM-I" w:hint="eastAsia"/>
          <w:sz w:val="18"/>
          <w:szCs w:val="18"/>
          <w:lang w:eastAsia="ko-KR"/>
        </w:rPr>
        <w:t xml:space="preserve"> </w:t>
      </w:r>
      <w:r w:rsidR="001F17B6" w:rsidRPr="001F17B6">
        <w:rPr>
          <w:rFonts w:eastAsiaTheme="minorEastAsia" w:cs="AdvTrumpM-I"/>
          <w:sz w:val="18"/>
          <w:szCs w:val="18"/>
        </w:rPr>
        <w:t xml:space="preserve">permeability induced by </w:t>
      </w:r>
      <w:r w:rsidR="001F17B6">
        <w:rPr>
          <w:rFonts w:eastAsiaTheme="minorEastAsia" w:cs="AdvTrumpM-I"/>
          <w:sz w:val="18"/>
          <w:szCs w:val="18"/>
        </w:rPr>
        <w:t xml:space="preserve">chronic stress and restored tight junction protein such as </w:t>
      </w:r>
      <w:proofErr w:type="spellStart"/>
      <w:r w:rsidR="001F17B6">
        <w:rPr>
          <w:rFonts w:eastAsiaTheme="minorEastAsia" w:cs="AdvTrumpM-I"/>
          <w:sz w:val="18"/>
          <w:szCs w:val="18"/>
        </w:rPr>
        <w:t>occludin</w:t>
      </w:r>
      <w:proofErr w:type="spellEnd"/>
      <w:r w:rsidR="001F17B6">
        <w:rPr>
          <w:rFonts w:eastAsiaTheme="minorEastAsia" w:cs="AdvTrumpM-I" w:hint="eastAsia"/>
          <w:sz w:val="18"/>
          <w:szCs w:val="18"/>
          <w:lang w:eastAsia="ko-KR"/>
        </w:rPr>
        <w:t xml:space="preserve"> </w:t>
      </w:r>
      <w:r w:rsidR="001F17B6" w:rsidRPr="001F17B6">
        <w:rPr>
          <w:rFonts w:eastAsiaTheme="minorEastAsia" w:cs="AdvTrumpM-I"/>
          <w:sz w:val="18"/>
          <w:szCs w:val="18"/>
        </w:rPr>
        <w:t xml:space="preserve">and </w:t>
      </w:r>
      <w:r w:rsidR="001F17B6">
        <w:rPr>
          <w:rFonts w:eastAsiaTheme="minorEastAsia" w:cs="AdvTrumpM-I"/>
          <w:sz w:val="18"/>
          <w:szCs w:val="18"/>
        </w:rPr>
        <w:t>ZO-1</w:t>
      </w:r>
      <w:r w:rsidR="001F17B6" w:rsidRPr="001F17B6">
        <w:rPr>
          <w:rFonts w:eastAsiaTheme="minorEastAsia" w:cs="AdvTrumpM-I"/>
          <w:sz w:val="18"/>
          <w:szCs w:val="18"/>
        </w:rPr>
        <w:t xml:space="preserve"> expressions to control levels</w:t>
      </w:r>
      <w:r w:rsidR="001F17B6">
        <w:rPr>
          <w:rFonts w:eastAsiaTheme="minorEastAsia" w:cs="AdvTrumpM-I"/>
          <w:sz w:val="18"/>
          <w:szCs w:val="18"/>
        </w:rPr>
        <w:t>.</w:t>
      </w:r>
      <w:r w:rsidR="0026711B" w:rsidRPr="001F17B6">
        <w:rPr>
          <w:sz w:val="18"/>
          <w:szCs w:val="18"/>
        </w:rPr>
        <w:t xml:space="preserve"> In </w:t>
      </w:r>
      <w:proofErr w:type="gramStart"/>
      <w:r w:rsidR="0026711B" w:rsidRPr="001F17B6">
        <w:rPr>
          <w:sz w:val="18"/>
          <w:szCs w:val="18"/>
        </w:rPr>
        <w:t xml:space="preserve">addition, </w:t>
      </w:r>
      <w:r w:rsidR="004232AF" w:rsidRPr="001F17B6">
        <w:rPr>
          <w:sz w:val="18"/>
          <w:szCs w:val="18"/>
        </w:rPr>
        <w:t xml:space="preserve"> </w:t>
      </w:r>
      <w:r w:rsidR="00C50D0D" w:rsidRPr="001F17B6">
        <w:rPr>
          <w:sz w:val="18"/>
          <w:szCs w:val="18"/>
        </w:rPr>
        <w:t>expression</w:t>
      </w:r>
      <w:proofErr w:type="gramEnd"/>
      <w:r w:rsidR="00C50D0D" w:rsidRPr="001F17B6">
        <w:rPr>
          <w:sz w:val="18"/>
          <w:szCs w:val="18"/>
        </w:rPr>
        <w:t xml:space="preserve"> of </w:t>
      </w:r>
      <w:r w:rsidR="00797E5D" w:rsidRPr="001F17B6">
        <w:rPr>
          <w:sz w:val="18"/>
          <w:szCs w:val="18"/>
        </w:rPr>
        <w:t xml:space="preserve">inflammatory cytokines </w:t>
      </w:r>
      <w:r w:rsidR="0026711B" w:rsidRPr="001F17B6">
        <w:rPr>
          <w:sz w:val="18"/>
          <w:szCs w:val="18"/>
        </w:rPr>
        <w:t>were</w:t>
      </w:r>
      <w:r w:rsidR="00C50D0D" w:rsidRPr="001F17B6">
        <w:rPr>
          <w:sz w:val="18"/>
          <w:szCs w:val="18"/>
        </w:rPr>
        <w:t xml:space="preserve"> changed </w:t>
      </w:r>
      <w:r w:rsidR="00014057" w:rsidRPr="001F17B6">
        <w:rPr>
          <w:sz w:val="18"/>
          <w:szCs w:val="18"/>
        </w:rPr>
        <w:t>compared to baseline.</w:t>
      </w:r>
    </w:p>
    <w:p w:rsidR="00D17CD1" w:rsidRDefault="000070D8" w:rsidP="00B82AC4">
      <w:pPr>
        <w:rPr>
          <w:rFonts w:ascii="AdvOTf94803d4" w:hAnsi="AdvOTf94803d4" w:cs="AdvOTf94803d4"/>
          <w:b/>
          <w:sz w:val="18"/>
          <w:szCs w:val="18"/>
        </w:rPr>
      </w:pPr>
      <w:proofErr w:type="gramStart"/>
      <w:r w:rsidRPr="001F17B6">
        <w:rPr>
          <w:rFonts w:ascii="AdvOTf94803d4" w:hAnsi="AdvOTf94803d4" w:cs="AdvOTf94803d4"/>
          <w:b/>
          <w:sz w:val="18"/>
          <w:szCs w:val="18"/>
        </w:rPr>
        <w:t>CONCLUSIONS</w:t>
      </w:r>
      <w:r w:rsidRPr="001F17B6">
        <w:rPr>
          <w:rFonts w:ascii="AdvOTf94803d4" w:hAnsi="AdvOTf94803d4" w:cs="AdvOTf94803d4"/>
          <w:b/>
          <w:sz w:val="18"/>
          <w:szCs w:val="18"/>
        </w:rPr>
        <w:t xml:space="preserve"> :</w:t>
      </w:r>
      <w:proofErr w:type="gramEnd"/>
      <w:r w:rsidRPr="001F17B6">
        <w:rPr>
          <w:rFonts w:ascii="AdvOTf94803d4" w:hAnsi="AdvOTf94803d4" w:cs="AdvOTf94803d4"/>
          <w:b/>
          <w:sz w:val="18"/>
          <w:szCs w:val="18"/>
        </w:rPr>
        <w:t xml:space="preserve"> </w:t>
      </w:r>
    </w:p>
    <w:p w:rsidR="00E857E8" w:rsidRDefault="0014394E" w:rsidP="0014394E">
      <w:pPr>
        <w:autoSpaceDE w:val="0"/>
        <w:autoSpaceDN w:val="0"/>
        <w:adjustRightInd w:val="0"/>
        <w:rPr>
          <w:rFonts w:eastAsiaTheme="minorEastAsia" w:cs="AdvTT08640291" w:hint="eastAsia"/>
          <w:color w:val="000000"/>
          <w:sz w:val="18"/>
          <w:szCs w:val="18"/>
          <w:lang w:eastAsia="ko-KR"/>
        </w:rPr>
      </w:pPr>
      <w:r w:rsidRPr="00E857E8">
        <w:rPr>
          <w:rFonts w:eastAsiaTheme="minorEastAsia" w:cs="AdvTT08640291"/>
          <w:color w:val="000000"/>
          <w:sz w:val="18"/>
          <w:szCs w:val="18"/>
        </w:rPr>
        <w:t>Chronic psychological stress contributes signi</w:t>
      </w:r>
      <w:r w:rsidRPr="00E857E8">
        <w:rPr>
          <w:rFonts w:eastAsia="AdvTT08640291+fb" w:cs="AdvTT08640291+fb"/>
          <w:color w:val="000000"/>
          <w:sz w:val="18"/>
          <w:szCs w:val="18"/>
        </w:rPr>
        <w:t>fi</w:t>
      </w:r>
      <w:r w:rsidRPr="00E857E8">
        <w:rPr>
          <w:rFonts w:eastAsiaTheme="minorEastAsia" w:cs="AdvTT08640291"/>
          <w:color w:val="000000"/>
          <w:sz w:val="18"/>
          <w:szCs w:val="18"/>
        </w:rPr>
        <w:t>cantly to</w:t>
      </w:r>
      <w:r w:rsidRPr="00E857E8">
        <w:rPr>
          <w:rFonts w:eastAsiaTheme="minorEastAsia" w:cs="AdvTT08640291"/>
          <w:color w:val="000000"/>
          <w:sz w:val="18"/>
          <w:szCs w:val="18"/>
          <w:lang w:eastAsia="ko-KR"/>
        </w:rPr>
        <w:t xml:space="preserve"> </w:t>
      </w:r>
      <w:r w:rsidRPr="00E857E8">
        <w:rPr>
          <w:rFonts w:eastAsiaTheme="minorEastAsia" w:cs="AdvTT08640291"/>
          <w:color w:val="000000"/>
          <w:sz w:val="18"/>
          <w:szCs w:val="18"/>
        </w:rPr>
        <w:t>symptoms of functional bowel disorders</w:t>
      </w:r>
      <w:r w:rsidRPr="00E857E8">
        <w:rPr>
          <w:rFonts w:eastAsiaTheme="minorEastAsia" w:cs="AdvTT08640291"/>
          <w:color w:val="2197D2"/>
          <w:sz w:val="18"/>
          <w:szCs w:val="18"/>
        </w:rPr>
        <w:t xml:space="preserve"> </w:t>
      </w:r>
      <w:r w:rsidRPr="00E857E8">
        <w:rPr>
          <w:rFonts w:eastAsiaTheme="minorEastAsia" w:cs="AdvTT08640291"/>
          <w:color w:val="000000"/>
          <w:sz w:val="18"/>
          <w:szCs w:val="18"/>
        </w:rPr>
        <w:t>and can predispose</w:t>
      </w:r>
      <w:r w:rsidRPr="00E857E8">
        <w:rPr>
          <w:rFonts w:eastAsiaTheme="minorEastAsia" w:cs="AdvTT08640291"/>
          <w:color w:val="000000"/>
          <w:sz w:val="18"/>
          <w:szCs w:val="18"/>
          <w:lang w:eastAsia="ko-KR"/>
        </w:rPr>
        <w:t xml:space="preserve"> </w:t>
      </w:r>
      <w:r w:rsidRPr="00E857E8">
        <w:rPr>
          <w:rFonts w:eastAsiaTheme="minorEastAsia" w:cs="AdvTT08640291"/>
          <w:color w:val="000000"/>
          <w:sz w:val="18"/>
          <w:szCs w:val="18"/>
        </w:rPr>
        <w:t>patients to gastrointestinal infection.</w:t>
      </w:r>
      <w:r w:rsidRPr="00E857E8">
        <w:rPr>
          <w:rFonts w:eastAsiaTheme="minorEastAsia" w:cs="AdvTT08640291"/>
          <w:color w:val="2197D2"/>
          <w:sz w:val="18"/>
          <w:szCs w:val="18"/>
        </w:rPr>
        <w:t xml:space="preserve"> </w:t>
      </w:r>
      <w:r w:rsidRPr="00E857E8">
        <w:rPr>
          <w:rFonts w:eastAsiaTheme="minorEastAsia" w:cs="AdvTT08640291"/>
          <w:color w:val="2197D2"/>
          <w:sz w:val="18"/>
          <w:szCs w:val="18"/>
        </w:rPr>
        <w:t xml:space="preserve"> </w:t>
      </w:r>
      <w:r w:rsidRPr="00E857E8">
        <w:rPr>
          <w:rFonts w:eastAsiaTheme="minorEastAsia" w:cs="AdvTT08640291"/>
          <w:color w:val="000000"/>
          <w:sz w:val="18"/>
          <w:szCs w:val="18"/>
        </w:rPr>
        <w:t>Chronic</w:t>
      </w:r>
      <w:r w:rsidRPr="00E857E8">
        <w:rPr>
          <w:rFonts w:eastAsiaTheme="minorEastAsia" w:cs="AdvTT08640291"/>
          <w:color w:val="000000"/>
          <w:sz w:val="18"/>
          <w:szCs w:val="18"/>
          <w:lang w:eastAsia="ko-KR"/>
        </w:rPr>
        <w:t xml:space="preserve"> </w:t>
      </w:r>
      <w:r w:rsidRPr="00E857E8">
        <w:rPr>
          <w:rFonts w:eastAsiaTheme="minorEastAsia" w:cs="AdvTT08640291"/>
          <w:color w:val="000000"/>
          <w:sz w:val="18"/>
          <w:szCs w:val="18"/>
        </w:rPr>
        <w:t>psychological stress can als</w:t>
      </w:r>
      <w:r w:rsidR="00E857E8">
        <w:rPr>
          <w:rFonts w:eastAsiaTheme="minorEastAsia" w:cs="AdvTT08640291"/>
          <w:color w:val="000000"/>
          <w:sz w:val="18"/>
          <w:szCs w:val="18"/>
        </w:rPr>
        <w:t>o induce visceral hyperalgesia.</w:t>
      </w:r>
      <w:r w:rsidR="00E857E8">
        <w:rPr>
          <w:rFonts w:eastAsiaTheme="minorEastAsia" w:cs="AdvTT08640291" w:hint="eastAsia"/>
          <w:color w:val="000000"/>
          <w:sz w:val="18"/>
          <w:szCs w:val="18"/>
          <w:lang w:eastAsia="ko-KR"/>
        </w:rPr>
        <w:t xml:space="preserve"> </w:t>
      </w:r>
    </w:p>
    <w:p w:rsidR="00E857E8" w:rsidRDefault="0014394E" w:rsidP="0014394E">
      <w:pPr>
        <w:autoSpaceDE w:val="0"/>
        <w:autoSpaceDN w:val="0"/>
        <w:adjustRightInd w:val="0"/>
        <w:rPr>
          <w:rFonts w:eastAsiaTheme="minorEastAsia" w:cs="AdvTT08640291"/>
          <w:sz w:val="18"/>
          <w:szCs w:val="18"/>
          <w:lang w:eastAsia="ko-KR"/>
        </w:rPr>
      </w:pPr>
      <w:r w:rsidRPr="00E857E8">
        <w:rPr>
          <w:rFonts w:eastAsiaTheme="minorEastAsia" w:cs="AdvTT08640291"/>
          <w:color w:val="000000"/>
          <w:sz w:val="18"/>
          <w:szCs w:val="18"/>
        </w:rPr>
        <w:t xml:space="preserve">In animal models, </w:t>
      </w:r>
      <w:r w:rsidRPr="00E857E8">
        <w:rPr>
          <w:rFonts w:eastAsiaTheme="minorEastAsia" w:cs="AdvTT08640291"/>
          <w:color w:val="000000"/>
          <w:sz w:val="18"/>
          <w:szCs w:val="18"/>
        </w:rPr>
        <w:t xml:space="preserve">psychological stress appears </w:t>
      </w:r>
      <w:r w:rsidRPr="00E857E8">
        <w:rPr>
          <w:rFonts w:eastAsiaTheme="minorEastAsia" w:cs="AdvTT08640291"/>
          <w:color w:val="000000"/>
          <w:sz w:val="18"/>
          <w:szCs w:val="18"/>
        </w:rPr>
        <w:t>to alter gut</w:t>
      </w:r>
      <w:r w:rsidRPr="00E857E8">
        <w:rPr>
          <w:rFonts w:eastAsiaTheme="minorEastAsia" w:cs="AdvTT08640291"/>
          <w:color w:val="000000"/>
          <w:sz w:val="18"/>
          <w:szCs w:val="18"/>
          <w:lang w:eastAsia="ko-KR"/>
        </w:rPr>
        <w:t xml:space="preserve"> </w:t>
      </w:r>
      <w:r w:rsidRPr="00E857E8">
        <w:rPr>
          <w:rFonts w:eastAsiaTheme="minorEastAsia" w:cs="AdvTT08640291"/>
          <w:color w:val="000000"/>
          <w:sz w:val="18"/>
          <w:szCs w:val="18"/>
        </w:rPr>
        <w:t>barrier function</w:t>
      </w:r>
      <w:r w:rsidRPr="00E857E8">
        <w:rPr>
          <w:rFonts w:eastAsiaTheme="minorEastAsia" w:cs="AdvTT08640291"/>
          <w:color w:val="000000"/>
          <w:sz w:val="18"/>
          <w:szCs w:val="18"/>
        </w:rPr>
        <w:t xml:space="preserve">. </w:t>
      </w:r>
      <w:r w:rsidRPr="00E857E8">
        <w:rPr>
          <w:rFonts w:eastAsiaTheme="minorEastAsia" w:cs="AdvTT08640291"/>
          <w:sz w:val="18"/>
          <w:szCs w:val="18"/>
        </w:rPr>
        <w:t xml:space="preserve">It is conceivable that </w:t>
      </w:r>
      <w:r w:rsidRPr="00E857E8">
        <w:rPr>
          <w:rFonts w:eastAsiaTheme="minorEastAsia" w:cs="AdvTT08640291"/>
          <w:sz w:val="18"/>
          <w:szCs w:val="18"/>
        </w:rPr>
        <w:t>f-MRP</w:t>
      </w:r>
      <w:r w:rsidRPr="00E857E8">
        <w:rPr>
          <w:rFonts w:eastAsiaTheme="minorEastAsia" w:cs="AdvTT08640291"/>
          <w:sz w:val="18"/>
          <w:szCs w:val="18"/>
        </w:rPr>
        <w:t xml:space="preserve"> alters</w:t>
      </w:r>
      <w:r w:rsidR="00E857E8">
        <w:rPr>
          <w:rFonts w:eastAsiaTheme="minorEastAsia" w:cs="AdvTT08640291" w:hint="eastAsia"/>
          <w:color w:val="000000"/>
          <w:sz w:val="18"/>
          <w:szCs w:val="18"/>
          <w:lang w:eastAsia="ko-KR"/>
        </w:rPr>
        <w:t xml:space="preserve"> </w:t>
      </w:r>
      <w:r w:rsidRPr="00E857E8">
        <w:rPr>
          <w:rFonts w:eastAsiaTheme="minorEastAsia" w:cs="AdvTT08640291"/>
          <w:sz w:val="18"/>
          <w:szCs w:val="18"/>
        </w:rPr>
        <w:t>gut bacterial communities, preventing intestinal in</w:t>
      </w:r>
      <w:r w:rsidRPr="00E857E8">
        <w:rPr>
          <w:rFonts w:eastAsia="AdvTT08640291+fb" w:cs="AdvTT08640291+fb"/>
          <w:sz w:val="18"/>
          <w:szCs w:val="18"/>
        </w:rPr>
        <w:t>fl</w:t>
      </w:r>
      <w:r w:rsidRPr="00E857E8">
        <w:rPr>
          <w:rFonts w:eastAsiaTheme="minorEastAsia" w:cs="AdvTT08640291"/>
          <w:sz w:val="18"/>
          <w:szCs w:val="18"/>
        </w:rPr>
        <w:t>ammation</w:t>
      </w:r>
      <w:r w:rsidR="00E857E8">
        <w:rPr>
          <w:rFonts w:eastAsiaTheme="minorEastAsia" w:cs="AdvTT08640291" w:hint="eastAsia"/>
          <w:color w:val="000000"/>
          <w:sz w:val="18"/>
          <w:szCs w:val="18"/>
          <w:lang w:eastAsia="ko-KR"/>
        </w:rPr>
        <w:t xml:space="preserve"> </w:t>
      </w:r>
      <w:r w:rsidRPr="00E857E8">
        <w:rPr>
          <w:rFonts w:eastAsiaTheme="minorEastAsia" w:cs="AdvTT08640291"/>
          <w:sz w:val="18"/>
          <w:szCs w:val="18"/>
        </w:rPr>
        <w:t>and impaired permeability induced by chronic stress</w:t>
      </w:r>
      <w:r w:rsidR="00E857E8">
        <w:rPr>
          <w:rFonts w:eastAsiaTheme="minorEastAsia" w:cs="AdvTT08640291" w:hint="eastAsia"/>
          <w:sz w:val="18"/>
          <w:szCs w:val="18"/>
          <w:lang w:eastAsia="ko-KR"/>
        </w:rPr>
        <w:t xml:space="preserve">. </w:t>
      </w:r>
    </w:p>
    <w:p w:rsidR="00E857E8" w:rsidRPr="00E857E8" w:rsidRDefault="00E857E8" w:rsidP="0014394E">
      <w:pPr>
        <w:autoSpaceDE w:val="0"/>
        <w:autoSpaceDN w:val="0"/>
        <w:adjustRightInd w:val="0"/>
        <w:rPr>
          <w:rFonts w:eastAsiaTheme="minorEastAsia" w:cs="AdvTT08640291" w:hint="eastAsia"/>
          <w:sz w:val="18"/>
          <w:szCs w:val="18"/>
          <w:lang w:eastAsia="ko-KR"/>
        </w:rPr>
      </w:pPr>
      <w:r w:rsidRPr="00E857E8">
        <w:rPr>
          <w:rFonts w:eastAsiaTheme="minorEastAsia" w:cs="AdvTT08640291"/>
          <w:sz w:val="18"/>
          <w:szCs w:val="18"/>
          <w:lang w:eastAsia="ko-KR"/>
        </w:rPr>
        <w:t xml:space="preserve">These results suggest that glycation-induced modification of casein and fermentation correlated strongly with the enhanced functional properties. And </w:t>
      </w:r>
      <w:r w:rsidRPr="00E857E8">
        <w:rPr>
          <w:rFonts w:eastAsiaTheme="minorEastAsia" w:cs="AdvTT08640291"/>
          <w:i/>
          <w:sz w:val="18"/>
          <w:szCs w:val="18"/>
          <w:lang w:eastAsia="ko-KR"/>
        </w:rPr>
        <w:t xml:space="preserve">L. </w:t>
      </w:r>
      <w:proofErr w:type="spellStart"/>
      <w:r w:rsidRPr="00E857E8">
        <w:rPr>
          <w:rFonts w:eastAsiaTheme="minorEastAsia" w:cs="AdvTT08640291"/>
          <w:i/>
          <w:sz w:val="18"/>
          <w:szCs w:val="18"/>
          <w:lang w:eastAsia="ko-KR"/>
        </w:rPr>
        <w:t>rhamnosus</w:t>
      </w:r>
      <w:proofErr w:type="spellEnd"/>
      <w:r w:rsidRPr="00E857E8">
        <w:rPr>
          <w:rFonts w:eastAsiaTheme="minorEastAsia" w:cs="AdvTT08640291"/>
          <w:sz w:val="18"/>
          <w:szCs w:val="18"/>
          <w:lang w:eastAsia="ko-KR"/>
        </w:rPr>
        <w:t xml:space="preserve"> 4B15 strain reduces gut barrier disruption and inflammation via a synergistic interplay with the MRP compound and/or metabolites contained in this product.</w:t>
      </w:r>
    </w:p>
    <w:p w:rsidR="006B0B59" w:rsidRDefault="00A9710C" w:rsidP="00E857E8">
      <w:pPr>
        <w:pStyle w:val="3"/>
        <w:spacing w:before="74"/>
        <w:ind w:firstLineChars="50" w:firstLine="100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6B0B59">
      <w:pPr>
        <w:pStyle w:val="3"/>
        <w:spacing w:before="74"/>
      </w:pPr>
      <w:r w:rsidRPr="006B0B59">
        <w:t xml:space="preserve"> </w:t>
      </w:r>
      <w:r>
        <w:rPr>
          <w:noProof/>
          <w:color w:val="0000FF"/>
        </w:rPr>
        <w:drawing>
          <wp:inline distT="0" distB="0" distL="0" distR="0">
            <wp:extent cx="2588094" cy="3343047"/>
            <wp:effectExtent l="0" t="0" r="3175" b="0"/>
            <wp:docPr id="2" name="그림 2" descr="stress, intestine barrier에 대한 이미지 검색결과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stress, intestine barrier에 대한 이미지 검색결과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930" cy="3345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4E0A41">
      <w:pPr>
        <w:spacing w:line="204" w:lineRule="exact"/>
        <w:ind w:left="196" w:hangingChars="100" w:hanging="196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973B9" w:rsidRPr="000070D8" w:rsidRDefault="005718EA" w:rsidP="000070D8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EastAsia" w:hAnsiTheme="minorHAnsi" w:cs="AdvOT9b311414.B"/>
          <w:sz w:val="18"/>
          <w:szCs w:val="18"/>
        </w:rPr>
      </w:pPr>
      <w:proofErr w:type="spellStart"/>
      <w:r w:rsidRPr="005718EA">
        <w:rPr>
          <w:rFonts w:asciiTheme="minorHAnsi" w:eastAsiaTheme="minorEastAsia" w:hAnsiTheme="minorHAnsi" w:cs="AdvOT7fe89a09"/>
          <w:sz w:val="18"/>
          <w:szCs w:val="18"/>
        </w:rPr>
        <w:t>Dabo</w:t>
      </w:r>
      <w:proofErr w:type="spellEnd"/>
      <w:r w:rsidRPr="005718EA">
        <w:rPr>
          <w:rFonts w:asciiTheme="minorHAnsi" w:eastAsiaTheme="minorEastAsia" w:hAnsiTheme="minorHAnsi" w:cs="AdvOT7fe89a09"/>
          <w:sz w:val="18"/>
          <w:szCs w:val="18"/>
        </w:rPr>
        <w:t xml:space="preserve"> Xu</w:t>
      </w:r>
      <w:r w:rsidRPr="005718EA">
        <w:rPr>
          <w:rFonts w:asciiTheme="minorHAnsi" w:eastAsiaTheme="minorEastAsia" w:hAnsiTheme="minorHAnsi" w:cs="AdvOT7fe89a09"/>
          <w:sz w:val="18"/>
          <w:szCs w:val="18"/>
        </w:rPr>
        <w:t xml:space="preserve"> (2014), </w:t>
      </w:r>
      <w:r w:rsidRPr="005718EA">
        <w:rPr>
          <w:rFonts w:asciiTheme="minorHAnsi" w:eastAsiaTheme="minorEastAsia" w:hAnsiTheme="minorHAnsi" w:cs="AdvOT9b311414.B"/>
          <w:sz w:val="18"/>
          <w:szCs w:val="18"/>
        </w:rPr>
        <w:t>Rifaximin Alters Intestinal Bacteria and Prevents Stress-Induced</w:t>
      </w:r>
      <w:r w:rsidRPr="005718EA">
        <w:rPr>
          <w:rFonts w:asciiTheme="minorHAnsi" w:eastAsiaTheme="minorEastAsia" w:hAnsiTheme="minorHAnsi" w:cs="AdvOT9b311414.B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OT9b311414.B"/>
          <w:sz w:val="18"/>
          <w:szCs w:val="18"/>
        </w:rPr>
        <w:t>Gut In</w:t>
      </w:r>
      <w:r w:rsidRPr="005718EA">
        <w:rPr>
          <w:rFonts w:asciiTheme="minorHAnsi" w:eastAsia="AdvOT9b311414.B+fb" w:hAnsiTheme="minorHAnsi" w:cs="AdvOT9b311414.B+fb"/>
          <w:sz w:val="18"/>
          <w:szCs w:val="18"/>
        </w:rPr>
        <w:t>fl</w:t>
      </w:r>
      <w:r w:rsidRPr="005718EA">
        <w:rPr>
          <w:rFonts w:asciiTheme="minorHAnsi" w:eastAsiaTheme="minorEastAsia" w:hAnsiTheme="minorHAnsi" w:cs="AdvOT9b311414.B"/>
          <w:sz w:val="18"/>
          <w:szCs w:val="18"/>
        </w:rPr>
        <w:t>ammation and Visceral Hyperalgesia in Rats</w:t>
      </w:r>
      <w:r w:rsidRPr="005718EA">
        <w:rPr>
          <w:rFonts w:asciiTheme="minorHAnsi" w:hAnsiTheme="minorHAnsi"/>
          <w:sz w:val="18"/>
          <w:szCs w:val="18"/>
        </w:rPr>
        <w:t>.</w:t>
      </w:r>
      <w:r w:rsidRPr="005718EA">
        <w:rPr>
          <w:rFonts w:asciiTheme="minorHAnsi" w:eastAsiaTheme="minorEastAsia" w:hAnsiTheme="minorHAnsi" w:cs="AdvOT9b311414.B"/>
          <w:sz w:val="18"/>
          <w:szCs w:val="18"/>
        </w:rPr>
        <w:t xml:space="preserve"> </w:t>
      </w:r>
      <w:proofErr w:type="gramStart"/>
      <w:r w:rsidRPr="005718EA">
        <w:rPr>
          <w:rFonts w:asciiTheme="minorHAnsi" w:eastAsiaTheme="minorEastAsia" w:hAnsiTheme="minorHAnsi" w:cs="AdvOT9b311414.B"/>
          <w:sz w:val="18"/>
          <w:szCs w:val="18"/>
        </w:rPr>
        <w:t>Gastroenterology</w:t>
      </w:r>
      <w:r w:rsidRPr="005718EA">
        <w:rPr>
          <w:rFonts w:asciiTheme="minorHAnsi" w:eastAsiaTheme="minorEastAsia" w:hAnsiTheme="minorHAnsi" w:cs="AdvOT9b311414.B"/>
          <w:sz w:val="18"/>
          <w:szCs w:val="18"/>
        </w:rPr>
        <w:t xml:space="preserve"> </w:t>
      </w:r>
      <w:r w:rsidRPr="005718EA">
        <w:rPr>
          <w:rFonts w:asciiTheme="minorHAnsi" w:hAnsiTheme="minorHAnsi"/>
          <w:sz w:val="18"/>
          <w:szCs w:val="18"/>
        </w:rPr>
        <w:t>;</w:t>
      </w:r>
      <w:proofErr w:type="gramEnd"/>
      <w:r w:rsidRPr="005718EA">
        <w:rPr>
          <w:rFonts w:asciiTheme="minorHAnsi" w:hAnsiTheme="minorHAnsi"/>
          <w:sz w:val="18"/>
          <w:szCs w:val="18"/>
        </w:rPr>
        <w:t>146:484-496</w:t>
      </w:r>
    </w:p>
    <w:p w:rsidR="00AE3E37" w:rsidRPr="005718EA" w:rsidRDefault="005718EA" w:rsidP="005718EA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EastAsia" w:hAnsiTheme="minorHAnsi" w:cs="AdvTrumpM-R"/>
          <w:sz w:val="18"/>
          <w:szCs w:val="18"/>
        </w:rPr>
      </w:pPr>
      <w:r w:rsidRPr="005718EA">
        <w:rPr>
          <w:rFonts w:asciiTheme="minorHAnsi" w:eastAsiaTheme="minorEastAsia" w:hAnsiTheme="minorHAnsi" w:cs="AdvTrumpM-R"/>
          <w:sz w:val="18"/>
          <w:szCs w:val="18"/>
        </w:rPr>
        <w:t>A. AIT-BELGNAOUI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(2014)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,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Probiotic gut effect pre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vents the chronic psychological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stress-induced brain activity abnormality in mice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. </w:t>
      </w:r>
      <w:proofErr w:type="spellStart"/>
      <w:r w:rsidRPr="005718EA">
        <w:rPr>
          <w:rFonts w:asciiTheme="minorHAnsi" w:eastAsiaTheme="minorEastAsia" w:hAnsiTheme="minorHAnsi" w:cs="AdvTrumpM-I"/>
          <w:sz w:val="18"/>
          <w:szCs w:val="18"/>
        </w:rPr>
        <w:t>Neurogastroenterol</w:t>
      </w:r>
      <w:proofErr w:type="spellEnd"/>
      <w:r w:rsidRPr="005718EA">
        <w:rPr>
          <w:rFonts w:asciiTheme="minorHAnsi" w:eastAsiaTheme="minorEastAsia" w:hAnsiTheme="minorHAnsi" w:cs="AdvTrumpM-I"/>
          <w:sz w:val="18"/>
          <w:szCs w:val="18"/>
        </w:rPr>
        <w:t xml:space="preserve"> </w:t>
      </w:r>
      <w:proofErr w:type="gramStart"/>
      <w:r w:rsidRPr="005718EA">
        <w:rPr>
          <w:rFonts w:asciiTheme="minorHAnsi" w:eastAsiaTheme="minorEastAsia" w:hAnsiTheme="minorHAnsi" w:cs="AdvTrumpM-I"/>
          <w:sz w:val="18"/>
          <w:szCs w:val="18"/>
        </w:rPr>
        <w:t>Moti</w:t>
      </w:r>
      <w:r w:rsidRPr="005718EA">
        <w:rPr>
          <w:rFonts w:asciiTheme="minorHAnsi" w:eastAsiaTheme="minorEastAsia" w:hAnsiTheme="minorHAnsi" w:cs="AdvTrumpM-I"/>
          <w:sz w:val="18"/>
          <w:szCs w:val="18"/>
        </w:rPr>
        <w:t xml:space="preserve"> ;</w:t>
      </w:r>
      <w:proofErr w:type="gramEnd"/>
      <w:r w:rsidRPr="005718EA">
        <w:rPr>
          <w:rFonts w:asciiTheme="minorHAnsi" w:eastAsiaTheme="minorEastAsia" w:hAnsiTheme="minorHAnsi" w:cs="AdvTrumpM-B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B"/>
          <w:sz w:val="18"/>
          <w:szCs w:val="18"/>
        </w:rPr>
        <w:t xml:space="preserve">26,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510–520</w:t>
      </w:r>
    </w:p>
    <w:p w:rsidR="005718EA" w:rsidRDefault="005718EA" w:rsidP="005718EA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EastAsia" w:hAnsiTheme="minorHAnsi" w:cs="AdvTrumpM-R"/>
          <w:sz w:val="18"/>
          <w:szCs w:val="18"/>
        </w:rPr>
      </w:pPr>
      <w:r w:rsidRPr="005718EA">
        <w:rPr>
          <w:rFonts w:asciiTheme="minorHAnsi" w:eastAsiaTheme="minorEastAsia" w:hAnsiTheme="minorHAnsi" w:cs="AdvTrumpM-R"/>
          <w:sz w:val="18"/>
          <w:szCs w:val="18"/>
        </w:rPr>
        <w:t>S. AGOSTINI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 (2012</w:t>
      </w:r>
      <w:proofErr w:type="gramStart"/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), 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A</w:t>
      </w:r>
      <w:proofErr w:type="gramEnd"/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 marketed fermented dairy product containing</w:t>
      </w:r>
      <w:r>
        <w:rPr>
          <w:rFonts w:asciiTheme="minorHAnsi" w:eastAsiaTheme="minorEastAsia" w:hAnsiTheme="minorHAnsi" w:cs="AdvTrumpM-R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I"/>
          <w:sz w:val="18"/>
          <w:szCs w:val="18"/>
        </w:rPr>
        <w:t xml:space="preserve">Bifidobacterium </w:t>
      </w:r>
      <w:proofErr w:type="spellStart"/>
      <w:r w:rsidRPr="005718EA">
        <w:rPr>
          <w:rFonts w:asciiTheme="minorHAnsi" w:eastAsiaTheme="minorEastAsia" w:hAnsiTheme="minorHAnsi" w:cs="AdvTrumpM-I"/>
          <w:sz w:val="18"/>
          <w:szCs w:val="18"/>
        </w:rPr>
        <w:t>lactis</w:t>
      </w:r>
      <w:proofErr w:type="spellEnd"/>
      <w:r w:rsidRPr="005718EA">
        <w:rPr>
          <w:rFonts w:asciiTheme="minorHAnsi" w:eastAsiaTheme="minorEastAsia" w:hAnsiTheme="minorHAnsi" w:cs="AdvTrumpM-I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CNCM I-2494 suppresses gut</w:t>
      </w:r>
      <w:r>
        <w:rPr>
          <w:rFonts w:asciiTheme="minorHAnsi" w:eastAsiaTheme="minorEastAsia" w:hAnsiTheme="minorHAnsi" w:cs="AdvTrumpM-R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hypersensitivity and colonic barrier disruption induced</w:t>
      </w:r>
      <w:r w:rsidRPr="005718EA">
        <w:rPr>
          <w:rFonts w:asciiTheme="minorHAnsi" w:eastAsiaTheme="minorEastAsia" w:hAnsiTheme="minorHAnsi" w:cs="AdvTrumpM-R"/>
          <w:sz w:val="18"/>
          <w:szCs w:val="18"/>
          <w:lang w:eastAsia="ko-KR"/>
        </w:rPr>
        <w:t xml:space="preserve">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by acute stress in rats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. </w:t>
      </w:r>
      <w:proofErr w:type="spellStart"/>
      <w:r w:rsidRPr="005718EA">
        <w:rPr>
          <w:rFonts w:asciiTheme="minorHAnsi" w:eastAsiaTheme="minorEastAsia" w:hAnsiTheme="minorHAnsi" w:cs="AdvTrumpM-I"/>
          <w:sz w:val="18"/>
          <w:szCs w:val="18"/>
        </w:rPr>
        <w:t>Neurogastroenterol</w:t>
      </w:r>
      <w:proofErr w:type="spellEnd"/>
      <w:r w:rsidRPr="005718EA">
        <w:rPr>
          <w:rFonts w:asciiTheme="minorHAnsi" w:eastAsiaTheme="minorEastAsia" w:hAnsiTheme="minorHAnsi" w:cs="AdvTrumpM-I"/>
          <w:sz w:val="18"/>
          <w:szCs w:val="18"/>
        </w:rPr>
        <w:t xml:space="preserve"> </w:t>
      </w:r>
      <w:proofErr w:type="spellStart"/>
      <w:proofErr w:type="gramStart"/>
      <w:r w:rsidRPr="005718EA">
        <w:rPr>
          <w:rFonts w:asciiTheme="minorHAnsi" w:eastAsiaTheme="minorEastAsia" w:hAnsiTheme="minorHAnsi" w:cs="AdvTrumpM-I"/>
          <w:sz w:val="18"/>
          <w:szCs w:val="18"/>
        </w:rPr>
        <w:t>Motil</w:t>
      </w:r>
      <w:proofErr w:type="spellEnd"/>
      <w:r w:rsidRPr="005718EA">
        <w:rPr>
          <w:rFonts w:asciiTheme="minorHAnsi" w:eastAsiaTheme="minorEastAsia" w:hAnsiTheme="minorHAnsi" w:cs="AdvTrumpM-I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;</w:t>
      </w:r>
      <w:proofErr w:type="gramEnd"/>
      <w:r w:rsidRPr="005718EA">
        <w:rPr>
          <w:rFonts w:asciiTheme="minorHAnsi" w:eastAsiaTheme="minorEastAsia" w:hAnsiTheme="minorHAnsi" w:cs="AdvTrumpM-R"/>
          <w:sz w:val="18"/>
          <w:szCs w:val="18"/>
        </w:rPr>
        <w:t xml:space="preserve"> </w:t>
      </w:r>
      <w:r w:rsidRPr="005718EA">
        <w:rPr>
          <w:rFonts w:asciiTheme="minorHAnsi" w:eastAsiaTheme="minorEastAsia" w:hAnsiTheme="minorHAnsi" w:cs="AdvTrumpM-B"/>
          <w:sz w:val="18"/>
          <w:szCs w:val="18"/>
        </w:rPr>
        <w:t xml:space="preserve">24, </w:t>
      </w:r>
      <w:r w:rsidRPr="005718EA">
        <w:rPr>
          <w:rFonts w:asciiTheme="minorHAnsi" w:eastAsiaTheme="minorEastAsia" w:hAnsiTheme="minorHAnsi" w:cs="AdvTrumpM-R"/>
          <w:sz w:val="18"/>
          <w:szCs w:val="18"/>
        </w:rPr>
        <w:t>376–e172</w:t>
      </w:r>
    </w:p>
    <w:p w:rsidR="001C08A5" w:rsidRPr="001C08A5" w:rsidRDefault="00D17CD1" w:rsidP="001C08A5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EastAsia" w:hAnsiTheme="minorHAnsi" w:cs="AdvTrumpM-R"/>
          <w:sz w:val="18"/>
          <w:szCs w:val="18"/>
        </w:rPr>
      </w:pPr>
      <w:r w:rsidRPr="001C08A5">
        <w:rPr>
          <w:rStyle w:val="highwire-citation-author2"/>
          <w:rFonts w:asciiTheme="minorHAnsi" w:hAnsiTheme="minorHAnsi"/>
          <w:sz w:val="18"/>
          <w:szCs w:val="18"/>
          <w:lang w:val="en"/>
        </w:rPr>
        <w:t xml:space="preserve">Christina L. </w:t>
      </w:r>
      <w:proofErr w:type="spellStart"/>
      <w:r w:rsidRPr="001C08A5">
        <w:rPr>
          <w:rStyle w:val="highwire-citation-author2"/>
          <w:rFonts w:asciiTheme="minorHAnsi" w:hAnsiTheme="minorHAnsi"/>
          <w:sz w:val="18"/>
          <w:szCs w:val="18"/>
          <w:lang w:val="en"/>
        </w:rPr>
        <w:t>Ohlan</w:t>
      </w:r>
      <w:r w:rsidRPr="001C08A5">
        <w:rPr>
          <w:rStyle w:val="highwire-citation-author2"/>
          <w:rFonts w:asciiTheme="minorHAnsi" w:hAnsiTheme="minorHAnsi"/>
          <w:sz w:val="18"/>
          <w:szCs w:val="18"/>
          <w:lang w:val="en"/>
        </w:rPr>
        <w:t>d</w:t>
      </w:r>
      <w:proofErr w:type="spellEnd"/>
      <w:r w:rsidRPr="001C08A5">
        <w:rPr>
          <w:rStyle w:val="highwire-citation-author2"/>
          <w:rFonts w:asciiTheme="minorHAnsi" w:hAnsiTheme="minorHAnsi"/>
          <w:sz w:val="18"/>
          <w:szCs w:val="18"/>
          <w:lang w:val="en"/>
        </w:rPr>
        <w:t xml:space="preserve"> (2010), </w:t>
      </w:r>
      <w:r w:rsidRPr="001C08A5">
        <w:rPr>
          <w:rFonts w:asciiTheme="minorHAnsi" w:hAnsiTheme="minorHAnsi"/>
          <w:color w:val="131313"/>
          <w:sz w:val="18"/>
          <w:szCs w:val="18"/>
          <w:lang w:val="en"/>
        </w:rPr>
        <w:t>Probiotic bacteria and intestinal epithelial barrier function</w:t>
      </w:r>
      <w:r w:rsidRPr="001C08A5">
        <w:rPr>
          <w:rFonts w:asciiTheme="minorHAnsi" w:hAnsiTheme="minorHAnsi"/>
          <w:color w:val="131313"/>
          <w:sz w:val="18"/>
          <w:szCs w:val="18"/>
          <w:lang w:val="en"/>
        </w:rPr>
        <w:t xml:space="preserve">. </w:t>
      </w:r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 xml:space="preserve">Am J </w:t>
      </w:r>
      <w:proofErr w:type="spellStart"/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>Physiol</w:t>
      </w:r>
      <w:proofErr w:type="spellEnd"/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 xml:space="preserve"> </w:t>
      </w:r>
      <w:proofErr w:type="spellStart"/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>Gastrointest</w:t>
      </w:r>
      <w:proofErr w:type="spellEnd"/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 xml:space="preserve"> Liver </w:t>
      </w:r>
      <w:proofErr w:type="spellStart"/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>Physiol</w:t>
      </w:r>
      <w:proofErr w:type="spellEnd"/>
      <w:r w:rsidRPr="001C08A5">
        <w:rPr>
          <w:rFonts w:asciiTheme="minorHAnsi" w:eastAsiaTheme="minorEastAsia" w:hAnsiTheme="minorHAnsi" w:cs="Times-Italic"/>
          <w:iCs/>
          <w:sz w:val="18"/>
          <w:szCs w:val="18"/>
        </w:rPr>
        <w:t xml:space="preserve"> </w:t>
      </w:r>
      <w:r w:rsidR="001C08A5">
        <w:rPr>
          <w:rFonts w:asciiTheme="minorHAnsi" w:eastAsiaTheme="minorEastAsia" w:hAnsiTheme="minorHAnsi" w:cs="Times-Roman"/>
          <w:sz w:val="18"/>
          <w:szCs w:val="18"/>
        </w:rPr>
        <w:t>298: G807–G819</w:t>
      </w:r>
      <w:bookmarkStart w:id="0" w:name="bau0005"/>
    </w:p>
    <w:p w:rsidR="00AE3E37" w:rsidRPr="00797E5D" w:rsidRDefault="001C08A5" w:rsidP="00797E5D">
      <w:pPr>
        <w:pStyle w:val="a4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EastAsia" w:hAnsiTheme="minorHAnsi" w:cs="AdvTrumpM-R"/>
          <w:sz w:val="18"/>
          <w:szCs w:val="18"/>
        </w:rPr>
        <w:sectPr w:rsidR="00AE3E37" w:rsidRPr="00797E5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hyperlink r:id="rId12" w:anchor="!" w:history="1">
        <w:r w:rsidRPr="001C08A5">
          <w:rPr>
            <w:rStyle w:val="text2"/>
            <w:rFonts w:asciiTheme="minorHAnsi" w:hAnsiTheme="minorHAnsi"/>
            <w:color w:val="000000" w:themeColor="text1"/>
            <w:sz w:val="18"/>
            <w:szCs w:val="18"/>
            <w:lang w:val="en"/>
          </w:rPr>
          <w:t>Cristina</w:t>
        </w:r>
        <w:r>
          <w:rPr>
            <w:rStyle w:val="text2"/>
            <w:rFonts w:asciiTheme="minorHAnsi" w:hAnsiTheme="minorHAnsi"/>
            <w:color w:val="000000" w:themeColor="text1"/>
            <w:sz w:val="18"/>
            <w:szCs w:val="18"/>
            <w:lang w:val="en"/>
          </w:rPr>
          <w:t xml:space="preserve"> </w:t>
        </w:r>
        <w:r w:rsidRPr="001C08A5">
          <w:rPr>
            <w:rStyle w:val="text2"/>
            <w:rFonts w:asciiTheme="minorHAnsi" w:hAnsiTheme="minorHAnsi"/>
            <w:color w:val="000000" w:themeColor="text1"/>
            <w:sz w:val="18"/>
            <w:szCs w:val="18"/>
            <w:lang w:val="en"/>
          </w:rPr>
          <w:t>Delgado-Andrade</w:t>
        </w:r>
      </w:hyperlink>
      <w:bookmarkEnd w:id="0"/>
      <w:r w:rsidRPr="001C08A5">
        <w:rPr>
          <w:rFonts w:asciiTheme="minorHAnsi" w:hAnsiTheme="minorHAnsi"/>
          <w:color w:val="000000" w:themeColor="text1"/>
          <w:sz w:val="18"/>
          <w:szCs w:val="18"/>
          <w:lang w:val="en"/>
        </w:rPr>
        <w:t xml:space="preserve"> (2017),</w:t>
      </w:r>
      <w:r w:rsidRPr="001C08A5">
        <w:rPr>
          <w:rFonts w:asciiTheme="minorHAnsi" w:eastAsiaTheme="minorEastAsia" w:hAnsiTheme="minorHAnsi" w:cs="AdvOT596495f2"/>
          <w:color w:val="000000" w:themeColor="text1"/>
          <w:sz w:val="18"/>
          <w:szCs w:val="18"/>
        </w:rPr>
        <w:t xml:space="preserve"> </w:t>
      </w:r>
      <w:r w:rsidRPr="001C08A5">
        <w:rPr>
          <w:rFonts w:asciiTheme="minorHAnsi" w:eastAsiaTheme="minorEastAsia" w:hAnsiTheme="minorHAnsi" w:cs="AdvOT596495f2"/>
          <w:color w:val="000000" w:themeColor="text1"/>
          <w:sz w:val="18"/>
          <w:szCs w:val="18"/>
        </w:rPr>
        <w:t>Modi</w:t>
      </w:r>
      <w:r w:rsidRPr="001C08A5">
        <w:rPr>
          <w:rFonts w:asciiTheme="minorHAnsi" w:eastAsia="AdvOT596495f2+fb" w:hAnsiTheme="minorHAnsi" w:cs="AdvOT596495f2+fb"/>
          <w:color w:val="000000" w:themeColor="text1"/>
          <w:sz w:val="18"/>
          <w:szCs w:val="18"/>
        </w:rPr>
        <w:t>fi</w:t>
      </w:r>
      <w:r w:rsidRPr="001C08A5">
        <w:rPr>
          <w:rFonts w:asciiTheme="minorHAnsi" w:eastAsiaTheme="minorEastAsia" w:hAnsiTheme="minorHAnsi" w:cs="AdvOT596495f2"/>
          <w:color w:val="000000" w:themeColor="text1"/>
          <w:sz w:val="18"/>
          <w:szCs w:val="18"/>
        </w:rPr>
        <w:t>cations in bacterial groups and short chain fatty acid production in</w:t>
      </w:r>
      <w:r>
        <w:rPr>
          <w:rFonts w:asciiTheme="minorHAnsi" w:eastAsiaTheme="minorEastAsia" w:hAnsiTheme="minorHAnsi" w:cs="AdvOT596495f2"/>
          <w:color w:val="000000" w:themeColor="text1"/>
          <w:sz w:val="18"/>
          <w:szCs w:val="18"/>
        </w:rPr>
        <w:t xml:space="preserve"> </w:t>
      </w:r>
      <w:r w:rsidRPr="001C08A5">
        <w:rPr>
          <w:rFonts w:asciiTheme="minorHAnsi" w:eastAsiaTheme="minorEastAsia" w:hAnsiTheme="minorHAnsi" w:cs="AdvOT596495f2"/>
          <w:sz w:val="18"/>
          <w:szCs w:val="18"/>
        </w:rPr>
        <w:t xml:space="preserve">the gut of healthy adult rats after long-term </w:t>
      </w:r>
      <w:r w:rsidRPr="001C08A5">
        <w:rPr>
          <w:rFonts w:asciiTheme="minorHAnsi" w:eastAsiaTheme="minorEastAsia" w:hAnsiTheme="minorHAnsi" w:cs="AdvOT596495f2"/>
          <w:sz w:val="18"/>
          <w:szCs w:val="18"/>
        </w:rPr>
        <w:t>consumption of dietary Maillard</w:t>
      </w:r>
      <w:r w:rsidRPr="001C08A5">
        <w:rPr>
          <w:rFonts w:asciiTheme="minorHAnsi" w:eastAsiaTheme="minorEastAsia" w:hAnsiTheme="minorHAnsi" w:cs="AdvOT596495f2"/>
          <w:sz w:val="18"/>
          <w:szCs w:val="18"/>
          <w:lang w:eastAsia="ko-KR"/>
        </w:rPr>
        <w:t xml:space="preserve"> </w:t>
      </w:r>
      <w:r w:rsidRPr="001C08A5">
        <w:rPr>
          <w:rFonts w:asciiTheme="minorHAnsi" w:eastAsiaTheme="minorEastAsia" w:hAnsiTheme="minorHAnsi" w:cs="AdvOT596495f2"/>
          <w:sz w:val="18"/>
          <w:szCs w:val="18"/>
        </w:rPr>
        <w:t xml:space="preserve">reaction </w:t>
      </w:r>
      <w:r w:rsidRPr="001C08A5">
        <w:rPr>
          <w:rFonts w:asciiTheme="minorHAnsi" w:eastAsiaTheme="minorEastAsia" w:hAnsiTheme="minorHAnsi" w:cs="AdvOT596495f2"/>
          <w:color w:val="000000" w:themeColor="text1"/>
          <w:sz w:val="18"/>
          <w:szCs w:val="18"/>
        </w:rPr>
        <w:t>products</w:t>
      </w:r>
      <w:r>
        <w:rPr>
          <w:rFonts w:asciiTheme="minorHAnsi" w:eastAsiaTheme="minorEastAsia" w:hAnsiTheme="minorHAnsi" w:cs="AdvOT596495f2"/>
          <w:color w:val="000000" w:themeColor="text1"/>
          <w:sz w:val="18"/>
          <w:szCs w:val="18"/>
          <w:lang w:eastAsia="ko-KR"/>
        </w:rPr>
        <w:t xml:space="preserve">. </w:t>
      </w:r>
      <w:r w:rsidRPr="001C08A5">
        <w:rPr>
          <w:rFonts w:asciiTheme="minorHAnsi" w:eastAsia="CharisSIL" w:hAnsiTheme="minorHAnsi" w:cs="CharisSIL"/>
          <w:color w:val="000000" w:themeColor="text1"/>
          <w:sz w:val="18"/>
          <w:szCs w:val="18"/>
        </w:rPr>
        <w:t>Food</w:t>
      </w:r>
      <w:r w:rsidR="006B0B59">
        <w:rPr>
          <w:rFonts w:asciiTheme="minorHAnsi" w:eastAsia="CharisSIL" w:hAnsiTheme="minorHAnsi" w:cs="CharisSIL"/>
          <w:color w:val="000000" w:themeColor="text1"/>
          <w:sz w:val="18"/>
          <w:szCs w:val="18"/>
        </w:rPr>
        <w:t xml:space="preserve"> Research International 100;</w:t>
      </w:r>
      <w:r w:rsidRPr="001C08A5">
        <w:rPr>
          <w:rFonts w:asciiTheme="minorHAnsi" w:eastAsia="CharisSIL" w:hAnsiTheme="minorHAnsi" w:cs="CharisSIL"/>
          <w:color w:val="000000" w:themeColor="text1"/>
          <w:sz w:val="18"/>
          <w:szCs w:val="18"/>
        </w:rPr>
        <w:t>134–142</w:t>
      </w:r>
      <w:r w:rsidR="008756E6" w:rsidRPr="00797E5D">
        <w:rPr>
          <w:rFonts w:asciiTheme="minorHAnsi" w:hAnsiTheme="minorHAnsi"/>
          <w:sz w:val="18"/>
          <w:szCs w:val="18"/>
        </w:rPr>
        <w:t xml:space="preserve">   </w:t>
      </w:r>
    </w:p>
    <w:p w:rsidR="00AE3E37" w:rsidRPr="001C08A5" w:rsidRDefault="00AE3E37">
      <w:pPr>
        <w:pStyle w:val="a3"/>
        <w:rPr>
          <w:rFonts w:asciiTheme="minorHAnsi" w:hAnsiTheme="minorHAnsi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C9451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771525" cy="1022668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594" cy="102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1" w:name="_GoBack"/>
      <w:bookmarkEnd w:id="1"/>
    </w:p>
    <w:p w:rsidR="00EF2CFF" w:rsidRPr="00FA1D7B" w:rsidRDefault="00EF2CFF" w:rsidP="00EF2CFF">
      <w:pPr>
        <w:adjustRightInd w:val="0"/>
        <w:rPr>
          <w:rFonts w:ascii="Arial" w:hAnsi="Arial" w:cs="Arial"/>
          <w:sz w:val="14"/>
          <w:szCs w:val="14"/>
        </w:rPr>
      </w:pPr>
      <w:r w:rsidRPr="00FA1D7B">
        <w:rPr>
          <w:rFonts w:ascii="Arial" w:hAnsi="Arial" w:cs="Arial"/>
          <w:sz w:val="14"/>
          <w:szCs w:val="14"/>
        </w:rPr>
        <w:t xml:space="preserve">She has a bachelor’s degree </w:t>
      </w:r>
      <w:r w:rsidR="00FA1D7B">
        <w:rPr>
          <w:rFonts w:ascii="Arial" w:hAnsi="Arial" w:cs="Arial"/>
          <w:sz w:val="14"/>
          <w:szCs w:val="14"/>
        </w:rPr>
        <w:t xml:space="preserve">in food engineering </w:t>
      </w:r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 xml:space="preserve">from </w:t>
      </w:r>
      <w:proofErr w:type="spellStart"/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>Dongguk</w:t>
      </w:r>
      <w:proofErr w:type="spellEnd"/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 xml:space="preserve"> University in Korea. Currently, s</w:t>
      </w:r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 xml:space="preserve">he </w:t>
      </w:r>
      <w:r w:rsidRPr="00FA1D7B">
        <w:rPr>
          <w:rFonts w:ascii="Arial" w:eastAsiaTheme="minorEastAsia" w:hAnsi="Arial" w:cs="Arial"/>
          <w:color w:val="212121"/>
          <w:sz w:val="14"/>
          <w:szCs w:val="14"/>
          <w:shd w:val="clear" w:color="auto" w:fill="FFFFFF"/>
          <w:lang w:eastAsia="ko-KR"/>
        </w:rPr>
        <w:t xml:space="preserve">is </w:t>
      </w:r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 xml:space="preserve">majoring in </w:t>
      </w:r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 xml:space="preserve">food microbiology at the master's course at Korea University, and studying probiotics and </w:t>
      </w:r>
      <w:r w:rsidRPr="00FA1D7B">
        <w:rPr>
          <w:rFonts w:ascii="Arial" w:eastAsia="Arial Unicode MS" w:hAnsi="Arial" w:cs="Arial"/>
          <w:color w:val="212121"/>
          <w:sz w:val="14"/>
          <w:szCs w:val="14"/>
          <w:shd w:val="clear" w:color="auto" w:fill="FFFFFF"/>
        </w:rPr>
        <w:t xml:space="preserve">gut microbiota. </w:t>
      </w:r>
      <w:r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Probiotics are live bacteria and yeasts that are good for </w:t>
      </w:r>
      <w:r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>human’s</w:t>
      </w:r>
      <w:r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health, especially digestive system.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When </w:t>
      </w:r>
      <w:r w:rsid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>people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lose "good" bacteria in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the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body (like after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>taking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antibiotics, for example), probiotics can help replace them.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They can help balance "good" and "bad" bacteria to keep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>the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body working like it should.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She is </w:t>
      </w:r>
      <w:r w:rsidR="00FA1D7B" w:rsidRP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>trying to figure out exactly how probiotics work</w:t>
      </w:r>
      <w:r w:rsidR="00FA1D7B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 for </w:t>
      </w:r>
      <w:r w:rsidR="009B2D98">
        <w:rPr>
          <w:rFonts w:ascii="Arial" w:hAnsi="Arial" w:cs="Arial"/>
          <w:color w:val="444444"/>
          <w:spacing w:val="-3"/>
          <w:sz w:val="14"/>
          <w:szCs w:val="14"/>
          <w:lang w:val="en"/>
        </w:rPr>
        <w:t xml:space="preserve">human’s body and diseases. </w:t>
      </w:r>
    </w:p>
    <w:p w:rsidR="009E6D5C" w:rsidRPr="00EF2CFF" w:rsidRDefault="00EF2CFF">
      <w:pPr>
        <w:spacing w:before="62"/>
        <w:ind w:left="4217" w:right="4235"/>
        <w:jc w:val="center"/>
        <w:rPr>
          <w:rFonts w:ascii="Arial" w:hAnsi="Arial" w:cs="Arial"/>
          <w:sz w:val="14"/>
          <w:szCs w:val="14"/>
        </w:rPr>
      </w:pPr>
      <w:r w:rsidRPr="00494656">
        <w:rPr>
          <w:rFonts w:ascii="Arial Unicode MS" w:eastAsia="Arial Unicode MS" w:hAnsi="Arial Unicode MS" w:cs="Arial Unicode MS"/>
          <w:color w:val="212121"/>
          <w:sz w:val="20"/>
          <w:szCs w:val="20"/>
          <w:shd w:val="clear" w:color="auto" w:fill="FFFFFF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24D77">
        <w:rPr>
          <w:rFonts w:asciiTheme="minorEastAsia" w:eastAsiaTheme="minorEastAsia" w:hAnsiTheme="minorEastAsia" w:hint="eastAsia"/>
          <w:sz w:val="14"/>
          <w:lang w:eastAsia="ko-KR"/>
        </w:rPr>
        <w:t>seouz33@naver.com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46AC65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1D38" w:rsidRDefault="003C1D38">
      <w:r>
        <w:separator/>
      </w:r>
    </w:p>
  </w:endnote>
  <w:endnote w:type="continuationSeparator" w:id="0">
    <w:p w:rsidR="003C1D38" w:rsidRDefault="003C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dvOT9b311414.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OTf94803d4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TrumpM-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0864029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08640291+fb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dvOT7fe89a0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9b311414.B+fb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dvTrumpM-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rumpM-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596495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596495f2+fb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harisSIL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1D38" w:rsidRDefault="003C1D38">
      <w:r>
        <w:separator/>
      </w:r>
    </w:p>
  </w:footnote>
  <w:footnote w:type="continuationSeparator" w:id="0">
    <w:p w:rsidR="003C1D38" w:rsidRDefault="003C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728CA"/>
    <w:multiLevelType w:val="hybridMultilevel"/>
    <w:tmpl w:val="0488245E"/>
    <w:lvl w:ilvl="0" w:tplc="81EA6658">
      <w:start w:val="1"/>
      <w:numFmt w:val="decimal"/>
      <w:lvlText w:val="%1."/>
      <w:lvlJc w:val="left"/>
      <w:pPr>
        <w:ind w:left="383" w:hanging="284"/>
      </w:pPr>
      <w:rPr>
        <w:rFonts w:ascii="AdvOT9b311414.B" w:eastAsiaTheme="minorEastAsia" w:hAnsi="AdvOT9b311414.B" w:cs="AdvOT9b311414.B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1C80552"/>
    <w:multiLevelType w:val="hybridMultilevel"/>
    <w:tmpl w:val="0488245E"/>
    <w:lvl w:ilvl="0" w:tplc="81EA6658">
      <w:start w:val="1"/>
      <w:numFmt w:val="decimal"/>
      <w:lvlText w:val="%1."/>
      <w:lvlJc w:val="left"/>
      <w:pPr>
        <w:ind w:left="383" w:hanging="284"/>
      </w:pPr>
      <w:rPr>
        <w:rFonts w:ascii="AdvOT9b311414.B" w:eastAsiaTheme="minorEastAsia" w:hAnsi="AdvOT9b311414.B" w:cs="AdvOT9b311414.B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308794E"/>
    <w:multiLevelType w:val="hybridMultilevel"/>
    <w:tmpl w:val="0488245E"/>
    <w:lvl w:ilvl="0" w:tplc="81EA6658">
      <w:start w:val="1"/>
      <w:numFmt w:val="decimal"/>
      <w:lvlText w:val="%1."/>
      <w:lvlJc w:val="left"/>
      <w:pPr>
        <w:ind w:left="383" w:hanging="284"/>
      </w:pPr>
      <w:rPr>
        <w:rFonts w:ascii="AdvOT9b311414.B" w:eastAsiaTheme="minorEastAsia" w:hAnsi="AdvOT9b311414.B" w:cs="AdvOT9b311414.B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784F3C2C"/>
    <w:multiLevelType w:val="hybridMultilevel"/>
    <w:tmpl w:val="0488245E"/>
    <w:lvl w:ilvl="0" w:tplc="81EA6658">
      <w:start w:val="1"/>
      <w:numFmt w:val="decimal"/>
      <w:lvlText w:val="%1."/>
      <w:lvlJc w:val="left"/>
      <w:pPr>
        <w:ind w:left="383" w:hanging="284"/>
      </w:pPr>
      <w:rPr>
        <w:rFonts w:ascii="AdvOT9b311414.B" w:eastAsiaTheme="minorEastAsia" w:hAnsi="AdvOT9b311414.B" w:cs="AdvOT9b311414.B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70D8"/>
    <w:rsid w:val="0001125D"/>
    <w:rsid w:val="00014057"/>
    <w:rsid w:val="000E2911"/>
    <w:rsid w:val="000F71B7"/>
    <w:rsid w:val="001059C4"/>
    <w:rsid w:val="001263DF"/>
    <w:rsid w:val="0014394E"/>
    <w:rsid w:val="001C08A5"/>
    <w:rsid w:val="001F17B6"/>
    <w:rsid w:val="0026711B"/>
    <w:rsid w:val="00292ED9"/>
    <w:rsid w:val="00311409"/>
    <w:rsid w:val="003204D8"/>
    <w:rsid w:val="00391725"/>
    <w:rsid w:val="003C1D38"/>
    <w:rsid w:val="00404E5B"/>
    <w:rsid w:val="00414F7B"/>
    <w:rsid w:val="004232AF"/>
    <w:rsid w:val="004355DC"/>
    <w:rsid w:val="004749B4"/>
    <w:rsid w:val="00494130"/>
    <w:rsid w:val="004E0A41"/>
    <w:rsid w:val="004F3523"/>
    <w:rsid w:val="005718EA"/>
    <w:rsid w:val="005973B9"/>
    <w:rsid w:val="005B3A56"/>
    <w:rsid w:val="006060CE"/>
    <w:rsid w:val="0063497F"/>
    <w:rsid w:val="006B0B59"/>
    <w:rsid w:val="00797E5D"/>
    <w:rsid w:val="00824D77"/>
    <w:rsid w:val="00873DF0"/>
    <w:rsid w:val="008756E6"/>
    <w:rsid w:val="00904A91"/>
    <w:rsid w:val="009B2D44"/>
    <w:rsid w:val="009B2D98"/>
    <w:rsid w:val="009E6D5C"/>
    <w:rsid w:val="009F5D04"/>
    <w:rsid w:val="00A07E82"/>
    <w:rsid w:val="00A9710C"/>
    <w:rsid w:val="00AE3E37"/>
    <w:rsid w:val="00B21A57"/>
    <w:rsid w:val="00B6466F"/>
    <w:rsid w:val="00B82AC4"/>
    <w:rsid w:val="00C33602"/>
    <w:rsid w:val="00C50D0D"/>
    <w:rsid w:val="00C807AC"/>
    <w:rsid w:val="00CD6F55"/>
    <w:rsid w:val="00D17CD1"/>
    <w:rsid w:val="00DE3104"/>
    <w:rsid w:val="00E857E8"/>
    <w:rsid w:val="00EF2CFF"/>
    <w:rsid w:val="00EF7945"/>
    <w:rsid w:val="00F72EEA"/>
    <w:rsid w:val="00F84CAE"/>
    <w:rsid w:val="00FA1D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93B7F7"/>
  <w15:docId w15:val="{91892F98-93DF-4DDC-9E63-37B7EACA9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ighwire-citation-authors">
    <w:name w:val="highwire-citation-authors"/>
    <w:basedOn w:val="a0"/>
    <w:rsid w:val="00D17CD1"/>
    <w:rPr>
      <w:sz w:val="24"/>
      <w:szCs w:val="24"/>
      <w:bdr w:val="none" w:sz="0" w:space="0" w:color="auto" w:frame="1"/>
      <w:vertAlign w:val="baseline"/>
    </w:rPr>
  </w:style>
  <w:style w:type="character" w:customStyle="1" w:styleId="highwire-citation-author2">
    <w:name w:val="highwire-citation-author2"/>
    <w:basedOn w:val="a0"/>
    <w:rsid w:val="00D17CD1"/>
    <w:rPr>
      <w:sz w:val="24"/>
      <w:szCs w:val="24"/>
      <w:bdr w:val="none" w:sz="0" w:space="0" w:color="auto" w:frame="1"/>
      <w:vertAlign w:val="baseline"/>
    </w:rPr>
  </w:style>
  <w:style w:type="character" w:customStyle="1" w:styleId="text2">
    <w:name w:val="text2"/>
    <w:basedOn w:val="a0"/>
    <w:rsid w:val="001C08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4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87050">
                      <w:marLeft w:val="-9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55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ciencedirect.com.oca.korea.ac.kr/science/article/pii/S09639969173032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co.kr/url?sa=i&amp;rct=j&amp;q=&amp;esrc=s&amp;source=images&amp;cd=&amp;cad=rja&amp;uact=8&amp;ved=0ahUKEwj417SfydTWAhXEQpQKHeUfD24QjRwIBw&amp;url=http%3A%2F%2Fjournal.frontiersin.org%2Farticle%2F10.3389%2Ffncel.2015.00392%2Ffull&amp;psig=AOvVaw2ZwXdUfwHJQdhmSNm3VNQa&amp;ust=1507124183787355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09A01-6D08-47FF-AAD6-BF968CC56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서연정</cp:lastModifiedBy>
  <cp:revision>4</cp:revision>
  <dcterms:created xsi:type="dcterms:W3CDTF">2017-10-03T15:01:00Z</dcterms:created>
  <dcterms:modified xsi:type="dcterms:W3CDTF">2017-10-04T05:38:00Z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