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3AE" w:rsidRPr="00CD1721" w:rsidRDefault="003423AE" w:rsidP="003423AE">
      <w:pPr>
        <w:rPr>
          <w:rFonts w:ascii="Times New Roman" w:hAnsi="Times New Roman" w:cs="Times New Roman"/>
          <w:sz w:val="26"/>
          <w:szCs w:val="26"/>
        </w:rPr>
      </w:pPr>
      <w:r w:rsidRPr="00CD1721">
        <w:rPr>
          <w:rFonts w:ascii="Times New Roman" w:hAnsi="Times New Roman" w:cs="Times New Roman"/>
          <w:sz w:val="26"/>
          <w:szCs w:val="26"/>
        </w:rPr>
        <w:t xml:space="preserve">This study was designed to evaluate the </w:t>
      </w:r>
      <w:proofErr w:type="spellStart"/>
      <w:r w:rsidRPr="00CD1721">
        <w:rPr>
          <w:rFonts w:ascii="Times New Roman" w:hAnsi="Times New Roman" w:cs="Times New Roman"/>
          <w:sz w:val="26"/>
          <w:szCs w:val="26"/>
        </w:rPr>
        <w:t>phytochemical</w:t>
      </w:r>
      <w:proofErr w:type="spellEnd"/>
      <w:r w:rsidRPr="00CD1721">
        <w:rPr>
          <w:rFonts w:ascii="Times New Roman" w:hAnsi="Times New Roman" w:cs="Times New Roman"/>
          <w:sz w:val="26"/>
          <w:szCs w:val="26"/>
        </w:rPr>
        <w:t xml:space="preserve"> screening, proximate composition, mineral content and anti nutritional constituents of boiled and </w:t>
      </w:r>
      <w:proofErr w:type="spellStart"/>
      <w:r w:rsidRPr="00CD1721">
        <w:rPr>
          <w:rFonts w:ascii="Times New Roman" w:hAnsi="Times New Roman" w:cs="Times New Roman"/>
          <w:sz w:val="26"/>
          <w:szCs w:val="26"/>
        </w:rPr>
        <w:t>unboiled</w:t>
      </w:r>
      <w:proofErr w:type="spellEnd"/>
      <w:r w:rsidRPr="00CD1721">
        <w:rPr>
          <w:rFonts w:ascii="Times New Roman" w:hAnsi="Times New Roman" w:cs="Times New Roman"/>
          <w:sz w:val="26"/>
          <w:szCs w:val="26"/>
        </w:rPr>
        <w:t xml:space="preserve"> African walnut (</w:t>
      </w:r>
      <w:proofErr w:type="spellStart"/>
      <w:r w:rsidRPr="00CD1721">
        <w:rPr>
          <w:rFonts w:ascii="Times New Roman" w:hAnsi="Times New Roman" w:cs="Times New Roman"/>
          <w:sz w:val="26"/>
          <w:szCs w:val="26"/>
        </w:rPr>
        <w:t>Tetracarpidium</w:t>
      </w:r>
      <w:proofErr w:type="spellEnd"/>
      <w:r w:rsidRPr="00CD17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1721">
        <w:rPr>
          <w:rFonts w:ascii="Times New Roman" w:hAnsi="Times New Roman" w:cs="Times New Roman"/>
          <w:sz w:val="26"/>
          <w:szCs w:val="26"/>
        </w:rPr>
        <w:t>conophorum</w:t>
      </w:r>
      <w:proofErr w:type="spellEnd"/>
      <w:r w:rsidRPr="00CD1721">
        <w:rPr>
          <w:rFonts w:ascii="Times New Roman" w:hAnsi="Times New Roman" w:cs="Times New Roman"/>
          <w:sz w:val="26"/>
          <w:szCs w:val="26"/>
        </w:rPr>
        <w:t xml:space="preserve"> or </w:t>
      </w:r>
      <w:proofErr w:type="spellStart"/>
      <w:r w:rsidRPr="00CD1721">
        <w:rPr>
          <w:rFonts w:ascii="Times New Roman" w:hAnsi="Times New Roman" w:cs="Times New Roman"/>
          <w:sz w:val="26"/>
          <w:szCs w:val="26"/>
        </w:rPr>
        <w:t>Plukenetia</w:t>
      </w:r>
      <w:proofErr w:type="spellEnd"/>
      <w:r w:rsidRPr="00CD17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1721">
        <w:rPr>
          <w:rFonts w:ascii="Times New Roman" w:hAnsi="Times New Roman" w:cs="Times New Roman"/>
          <w:sz w:val="26"/>
          <w:szCs w:val="26"/>
        </w:rPr>
        <w:t>conophora</w:t>
      </w:r>
      <w:proofErr w:type="spellEnd"/>
      <w:r w:rsidRPr="00CD1721">
        <w:rPr>
          <w:rFonts w:ascii="Times New Roman" w:hAnsi="Times New Roman" w:cs="Times New Roman"/>
          <w:sz w:val="26"/>
          <w:szCs w:val="26"/>
        </w:rPr>
        <w:t xml:space="preserve">) seed. The </w:t>
      </w:r>
      <w:proofErr w:type="spellStart"/>
      <w:r w:rsidRPr="00CD1721">
        <w:rPr>
          <w:rFonts w:ascii="Times New Roman" w:hAnsi="Times New Roman" w:cs="Times New Roman"/>
          <w:sz w:val="26"/>
          <w:szCs w:val="26"/>
        </w:rPr>
        <w:t>phytochemical</w:t>
      </w:r>
      <w:proofErr w:type="spellEnd"/>
      <w:r w:rsidRPr="00CD1721">
        <w:rPr>
          <w:rFonts w:ascii="Times New Roman" w:hAnsi="Times New Roman" w:cs="Times New Roman"/>
          <w:sz w:val="26"/>
          <w:szCs w:val="26"/>
        </w:rPr>
        <w:t xml:space="preserve"> screening of the seed reveals the presence of alkaloids, glycosides, steroids and polyphenols. The result of the proximate analysis was shown to be moisture (17.5±0.03%), crude protein (4.506±0.01%), lipid (20.0±0.05%), crude fibre (20.0±0.02%), ash (15.5±0.05%), carbohydrate (22.49±0.01%), vitamin C (11.15±0.1mg/kg) for boiled seed and moisture (18.0±0.02%), crude protein (13.13±0.01%), lipid (22.50±0.025%), crude fibre (18.0±0.01%), ash (14.25±0.08%), carbohydrate (14.12±0.01%) and vitamin C (11.0±0.1mg/kg) for the </w:t>
      </w:r>
      <w:proofErr w:type="spellStart"/>
      <w:r w:rsidRPr="00CD1721">
        <w:rPr>
          <w:rFonts w:ascii="Times New Roman" w:hAnsi="Times New Roman" w:cs="Times New Roman"/>
          <w:sz w:val="26"/>
          <w:szCs w:val="26"/>
        </w:rPr>
        <w:t>unboiled</w:t>
      </w:r>
      <w:proofErr w:type="spellEnd"/>
      <w:r w:rsidRPr="00CD1721">
        <w:rPr>
          <w:rFonts w:ascii="Times New Roman" w:hAnsi="Times New Roman" w:cs="Times New Roman"/>
          <w:sz w:val="26"/>
          <w:szCs w:val="26"/>
        </w:rPr>
        <w:t xml:space="preserve"> seed. The result of the mineral content of the seed was shown to be Cu (0.079±0.003PPM), Zn (0.1507±0.01PPM), </w:t>
      </w:r>
      <w:proofErr w:type="spellStart"/>
      <w:r w:rsidRPr="00CD1721">
        <w:rPr>
          <w:rFonts w:ascii="Times New Roman" w:hAnsi="Times New Roman" w:cs="Times New Roman"/>
          <w:sz w:val="26"/>
          <w:szCs w:val="26"/>
        </w:rPr>
        <w:t>Mn</w:t>
      </w:r>
      <w:proofErr w:type="spellEnd"/>
      <w:r w:rsidRPr="00CD1721">
        <w:rPr>
          <w:rFonts w:ascii="Times New Roman" w:hAnsi="Times New Roman" w:cs="Times New Roman"/>
          <w:sz w:val="26"/>
          <w:szCs w:val="26"/>
        </w:rPr>
        <w:t xml:space="preserve"> (0.124±0.01PPM), and Fe (0.124±0.01PPM) for the boiled seed and Cu (1.08±0.1PPM), Zn (2.26±0.1PPM), </w:t>
      </w:r>
      <w:proofErr w:type="spellStart"/>
      <w:r w:rsidRPr="00CD1721">
        <w:rPr>
          <w:rFonts w:ascii="Times New Roman" w:hAnsi="Times New Roman" w:cs="Times New Roman"/>
          <w:sz w:val="26"/>
          <w:szCs w:val="26"/>
        </w:rPr>
        <w:t>Mn</w:t>
      </w:r>
      <w:proofErr w:type="spellEnd"/>
      <w:r w:rsidRPr="00CD1721">
        <w:rPr>
          <w:rFonts w:ascii="Times New Roman" w:hAnsi="Times New Roman" w:cs="Times New Roman"/>
          <w:sz w:val="26"/>
          <w:szCs w:val="26"/>
        </w:rPr>
        <w:t xml:space="preserve"> (0.064±0.001PPM) and Fe (0.079±0.002PPM) for the </w:t>
      </w:r>
      <w:proofErr w:type="spellStart"/>
      <w:r w:rsidRPr="00CD1721">
        <w:rPr>
          <w:rFonts w:ascii="Times New Roman" w:hAnsi="Times New Roman" w:cs="Times New Roman"/>
          <w:sz w:val="26"/>
          <w:szCs w:val="26"/>
        </w:rPr>
        <w:t>unboiled</w:t>
      </w:r>
      <w:proofErr w:type="spellEnd"/>
      <w:r w:rsidRPr="00CD1721">
        <w:rPr>
          <w:rFonts w:ascii="Times New Roman" w:hAnsi="Times New Roman" w:cs="Times New Roman"/>
          <w:sz w:val="26"/>
          <w:szCs w:val="26"/>
        </w:rPr>
        <w:t xml:space="preserve"> seed. The anti nutrient (oxalate)</w:t>
      </w:r>
      <w:r w:rsidR="00613192">
        <w:rPr>
          <w:rFonts w:ascii="Times New Roman" w:hAnsi="Times New Roman" w:cs="Times New Roman"/>
          <w:sz w:val="26"/>
          <w:szCs w:val="26"/>
        </w:rPr>
        <w:t xml:space="preserve"> of the boiled and</w:t>
      </w:r>
      <w:r w:rsidRPr="00CD172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1721">
        <w:rPr>
          <w:rFonts w:ascii="Times New Roman" w:hAnsi="Times New Roman" w:cs="Times New Roman"/>
          <w:sz w:val="26"/>
          <w:szCs w:val="26"/>
        </w:rPr>
        <w:t>unboiled</w:t>
      </w:r>
      <w:proofErr w:type="spellEnd"/>
      <w:r w:rsidRPr="00CD1721">
        <w:rPr>
          <w:rFonts w:ascii="Times New Roman" w:hAnsi="Times New Roman" w:cs="Times New Roman"/>
          <w:sz w:val="26"/>
          <w:szCs w:val="26"/>
        </w:rPr>
        <w:t xml:space="preserve"> seed was shown to 0.0207 and 0.204 respectively. This research present African walnut seed as a rich source of </w:t>
      </w:r>
      <w:r>
        <w:rPr>
          <w:rFonts w:ascii="Times New Roman" w:hAnsi="Times New Roman" w:cs="Times New Roman"/>
          <w:sz w:val="26"/>
          <w:szCs w:val="26"/>
        </w:rPr>
        <w:t xml:space="preserve">lipid, fibre, carbohydrate, vitamin C, alkaloids, </w:t>
      </w:r>
      <w:r w:rsidRPr="00CD1721">
        <w:rPr>
          <w:rFonts w:ascii="Times New Roman" w:hAnsi="Times New Roman" w:cs="Times New Roman"/>
          <w:sz w:val="26"/>
          <w:szCs w:val="26"/>
        </w:rPr>
        <w:t xml:space="preserve">Polyphenols </w:t>
      </w:r>
      <w:r>
        <w:rPr>
          <w:rFonts w:ascii="Times New Roman" w:hAnsi="Times New Roman" w:cs="Times New Roman"/>
          <w:sz w:val="26"/>
          <w:szCs w:val="26"/>
        </w:rPr>
        <w:t xml:space="preserve">, glycosides, </w:t>
      </w:r>
      <w:r w:rsidRPr="00CD1721">
        <w:rPr>
          <w:rFonts w:ascii="Times New Roman" w:hAnsi="Times New Roman" w:cs="Times New Roman"/>
          <w:sz w:val="26"/>
          <w:szCs w:val="26"/>
        </w:rPr>
        <w:t xml:space="preserve">Cu, Zn, </w:t>
      </w:r>
      <w:proofErr w:type="spellStart"/>
      <w:r w:rsidRPr="00CD1721">
        <w:rPr>
          <w:rFonts w:ascii="Times New Roman" w:hAnsi="Times New Roman" w:cs="Times New Roman"/>
          <w:sz w:val="26"/>
          <w:szCs w:val="26"/>
        </w:rPr>
        <w:t>Mn</w:t>
      </w:r>
      <w:proofErr w:type="spellEnd"/>
      <w:r w:rsidRPr="00CD1721">
        <w:rPr>
          <w:rFonts w:ascii="Times New Roman" w:hAnsi="Times New Roman" w:cs="Times New Roman"/>
          <w:sz w:val="26"/>
          <w:szCs w:val="26"/>
        </w:rPr>
        <w:t xml:space="preserve"> and </w:t>
      </w:r>
      <w:r>
        <w:rPr>
          <w:rFonts w:ascii="Times New Roman" w:hAnsi="Times New Roman" w:cs="Times New Roman"/>
          <w:sz w:val="26"/>
          <w:szCs w:val="26"/>
        </w:rPr>
        <w:t>Fe. This seed should be used to produce walnut for diet-based (diabetes, hypertensive) patients because of its constituents.</w:t>
      </w:r>
    </w:p>
    <w:p w:rsidR="003423AE" w:rsidRPr="00CD1721" w:rsidRDefault="003423AE" w:rsidP="003423AE">
      <w:pPr>
        <w:rPr>
          <w:rFonts w:ascii="Times New Roman" w:hAnsi="Times New Roman" w:cs="Times New Roman"/>
          <w:sz w:val="26"/>
          <w:szCs w:val="26"/>
        </w:rPr>
      </w:pPr>
    </w:p>
    <w:p w:rsidR="009A7AE9" w:rsidRPr="003423AE" w:rsidRDefault="009A7AE9">
      <w:pPr>
        <w:rPr>
          <w:rFonts w:ascii="Times New Roman" w:hAnsi="Times New Roman" w:cs="Times New Roman"/>
        </w:rPr>
      </w:pPr>
    </w:p>
    <w:sectPr w:rsidR="009A7AE9" w:rsidRPr="003423AE" w:rsidSect="009A7A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3423AE"/>
    <w:rsid w:val="000026ED"/>
    <w:rsid w:val="00013EF8"/>
    <w:rsid w:val="00030FD0"/>
    <w:rsid w:val="00084B33"/>
    <w:rsid w:val="001B2099"/>
    <w:rsid w:val="00215EED"/>
    <w:rsid w:val="003423AE"/>
    <w:rsid w:val="003C6ECF"/>
    <w:rsid w:val="004B2359"/>
    <w:rsid w:val="005910EC"/>
    <w:rsid w:val="005B66CA"/>
    <w:rsid w:val="00613192"/>
    <w:rsid w:val="00683BCA"/>
    <w:rsid w:val="006D412C"/>
    <w:rsid w:val="00850235"/>
    <w:rsid w:val="008A20BE"/>
    <w:rsid w:val="008A7E5D"/>
    <w:rsid w:val="008C4632"/>
    <w:rsid w:val="008D20FF"/>
    <w:rsid w:val="00993823"/>
    <w:rsid w:val="009A3199"/>
    <w:rsid w:val="009A7AE9"/>
    <w:rsid w:val="009F281E"/>
    <w:rsid w:val="00A921A6"/>
    <w:rsid w:val="00AC1C87"/>
    <w:rsid w:val="00C01621"/>
    <w:rsid w:val="00C14642"/>
    <w:rsid w:val="00C272EF"/>
    <w:rsid w:val="00C83FF0"/>
    <w:rsid w:val="00D50EE1"/>
    <w:rsid w:val="00D56041"/>
    <w:rsid w:val="00FA6EEC"/>
    <w:rsid w:val="00FC14EA"/>
    <w:rsid w:val="00FF3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3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APPLIED</dc:creator>
  <cp:lastModifiedBy>JOHN APPLIED</cp:lastModifiedBy>
  <cp:revision>2</cp:revision>
  <dcterms:created xsi:type="dcterms:W3CDTF">2019-05-11T18:13:00Z</dcterms:created>
  <dcterms:modified xsi:type="dcterms:W3CDTF">2019-05-11T18:37:00Z</dcterms:modified>
</cp:coreProperties>
</file>