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586" w:rsidRPr="00D673E2" w:rsidRDefault="00DD1586" w:rsidP="00DD1586">
      <w:pPr>
        <w:rPr>
          <w:rFonts w:ascii="Times New Roman" w:hAnsi="Times New Roman" w:cs="Times New Roman"/>
          <w:b/>
          <w:sz w:val="24"/>
          <w:szCs w:val="24"/>
        </w:rPr>
      </w:pPr>
      <w:r w:rsidRPr="00D673E2">
        <w:rPr>
          <w:rFonts w:ascii="Times New Roman" w:hAnsi="Times New Roman" w:cs="Times New Roman"/>
          <w:b/>
          <w:sz w:val="24"/>
          <w:szCs w:val="24"/>
        </w:rPr>
        <w:t xml:space="preserve">EFFECT OF PULVERISATION </w:t>
      </w:r>
      <w:r>
        <w:rPr>
          <w:rFonts w:ascii="Times New Roman" w:hAnsi="Times New Roman" w:cs="Times New Roman"/>
          <w:b/>
          <w:sz w:val="24"/>
          <w:szCs w:val="24"/>
        </w:rPr>
        <w:t xml:space="preserve">AND STORAGE </w:t>
      </w:r>
      <w:r w:rsidRPr="00D673E2">
        <w:rPr>
          <w:rFonts w:ascii="Times New Roman" w:hAnsi="Times New Roman" w:cs="Times New Roman"/>
          <w:b/>
          <w:sz w:val="24"/>
          <w:szCs w:val="24"/>
        </w:rPr>
        <w:t>ON THE FLAVOUR RETENTION OF AFRICAN NUTMEG (</w:t>
      </w:r>
      <w:proofErr w:type="spellStart"/>
      <w:r w:rsidRPr="00D673E2">
        <w:rPr>
          <w:rFonts w:ascii="Times New Roman" w:hAnsi="Times New Roman" w:cs="Times New Roman"/>
          <w:b/>
          <w:i/>
          <w:sz w:val="24"/>
          <w:szCs w:val="24"/>
        </w:rPr>
        <w:t>Monodora</w:t>
      </w:r>
      <w:proofErr w:type="spellEnd"/>
      <w:r w:rsidRPr="00D673E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673E2">
        <w:rPr>
          <w:rFonts w:ascii="Times New Roman" w:hAnsi="Times New Roman" w:cs="Times New Roman"/>
          <w:b/>
          <w:i/>
          <w:sz w:val="24"/>
          <w:szCs w:val="24"/>
        </w:rPr>
        <w:t>myristica</w:t>
      </w:r>
      <w:proofErr w:type="spellEnd"/>
      <w:r w:rsidRPr="00D673E2">
        <w:rPr>
          <w:rFonts w:ascii="Times New Roman" w:hAnsi="Times New Roman" w:cs="Times New Roman"/>
          <w:b/>
          <w:sz w:val="24"/>
          <w:szCs w:val="24"/>
        </w:rPr>
        <w:t>)</w:t>
      </w:r>
    </w:p>
    <w:p w:rsidR="00DD1586" w:rsidRDefault="00DD1586" w:rsidP="00DD15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work assessed the effect of pulverization on retention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flavour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compounds of </w:t>
      </w:r>
      <w:r w:rsidRPr="00CC7040">
        <w:rPr>
          <w:rFonts w:ascii="Times New Roman" w:hAnsi="Times New Roman" w:cs="Times New Roman"/>
          <w:sz w:val="24"/>
          <w:szCs w:val="24"/>
        </w:rPr>
        <w:t>African nutmeg (</w:t>
      </w:r>
      <w:proofErr w:type="spellStart"/>
      <w:r w:rsidRPr="00CC7040">
        <w:rPr>
          <w:rFonts w:ascii="Times New Roman" w:hAnsi="Times New Roman" w:cs="Times New Roman"/>
          <w:i/>
          <w:sz w:val="24"/>
          <w:szCs w:val="24"/>
        </w:rPr>
        <w:t>Monodora</w:t>
      </w:r>
      <w:proofErr w:type="spellEnd"/>
      <w:r w:rsidRPr="00CC70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C7040">
        <w:rPr>
          <w:rFonts w:ascii="Times New Roman" w:hAnsi="Times New Roman" w:cs="Times New Roman"/>
          <w:i/>
          <w:sz w:val="24"/>
          <w:szCs w:val="24"/>
        </w:rPr>
        <w:t>myristica</w:t>
      </w:r>
      <w:proofErr w:type="spellEnd"/>
      <w:r w:rsidRPr="00CC704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It was</w:t>
      </w:r>
      <w:r w:rsidRPr="00CC7040">
        <w:rPr>
          <w:rFonts w:ascii="Times New Roman" w:hAnsi="Times New Roman" w:cs="Times New Roman"/>
          <w:sz w:val="24"/>
          <w:szCs w:val="24"/>
        </w:rPr>
        <w:t xml:space="preserve"> processed into powder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>
        <w:rPr>
          <w:rFonts w:ascii="Times New Roman" w:hAnsi="Times New Roman" w:cs="Times New Roman"/>
          <w:sz w:val="24"/>
          <w:szCs w:val="24"/>
        </w:rPr>
        <w:t>dehulling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mature, dry and roasted seeds, milled using blender and then sieved to obtain the pulverized spice product-ANG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A6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spice extract was obtained from 40% ethanol. </w:t>
      </w:r>
      <w:r w:rsidRPr="00CC7040">
        <w:rPr>
          <w:rFonts w:ascii="Times New Roman" w:hAnsi="Times New Roman" w:cs="Times New Roman"/>
          <w:sz w:val="24"/>
          <w:szCs w:val="24"/>
        </w:rPr>
        <w:t>The spice products were evaluated</w:t>
      </w:r>
      <w:r>
        <w:rPr>
          <w:rFonts w:ascii="Times New Roman" w:hAnsi="Times New Roman" w:cs="Times New Roman"/>
          <w:sz w:val="24"/>
          <w:szCs w:val="24"/>
        </w:rPr>
        <w:t xml:space="preserve">, first using specific gravity and then </w:t>
      </w:r>
      <w:r w:rsidRPr="00CC7040">
        <w:rPr>
          <w:rFonts w:ascii="Times New Roman" w:hAnsi="Times New Roman" w:cs="Times New Roman"/>
          <w:sz w:val="24"/>
          <w:szCs w:val="24"/>
        </w:rPr>
        <w:t xml:space="preserve">chromatography (ultra-fast liquid chromatography UFLC and gas chromatography – mass spectrometry, GS-MS) to identify and quantify the volatile and non-volatile </w:t>
      </w:r>
      <w:proofErr w:type="spellStart"/>
      <w:r w:rsidRPr="00CC7040">
        <w:rPr>
          <w:rFonts w:ascii="Times New Roman" w:hAnsi="Times New Roman" w:cs="Times New Roman"/>
          <w:sz w:val="24"/>
          <w:szCs w:val="24"/>
        </w:rPr>
        <w:t>flavour</w:t>
      </w:r>
      <w:proofErr w:type="spellEnd"/>
      <w:r w:rsidRPr="00CC7040">
        <w:rPr>
          <w:rFonts w:ascii="Times New Roman" w:hAnsi="Times New Roman" w:cs="Times New Roman"/>
          <w:sz w:val="24"/>
          <w:szCs w:val="24"/>
        </w:rPr>
        <w:t xml:space="preserve"> compounds in </w:t>
      </w:r>
      <w:r>
        <w:rPr>
          <w:rFonts w:ascii="Times New Roman" w:hAnsi="Times New Roman" w:cs="Times New Roman"/>
          <w:sz w:val="24"/>
          <w:szCs w:val="24"/>
        </w:rPr>
        <w:t>the  product.</w:t>
      </w:r>
      <w:r w:rsidRPr="00CC70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</w:t>
      </w:r>
      <w:r w:rsidRPr="00CC7040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CC7040">
        <w:rPr>
          <w:rFonts w:ascii="Times New Roman" w:hAnsi="Times New Roman" w:cs="Times New Roman"/>
          <w:sz w:val="24"/>
          <w:szCs w:val="24"/>
        </w:rPr>
        <w:t xml:space="preserve"> packaged in amber plastic bottle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A66A9">
        <w:rPr>
          <w:rFonts w:ascii="Times New Roman" w:hAnsi="Times New Roman" w:cs="Times New Roman"/>
          <w:sz w:val="24"/>
          <w:szCs w:val="24"/>
        </w:rPr>
        <w:t xml:space="preserve"> </w:t>
      </w:r>
      <w:r w:rsidRPr="00CC7040">
        <w:rPr>
          <w:rFonts w:ascii="Times New Roman" w:hAnsi="Times New Roman" w:cs="Times New Roman"/>
          <w:sz w:val="24"/>
          <w:szCs w:val="24"/>
        </w:rPr>
        <w:t>and stored at ambient condition (29±2</w:t>
      </w:r>
      <w:r w:rsidRPr="00CC704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C7040">
        <w:rPr>
          <w:rFonts w:ascii="Times New Roman" w:hAnsi="Times New Roman" w:cs="Times New Roman"/>
          <w:sz w:val="24"/>
          <w:szCs w:val="24"/>
        </w:rPr>
        <w:t>C) for six months.</w:t>
      </w:r>
      <w:r>
        <w:rPr>
          <w:rFonts w:ascii="Times New Roman" w:hAnsi="Times New Roman" w:cs="Times New Roman"/>
          <w:sz w:val="24"/>
          <w:szCs w:val="24"/>
        </w:rPr>
        <w:t xml:space="preserve"> Moisture content was also determined.</w:t>
      </w:r>
      <w:r w:rsidRPr="00CC7040">
        <w:rPr>
          <w:rFonts w:ascii="Times New Roman" w:hAnsi="Times New Roman" w:cs="Times New Roman"/>
          <w:sz w:val="24"/>
          <w:szCs w:val="24"/>
        </w:rPr>
        <w:t xml:space="preserve"> Degree of retention of the most predominant </w:t>
      </w:r>
      <w:proofErr w:type="spellStart"/>
      <w:r w:rsidRPr="00CC7040">
        <w:rPr>
          <w:rFonts w:ascii="Times New Roman" w:hAnsi="Times New Roman" w:cs="Times New Roman"/>
          <w:sz w:val="24"/>
          <w:szCs w:val="24"/>
        </w:rPr>
        <w:t>flavour</w:t>
      </w:r>
      <w:proofErr w:type="spellEnd"/>
      <w:r w:rsidRPr="00CC7040">
        <w:rPr>
          <w:rFonts w:ascii="Times New Roman" w:hAnsi="Times New Roman" w:cs="Times New Roman"/>
          <w:sz w:val="24"/>
          <w:szCs w:val="24"/>
        </w:rPr>
        <w:t xml:space="preserve"> compounds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myristicin</w:t>
      </w:r>
      <w:proofErr w:type="spellEnd"/>
      <w:r>
        <w:rPr>
          <w:rFonts w:ascii="Times New Roman" w:hAnsi="Times New Roman" w:cs="Times New Roman"/>
          <w:sz w:val="24"/>
          <w:szCs w:val="24"/>
        </w:rPr>
        <w:t>, oleic acid and α-</w:t>
      </w:r>
      <w:proofErr w:type="spellStart"/>
      <w:r>
        <w:rPr>
          <w:rFonts w:ascii="Times New Roman" w:hAnsi="Times New Roman" w:cs="Times New Roman"/>
          <w:sz w:val="24"/>
          <w:szCs w:val="24"/>
        </w:rPr>
        <w:t>phlellandrene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CC7040">
        <w:rPr>
          <w:rFonts w:ascii="Times New Roman" w:hAnsi="Times New Roman" w:cs="Times New Roman"/>
          <w:sz w:val="24"/>
          <w:szCs w:val="24"/>
        </w:rPr>
        <w:t xml:space="preserve"> was determined </w:t>
      </w:r>
      <w:r>
        <w:rPr>
          <w:rFonts w:ascii="Times New Roman" w:hAnsi="Times New Roman" w:cs="Times New Roman"/>
          <w:sz w:val="24"/>
          <w:szCs w:val="24"/>
        </w:rPr>
        <w:t>every 2 weeks</w:t>
      </w:r>
      <w:r w:rsidRPr="00CC7040">
        <w:rPr>
          <w:rFonts w:ascii="Times New Roman" w:hAnsi="Times New Roman" w:cs="Times New Roman"/>
          <w:sz w:val="24"/>
          <w:szCs w:val="24"/>
        </w:rPr>
        <w:t xml:space="preserve"> for the first 2 months and then monthly for the subsequent 4 months.</w:t>
      </w:r>
      <w:r w:rsidRPr="00265579">
        <w:rPr>
          <w:rFonts w:ascii="Times New Roman" w:hAnsi="Times New Roman" w:cs="Times New Roman"/>
          <w:sz w:val="24"/>
          <w:szCs w:val="24"/>
        </w:rPr>
        <w:t xml:space="preserve"> </w:t>
      </w:r>
      <w:r w:rsidRPr="00CC7040">
        <w:rPr>
          <w:rFonts w:ascii="Times New Roman" w:hAnsi="Times New Roman" w:cs="Times New Roman"/>
          <w:sz w:val="24"/>
          <w:szCs w:val="24"/>
        </w:rPr>
        <w:t xml:space="preserve">The result revealed the following as the </w:t>
      </w:r>
      <w:r>
        <w:rPr>
          <w:rFonts w:ascii="Times New Roman" w:hAnsi="Times New Roman" w:cs="Times New Roman"/>
          <w:sz w:val="24"/>
          <w:szCs w:val="24"/>
        </w:rPr>
        <w:t>major</w:t>
      </w:r>
      <w:r w:rsidRPr="00CC70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7040">
        <w:rPr>
          <w:rFonts w:ascii="Times New Roman" w:hAnsi="Times New Roman" w:cs="Times New Roman"/>
          <w:sz w:val="24"/>
          <w:szCs w:val="24"/>
        </w:rPr>
        <w:t>flavour</w:t>
      </w:r>
      <w:proofErr w:type="spellEnd"/>
      <w:r w:rsidRPr="00CC7040">
        <w:rPr>
          <w:rFonts w:ascii="Times New Roman" w:hAnsi="Times New Roman" w:cs="Times New Roman"/>
          <w:sz w:val="24"/>
          <w:szCs w:val="24"/>
        </w:rPr>
        <w:t xml:space="preserve"> compounds in African nutmeg–</w:t>
      </w:r>
      <w:proofErr w:type="spellStart"/>
      <w:r w:rsidRPr="00CC7040">
        <w:rPr>
          <w:rFonts w:ascii="Times New Roman" w:hAnsi="Times New Roman" w:cs="Times New Roman"/>
          <w:sz w:val="24"/>
          <w:szCs w:val="24"/>
        </w:rPr>
        <w:t>myristicin</w:t>
      </w:r>
      <w:proofErr w:type="spellEnd"/>
      <w:r w:rsidRPr="00CC7040">
        <w:rPr>
          <w:rFonts w:ascii="Times New Roman" w:hAnsi="Times New Roman" w:cs="Times New Roman"/>
          <w:sz w:val="24"/>
          <w:szCs w:val="24"/>
        </w:rPr>
        <w:t>, 3.5-15.26%,alpha-pinene,0.29-3.64%,beta-myrcene,0.88-4.48%,alpha-phellandrene,1.29-18.08%,D-limonene,0.864.39%</w:t>
      </w:r>
      <w:r>
        <w:rPr>
          <w:rFonts w:ascii="Times New Roman" w:hAnsi="Times New Roman" w:cs="Times New Roman"/>
          <w:sz w:val="24"/>
          <w:szCs w:val="24"/>
        </w:rPr>
        <w:t xml:space="preserve">,2-oxabicyclo    </w:t>
      </w:r>
      <w:r w:rsidRPr="00CC7040">
        <w:rPr>
          <w:rFonts w:ascii="Times New Roman" w:hAnsi="Times New Roman" w:cs="Times New Roman"/>
          <w:sz w:val="24"/>
          <w:szCs w:val="24"/>
        </w:rPr>
        <w:t>[2.2.2]octa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CC7040">
        <w:rPr>
          <w:rFonts w:ascii="Times New Roman" w:hAnsi="Times New Roman" w:cs="Times New Roman"/>
          <w:sz w:val="24"/>
          <w:szCs w:val="24"/>
        </w:rPr>
        <w:t>6-ol,1,3,3-trimethyl,3.26-7.92%,Naphthalene,</w:t>
      </w:r>
      <w:r>
        <w:rPr>
          <w:rFonts w:ascii="Times New Roman" w:hAnsi="Times New Roman" w:cs="Times New Roman"/>
          <w:sz w:val="24"/>
          <w:szCs w:val="24"/>
        </w:rPr>
        <w:t xml:space="preserve">0.66-2.20%,spathulenol,1.10- </w:t>
      </w:r>
      <w:r w:rsidRPr="00CC7040">
        <w:rPr>
          <w:rFonts w:ascii="Times New Roman" w:hAnsi="Times New Roman" w:cs="Times New Roman"/>
          <w:sz w:val="24"/>
          <w:szCs w:val="24"/>
        </w:rPr>
        <w:t>2.56%,</w:t>
      </w:r>
      <w:r>
        <w:rPr>
          <w:rFonts w:ascii="Times New Roman" w:hAnsi="Times New Roman" w:cs="Times New Roman"/>
          <w:sz w:val="24"/>
          <w:szCs w:val="24"/>
        </w:rPr>
        <w:t>hexadecanoic acid (</w:t>
      </w:r>
      <w:proofErr w:type="spellStart"/>
      <w:r>
        <w:rPr>
          <w:rFonts w:ascii="Times New Roman" w:hAnsi="Times New Roman" w:cs="Times New Roman"/>
          <w:sz w:val="24"/>
          <w:szCs w:val="24"/>
        </w:rPr>
        <w:t>palmitic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040">
        <w:rPr>
          <w:rFonts w:ascii="Times New Roman" w:hAnsi="Times New Roman" w:cs="Times New Roman"/>
          <w:sz w:val="24"/>
          <w:szCs w:val="24"/>
        </w:rPr>
        <w:t>acid), 1.09-4.69%,and oleic acid,2.10-9.04%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C7040">
        <w:rPr>
          <w:rFonts w:ascii="Times New Roman" w:hAnsi="Times New Roman" w:cs="Times New Roman"/>
          <w:sz w:val="24"/>
          <w:szCs w:val="24"/>
        </w:rPr>
        <w:t xml:space="preserve">The maximum period of </w:t>
      </w:r>
      <w:proofErr w:type="spellStart"/>
      <w:r w:rsidRPr="00CC7040">
        <w:rPr>
          <w:rFonts w:ascii="Times New Roman" w:hAnsi="Times New Roman" w:cs="Times New Roman"/>
          <w:sz w:val="24"/>
          <w:szCs w:val="24"/>
        </w:rPr>
        <w:t>flavour</w:t>
      </w:r>
      <w:proofErr w:type="spellEnd"/>
      <w:r w:rsidRPr="00CC7040">
        <w:rPr>
          <w:rFonts w:ascii="Times New Roman" w:hAnsi="Times New Roman" w:cs="Times New Roman"/>
          <w:sz w:val="24"/>
          <w:szCs w:val="24"/>
        </w:rPr>
        <w:t xml:space="preserve"> principle sta</w:t>
      </w:r>
      <w:r>
        <w:rPr>
          <w:rFonts w:ascii="Times New Roman" w:hAnsi="Times New Roman" w:cs="Times New Roman"/>
          <w:sz w:val="24"/>
          <w:szCs w:val="24"/>
        </w:rPr>
        <w:t>bility was 4 weeks (one month).Oleic acid the most retained, 74.70%,myristicin was 70.56%,whereas α-</w:t>
      </w:r>
      <w:proofErr w:type="spellStart"/>
      <w:r>
        <w:rPr>
          <w:rFonts w:ascii="Times New Roman" w:hAnsi="Times New Roman" w:cs="Times New Roman"/>
          <w:sz w:val="24"/>
          <w:szCs w:val="24"/>
        </w:rPr>
        <w:t>phlellandrene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 the least retained ,69.79%. </w:t>
      </w:r>
    </w:p>
    <w:p w:rsidR="00DD1586" w:rsidRDefault="00DD1586" w:rsidP="00DD15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1586" w:rsidRDefault="00DD1586" w:rsidP="00DD15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pulverization,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flavour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retention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471">
        <w:rPr>
          <w:rFonts w:ascii="Times New Roman" w:hAnsi="Times New Roman" w:cs="Times New Roman"/>
          <w:i/>
          <w:sz w:val="24"/>
          <w:szCs w:val="24"/>
        </w:rPr>
        <w:t>Monodora</w:t>
      </w:r>
      <w:proofErr w:type="spellEnd"/>
      <w:r w:rsidRPr="002744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74471">
        <w:rPr>
          <w:rFonts w:ascii="Times New Roman" w:hAnsi="Times New Roman" w:cs="Times New Roman"/>
          <w:i/>
          <w:sz w:val="24"/>
          <w:szCs w:val="24"/>
        </w:rPr>
        <w:t>myristica</w:t>
      </w:r>
      <w:proofErr w:type="spellEnd"/>
    </w:p>
    <w:p w:rsidR="00DD1586" w:rsidRDefault="00DD1586" w:rsidP="00DD15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950" w:rsidRDefault="00916950"/>
    <w:sectPr w:rsidR="00916950" w:rsidSect="00916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1586"/>
    <w:rsid w:val="003B1D41"/>
    <w:rsid w:val="00657FAA"/>
    <w:rsid w:val="00916950"/>
    <w:rsid w:val="00DD1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2019-05-08T12:26:00Z</dcterms:created>
  <dcterms:modified xsi:type="dcterms:W3CDTF">2019-05-08T12:27:00Z</dcterms:modified>
</cp:coreProperties>
</file>