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2C1539" w14:textId="77777777" w:rsidR="00AE3E37" w:rsidRPr="00940887" w:rsidRDefault="00940887" w:rsidP="00940887">
      <w:pPr>
        <w:autoSpaceDE w:val="0"/>
        <w:autoSpaceDN w:val="0"/>
        <w:adjustRightInd w:val="0"/>
        <w:spacing w:after="240" w:line="520" w:lineRule="atLeast"/>
        <w:rPr>
          <w:rFonts w:ascii="Times" w:eastAsiaTheme="minorHAnsi" w:hAnsi="Times" w:cs="Times"/>
          <w:sz w:val="24"/>
          <w:szCs w:val="24"/>
        </w:rPr>
      </w:pPr>
      <w:r>
        <w:rPr>
          <w:rFonts w:ascii="Times" w:eastAsiaTheme="minorHAnsi" w:hAnsi="Times" w:cs="Times"/>
          <w:sz w:val="46"/>
          <w:szCs w:val="46"/>
        </w:rPr>
        <w:t xml:space="preserve">Edible Sensors for Meat and Fish Freshness </w:t>
      </w:r>
    </w:p>
    <w:p w14:paraId="69370ED6" w14:textId="77777777" w:rsidR="00AE3E37" w:rsidRDefault="00940887" w:rsidP="00635C5C">
      <w:pPr>
        <w:autoSpaceDE w:val="0"/>
        <w:autoSpaceDN w:val="0"/>
        <w:adjustRightInd w:val="0"/>
        <w:spacing w:after="240" w:line="276" w:lineRule="auto"/>
        <w:contextualSpacing/>
        <w:rPr>
          <w:rFonts w:ascii="Arial" w:eastAsiaTheme="minorHAnsi" w:hAnsi="Arial" w:cs="Arial"/>
          <w:sz w:val="18"/>
          <w:szCs w:val="18"/>
        </w:rPr>
      </w:pPr>
      <w:proofErr w:type="spellStart"/>
      <w:r w:rsidRPr="002C210F">
        <w:rPr>
          <w:rFonts w:ascii="Arial" w:hAnsi="Arial" w:cs="Arial"/>
          <w:sz w:val="18"/>
          <w:szCs w:val="18"/>
        </w:rPr>
        <w:t>Yulia</w:t>
      </w:r>
      <w:proofErr w:type="spellEnd"/>
      <w:r w:rsidRPr="002C210F">
        <w:rPr>
          <w:rFonts w:ascii="Arial" w:hAnsi="Arial" w:cs="Arial"/>
          <w:sz w:val="18"/>
          <w:szCs w:val="18"/>
        </w:rPr>
        <w:t xml:space="preserve"> </w:t>
      </w:r>
      <w:proofErr w:type="spellStart"/>
      <w:r w:rsidRPr="002C210F">
        <w:rPr>
          <w:rFonts w:ascii="Arial" w:hAnsi="Arial" w:cs="Arial"/>
          <w:sz w:val="18"/>
          <w:szCs w:val="18"/>
        </w:rPr>
        <w:t>Dudnyk</w:t>
      </w:r>
      <w:proofErr w:type="spellEnd"/>
      <w:r w:rsidRPr="002C210F">
        <w:rPr>
          <w:rFonts w:ascii="Arial" w:hAnsi="Arial" w:cs="Arial"/>
          <w:sz w:val="18"/>
          <w:szCs w:val="18"/>
        </w:rPr>
        <w:t xml:space="preserve">, PhD candidate, </w:t>
      </w:r>
      <w:r w:rsidR="00373415" w:rsidRPr="002C210F">
        <w:rPr>
          <w:rFonts w:ascii="Arial" w:eastAsiaTheme="minorHAnsi" w:hAnsi="Arial" w:cs="Arial"/>
          <w:sz w:val="18"/>
          <w:szCs w:val="18"/>
        </w:rPr>
        <w:t xml:space="preserve">Institute of Materials, </w:t>
      </w:r>
      <w:proofErr w:type="spellStart"/>
      <w:r w:rsidR="00373415" w:rsidRPr="002C210F">
        <w:rPr>
          <w:rFonts w:ascii="Arial" w:eastAsiaTheme="minorHAnsi" w:hAnsi="Arial" w:cs="Arial"/>
          <w:sz w:val="18"/>
          <w:szCs w:val="18"/>
        </w:rPr>
        <w:t>Ecole</w:t>
      </w:r>
      <w:proofErr w:type="spellEnd"/>
      <w:r w:rsidR="00373415" w:rsidRPr="002C210F">
        <w:rPr>
          <w:rFonts w:ascii="Arial" w:eastAsiaTheme="minorHAnsi" w:hAnsi="Arial" w:cs="Arial"/>
          <w:sz w:val="18"/>
          <w:szCs w:val="18"/>
        </w:rPr>
        <w:t xml:space="preserve"> </w:t>
      </w:r>
      <w:proofErr w:type="spellStart"/>
      <w:r w:rsidR="00373415" w:rsidRPr="002C210F">
        <w:rPr>
          <w:rFonts w:ascii="Arial" w:eastAsiaTheme="minorHAnsi" w:hAnsi="Arial" w:cs="Arial"/>
          <w:sz w:val="18"/>
          <w:szCs w:val="18"/>
        </w:rPr>
        <w:t>Polytechnique</w:t>
      </w:r>
      <w:proofErr w:type="spellEnd"/>
      <w:r w:rsidR="00373415" w:rsidRPr="002C210F">
        <w:rPr>
          <w:rFonts w:ascii="Arial" w:eastAsiaTheme="minorHAnsi" w:hAnsi="Arial" w:cs="Arial"/>
          <w:sz w:val="18"/>
          <w:szCs w:val="18"/>
        </w:rPr>
        <w:t xml:space="preserve"> </w:t>
      </w:r>
      <w:proofErr w:type="spellStart"/>
      <w:r w:rsidR="00373415" w:rsidRPr="002C210F">
        <w:rPr>
          <w:rFonts w:ascii="Arial" w:eastAsiaTheme="minorHAnsi" w:hAnsi="Arial" w:cs="Arial"/>
          <w:sz w:val="18"/>
          <w:szCs w:val="18"/>
        </w:rPr>
        <w:t>F</w:t>
      </w:r>
      <w:r w:rsidR="002C210F">
        <w:rPr>
          <w:rFonts w:ascii="Arial" w:eastAsiaTheme="minorHAnsi" w:hAnsi="Arial" w:cs="Arial"/>
          <w:sz w:val="18"/>
          <w:szCs w:val="18"/>
        </w:rPr>
        <w:t>e</w:t>
      </w:r>
      <w:r w:rsidR="00373415" w:rsidRPr="002C210F">
        <w:rPr>
          <w:rFonts w:ascii="Arial" w:eastAsiaTheme="minorHAnsi" w:hAnsi="Arial" w:cs="Arial"/>
          <w:sz w:val="18"/>
          <w:szCs w:val="18"/>
        </w:rPr>
        <w:t>d</w:t>
      </w:r>
      <w:r w:rsidR="002C210F">
        <w:rPr>
          <w:rFonts w:ascii="Arial" w:eastAsiaTheme="minorHAnsi" w:hAnsi="Arial" w:cs="Arial"/>
          <w:sz w:val="18"/>
          <w:szCs w:val="18"/>
        </w:rPr>
        <w:t>e</w:t>
      </w:r>
      <w:r w:rsidR="00373415" w:rsidRPr="002C210F">
        <w:rPr>
          <w:rFonts w:ascii="Arial" w:eastAsiaTheme="minorHAnsi" w:hAnsi="Arial" w:cs="Arial"/>
          <w:sz w:val="18"/>
          <w:szCs w:val="18"/>
        </w:rPr>
        <w:t>ra</w:t>
      </w:r>
      <w:r w:rsidR="002C210F" w:rsidRPr="002C210F">
        <w:rPr>
          <w:rFonts w:ascii="Arial" w:eastAsiaTheme="minorHAnsi" w:hAnsi="Arial" w:cs="Arial"/>
          <w:sz w:val="18"/>
          <w:szCs w:val="18"/>
        </w:rPr>
        <w:t>le</w:t>
      </w:r>
      <w:proofErr w:type="spellEnd"/>
      <w:r w:rsidR="002C210F" w:rsidRPr="002C210F">
        <w:rPr>
          <w:rFonts w:ascii="Arial" w:eastAsiaTheme="minorHAnsi" w:hAnsi="Arial" w:cs="Arial"/>
          <w:sz w:val="18"/>
          <w:szCs w:val="18"/>
        </w:rPr>
        <w:t xml:space="preserve"> de Lausanne</w:t>
      </w:r>
      <w:r w:rsidR="00373415" w:rsidRPr="002C210F">
        <w:rPr>
          <w:rFonts w:ascii="Arial" w:eastAsiaTheme="minorHAnsi" w:hAnsi="Arial" w:cs="Arial"/>
          <w:sz w:val="18"/>
          <w:szCs w:val="18"/>
        </w:rPr>
        <w:t xml:space="preserve">, </w:t>
      </w:r>
      <w:r w:rsidR="002C210F">
        <w:rPr>
          <w:rFonts w:ascii="Arial" w:eastAsiaTheme="minorHAnsi" w:hAnsi="Arial" w:cs="Arial"/>
          <w:sz w:val="18"/>
          <w:szCs w:val="18"/>
        </w:rPr>
        <w:t>Switzerland</w:t>
      </w:r>
    </w:p>
    <w:p w14:paraId="00410D80" w14:textId="77777777" w:rsidR="00635C5C" w:rsidRPr="002C210F" w:rsidRDefault="00635C5C" w:rsidP="00635C5C">
      <w:pPr>
        <w:autoSpaceDE w:val="0"/>
        <w:autoSpaceDN w:val="0"/>
        <w:adjustRightInd w:val="0"/>
        <w:spacing w:after="240" w:line="276" w:lineRule="auto"/>
        <w:contextualSpacing/>
        <w:rPr>
          <w:rFonts w:ascii="Arial" w:eastAsiaTheme="minorHAnsi" w:hAnsi="Arial" w:cs="Arial"/>
          <w:sz w:val="18"/>
          <w:szCs w:val="18"/>
        </w:rPr>
      </w:pPr>
      <w:r>
        <w:rPr>
          <w:rFonts w:ascii="Arial" w:eastAsiaTheme="minorHAnsi" w:hAnsi="Arial" w:cs="Arial"/>
          <w:sz w:val="18"/>
          <w:szCs w:val="18"/>
        </w:rPr>
        <w:t xml:space="preserve">Francesco </w:t>
      </w:r>
      <w:proofErr w:type="spellStart"/>
      <w:r>
        <w:rPr>
          <w:rFonts w:ascii="Arial" w:eastAsiaTheme="minorHAnsi" w:hAnsi="Arial" w:cs="Arial"/>
          <w:sz w:val="18"/>
          <w:szCs w:val="18"/>
        </w:rPr>
        <w:t>Stellacci</w:t>
      </w:r>
      <w:proofErr w:type="spellEnd"/>
      <w:r>
        <w:rPr>
          <w:rFonts w:ascii="Arial" w:eastAsiaTheme="minorHAnsi" w:hAnsi="Arial" w:cs="Arial"/>
          <w:sz w:val="18"/>
          <w:szCs w:val="18"/>
        </w:rPr>
        <w:t>, prof.,</w:t>
      </w:r>
      <w:r w:rsidRPr="00635C5C">
        <w:rPr>
          <w:rFonts w:ascii="Arial" w:eastAsiaTheme="minorHAnsi" w:hAnsi="Arial" w:cs="Arial"/>
          <w:sz w:val="18"/>
          <w:szCs w:val="18"/>
        </w:rPr>
        <w:t xml:space="preserve"> </w:t>
      </w:r>
      <w:r w:rsidRPr="002C210F">
        <w:rPr>
          <w:rFonts w:ascii="Arial" w:eastAsiaTheme="minorHAnsi" w:hAnsi="Arial" w:cs="Arial"/>
          <w:sz w:val="18"/>
          <w:szCs w:val="18"/>
        </w:rPr>
        <w:t xml:space="preserve">Institute of Materials, </w:t>
      </w:r>
      <w:proofErr w:type="spellStart"/>
      <w:r w:rsidRPr="002C210F">
        <w:rPr>
          <w:rFonts w:ascii="Arial" w:eastAsiaTheme="minorHAnsi" w:hAnsi="Arial" w:cs="Arial"/>
          <w:sz w:val="18"/>
          <w:szCs w:val="18"/>
        </w:rPr>
        <w:t>Ecole</w:t>
      </w:r>
      <w:proofErr w:type="spellEnd"/>
      <w:r w:rsidRPr="002C210F">
        <w:rPr>
          <w:rFonts w:ascii="Arial" w:eastAsiaTheme="minorHAnsi" w:hAnsi="Arial" w:cs="Arial"/>
          <w:sz w:val="18"/>
          <w:szCs w:val="18"/>
        </w:rPr>
        <w:t xml:space="preserve"> </w:t>
      </w:r>
      <w:proofErr w:type="spellStart"/>
      <w:r w:rsidRPr="002C210F">
        <w:rPr>
          <w:rFonts w:ascii="Arial" w:eastAsiaTheme="minorHAnsi" w:hAnsi="Arial" w:cs="Arial"/>
          <w:sz w:val="18"/>
          <w:szCs w:val="18"/>
        </w:rPr>
        <w:t>Polytechnique</w:t>
      </w:r>
      <w:proofErr w:type="spellEnd"/>
      <w:r w:rsidRPr="002C210F">
        <w:rPr>
          <w:rFonts w:ascii="Arial" w:eastAsiaTheme="minorHAnsi" w:hAnsi="Arial" w:cs="Arial"/>
          <w:sz w:val="18"/>
          <w:szCs w:val="18"/>
        </w:rPr>
        <w:t xml:space="preserve"> </w:t>
      </w:r>
      <w:proofErr w:type="spellStart"/>
      <w:r w:rsidRPr="002C210F">
        <w:rPr>
          <w:rFonts w:ascii="Arial" w:eastAsiaTheme="minorHAnsi" w:hAnsi="Arial" w:cs="Arial"/>
          <w:sz w:val="18"/>
          <w:szCs w:val="18"/>
        </w:rPr>
        <w:t>F</w:t>
      </w:r>
      <w:r>
        <w:rPr>
          <w:rFonts w:ascii="Arial" w:eastAsiaTheme="minorHAnsi" w:hAnsi="Arial" w:cs="Arial"/>
          <w:sz w:val="18"/>
          <w:szCs w:val="18"/>
        </w:rPr>
        <w:t>e</w:t>
      </w:r>
      <w:r w:rsidRPr="002C210F">
        <w:rPr>
          <w:rFonts w:ascii="Arial" w:eastAsiaTheme="minorHAnsi" w:hAnsi="Arial" w:cs="Arial"/>
          <w:sz w:val="18"/>
          <w:szCs w:val="18"/>
        </w:rPr>
        <w:t>d</w:t>
      </w:r>
      <w:r>
        <w:rPr>
          <w:rFonts w:ascii="Arial" w:eastAsiaTheme="minorHAnsi" w:hAnsi="Arial" w:cs="Arial"/>
          <w:sz w:val="18"/>
          <w:szCs w:val="18"/>
        </w:rPr>
        <w:t>e</w:t>
      </w:r>
      <w:r w:rsidRPr="002C210F">
        <w:rPr>
          <w:rFonts w:ascii="Arial" w:eastAsiaTheme="minorHAnsi" w:hAnsi="Arial" w:cs="Arial"/>
          <w:sz w:val="18"/>
          <w:szCs w:val="18"/>
        </w:rPr>
        <w:t>rale</w:t>
      </w:r>
      <w:proofErr w:type="spellEnd"/>
      <w:r w:rsidRPr="002C210F">
        <w:rPr>
          <w:rFonts w:ascii="Arial" w:eastAsiaTheme="minorHAnsi" w:hAnsi="Arial" w:cs="Arial"/>
          <w:sz w:val="18"/>
          <w:szCs w:val="18"/>
        </w:rPr>
        <w:t xml:space="preserve"> de Lausanne, </w:t>
      </w:r>
      <w:r>
        <w:rPr>
          <w:rFonts w:ascii="Arial" w:eastAsiaTheme="minorHAnsi" w:hAnsi="Arial" w:cs="Arial"/>
          <w:sz w:val="18"/>
          <w:szCs w:val="18"/>
        </w:rPr>
        <w:t>Switzerland</w:t>
      </w:r>
    </w:p>
    <w:p w14:paraId="5AAF8E3D" w14:textId="77777777" w:rsidR="00AE3E37" w:rsidRDefault="00AE3E37">
      <w:pPr>
        <w:pStyle w:val="BodyText"/>
        <w:spacing w:before="3"/>
        <w:rPr>
          <w:rFonts w:ascii="Arial"/>
          <w:sz w:val="21"/>
        </w:rPr>
      </w:pPr>
    </w:p>
    <w:p w14:paraId="1BF0907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6E38A22" w14:textId="77777777" w:rsidR="00AE3E37" w:rsidRDefault="00A9710C" w:rsidP="00385B12">
      <w:pPr>
        <w:pStyle w:val="Heading3"/>
        <w:spacing w:before="147" w:line="360" w:lineRule="auto"/>
        <w:jc w:val="both"/>
      </w:pPr>
      <w:r>
        <w:rPr>
          <w:color w:val="BF5A14"/>
        </w:rPr>
        <w:lastRenderedPageBreak/>
        <w:t>Abstract</w:t>
      </w:r>
      <w:r w:rsidR="00404E5B">
        <w:rPr>
          <w:color w:val="BF5A14"/>
        </w:rPr>
        <w:t xml:space="preserve"> </w:t>
      </w:r>
    </w:p>
    <w:p w14:paraId="1237372F" w14:textId="77777777" w:rsidR="00385B12" w:rsidRPr="00242B74" w:rsidRDefault="00385B12" w:rsidP="00385B12">
      <w:pPr>
        <w:widowControl/>
        <w:adjustRightInd w:val="0"/>
        <w:spacing w:line="276" w:lineRule="auto"/>
        <w:contextualSpacing/>
        <w:jc w:val="both"/>
        <w:rPr>
          <w:rFonts w:cs="Times New Roman"/>
          <w:sz w:val="18"/>
          <w:szCs w:val="18"/>
        </w:rPr>
      </w:pPr>
      <w:r w:rsidRPr="00242B74">
        <w:rPr>
          <w:rFonts w:eastAsiaTheme="minorEastAsia" w:cs="Times New Roman"/>
          <w:color w:val="000000" w:themeColor="text1"/>
          <w:sz w:val="18"/>
          <w:szCs w:val="18"/>
        </w:rPr>
        <w:t xml:space="preserve">Recent years have seen the development of smart packing, food sensors, amino/pH sensors and other optical or visual sensors </w:t>
      </w:r>
      <w:r w:rsidRPr="00242B74">
        <w:rPr>
          <w:rFonts w:cs="Times New Roman"/>
          <w:sz w:val="18"/>
          <w:szCs w:val="18"/>
        </w:rPr>
        <w:t xml:space="preserve">of food spoilage to monitor freshness status of food products inline with the EU food quality and safety regulations. </w:t>
      </w:r>
    </w:p>
    <w:p w14:paraId="6B4CD13A" w14:textId="6685A6E4" w:rsidR="00385B12" w:rsidRPr="00242B74" w:rsidRDefault="00385B12" w:rsidP="003769C6">
      <w:pPr>
        <w:autoSpaceDE w:val="0"/>
        <w:autoSpaceDN w:val="0"/>
        <w:adjustRightInd w:val="0"/>
        <w:spacing w:after="240" w:line="276" w:lineRule="auto"/>
        <w:contextualSpacing/>
        <w:jc w:val="both"/>
        <w:rPr>
          <w:rFonts w:cs="Times New Roman"/>
          <w:sz w:val="18"/>
          <w:szCs w:val="18"/>
        </w:rPr>
      </w:pPr>
      <w:r w:rsidRPr="00242B74">
        <w:rPr>
          <w:rFonts w:cs="Times New Roman"/>
          <w:sz w:val="18"/>
          <w:szCs w:val="18"/>
        </w:rPr>
        <w:t xml:space="preserve">Meat and fish are common sources of proteins in human nutrition, and, they are also rich source of nutrients for microbial growth. Spoilage processes inside these products occur rapidly with microbial growth and creation of amines which is the TVB-N (total volatile basic nitrogen) </w:t>
      </w:r>
      <w:r w:rsidR="00916A1A">
        <w:rPr>
          <w:rFonts w:cs="Times New Roman"/>
          <w:sz w:val="18"/>
          <w:szCs w:val="18"/>
        </w:rPr>
        <w:t xml:space="preserve">that </w:t>
      </w:r>
      <w:r w:rsidRPr="00242B74">
        <w:rPr>
          <w:rFonts w:cs="Times New Roman"/>
          <w:sz w:val="18"/>
          <w:szCs w:val="18"/>
        </w:rPr>
        <w:t>caused by microbial metabolisms and known as spoilage</w:t>
      </w:r>
      <w:r>
        <w:rPr>
          <w:rFonts w:cs="Times New Roman"/>
          <w:sz w:val="18"/>
          <w:szCs w:val="18"/>
        </w:rPr>
        <w:t xml:space="preserve"> indicator that </w:t>
      </w:r>
      <w:r w:rsidRPr="00242B74">
        <w:rPr>
          <w:rFonts w:cs="Times New Roman"/>
          <w:sz w:val="18"/>
          <w:szCs w:val="18"/>
        </w:rPr>
        <w:t>tells about creation of products po</w:t>
      </w:r>
      <w:r w:rsidR="003769C6">
        <w:rPr>
          <w:rFonts w:cs="Times New Roman"/>
          <w:sz w:val="18"/>
          <w:szCs w:val="18"/>
        </w:rPr>
        <w:t>tentially hazardous to health.[1, 2, 3</w:t>
      </w:r>
      <w:r w:rsidRPr="00242B74">
        <w:rPr>
          <w:rFonts w:cs="Times New Roman"/>
          <w:sz w:val="18"/>
          <w:szCs w:val="18"/>
        </w:rPr>
        <w:t>] Last two decades was developed a lot of methods to control and measure essentially important fo</w:t>
      </w:r>
      <w:r w:rsidR="003769C6">
        <w:rPr>
          <w:rFonts w:cs="Times New Roman"/>
          <w:sz w:val="18"/>
          <w:szCs w:val="18"/>
        </w:rPr>
        <w:t>od safety indicators known as</w:t>
      </w:r>
      <w:r w:rsidRPr="00242B74">
        <w:rPr>
          <w:rFonts w:cs="Times New Roman"/>
          <w:sz w:val="18"/>
          <w:szCs w:val="18"/>
        </w:rPr>
        <w:t xml:space="preserve"> smart packages and </w:t>
      </w:r>
      <w:r w:rsidR="003769C6">
        <w:rPr>
          <w:rFonts w:cs="Times New Roman"/>
          <w:sz w:val="18"/>
          <w:szCs w:val="18"/>
        </w:rPr>
        <w:t xml:space="preserve">spoilage </w:t>
      </w:r>
      <w:r w:rsidRPr="00242B74">
        <w:rPr>
          <w:rFonts w:cs="Times New Roman"/>
          <w:sz w:val="18"/>
          <w:szCs w:val="18"/>
        </w:rPr>
        <w:t>sensors, but still mostly part of them unpractical/difficult for usage at home conditions by costumer or contains components that cannot be in contact with product by healthy consumption reasons.</w:t>
      </w:r>
      <w:r>
        <w:rPr>
          <w:rFonts w:cs="Times New Roman"/>
          <w:sz w:val="18"/>
          <w:szCs w:val="18"/>
        </w:rPr>
        <w:t xml:space="preserve"> </w:t>
      </w:r>
      <w:r w:rsidRPr="00242B74">
        <w:rPr>
          <w:rFonts w:cs="Times New Roman"/>
          <w:sz w:val="18"/>
          <w:szCs w:val="18"/>
        </w:rPr>
        <w:t>T</w:t>
      </w:r>
      <w:r>
        <w:rPr>
          <w:rFonts w:cs="Times New Roman"/>
          <w:sz w:val="18"/>
          <w:szCs w:val="18"/>
        </w:rPr>
        <w:t>ha</w:t>
      </w:r>
      <w:r w:rsidRPr="00242B74">
        <w:rPr>
          <w:rFonts w:cs="Times New Roman"/>
          <w:sz w:val="18"/>
          <w:szCs w:val="18"/>
        </w:rPr>
        <w:t>t’s why become an interest in real-time sensors for food quality control with the most attention focused on sensors for costumer usage.</w:t>
      </w:r>
      <w:r w:rsidRPr="00242B74">
        <w:rPr>
          <w:rFonts w:cs="Times"/>
          <w:sz w:val="18"/>
          <w:szCs w:val="18"/>
        </w:rPr>
        <w:t xml:space="preserve"> </w:t>
      </w:r>
      <w:r w:rsidR="003769C6">
        <w:rPr>
          <w:rFonts w:cs="Times"/>
          <w:sz w:val="18"/>
          <w:szCs w:val="18"/>
        </w:rPr>
        <w:t>[4</w:t>
      </w:r>
      <w:r w:rsidR="009A5075">
        <w:rPr>
          <w:rFonts w:cs="Times"/>
          <w:sz w:val="18"/>
          <w:szCs w:val="18"/>
        </w:rPr>
        <w:t>, 5</w:t>
      </w:r>
      <w:r w:rsidRPr="00242B74">
        <w:rPr>
          <w:rFonts w:cs="Times"/>
          <w:sz w:val="18"/>
          <w:szCs w:val="18"/>
        </w:rPr>
        <w:t xml:space="preserve">] </w:t>
      </w:r>
    </w:p>
    <w:p w14:paraId="7D037F06" w14:textId="5A31F938" w:rsidR="00385B12" w:rsidRPr="00242B74" w:rsidRDefault="00385B12" w:rsidP="003769C6">
      <w:pPr>
        <w:autoSpaceDE w:val="0"/>
        <w:autoSpaceDN w:val="0"/>
        <w:adjustRightInd w:val="0"/>
        <w:spacing w:after="240" w:line="276" w:lineRule="auto"/>
        <w:contextualSpacing/>
        <w:jc w:val="both"/>
        <w:rPr>
          <w:rFonts w:cs="Times New Roman"/>
          <w:sz w:val="18"/>
          <w:szCs w:val="18"/>
        </w:rPr>
      </w:pPr>
      <w:r w:rsidRPr="00242B74">
        <w:rPr>
          <w:rFonts w:cs="Times"/>
          <w:sz w:val="18"/>
          <w:szCs w:val="18"/>
        </w:rPr>
        <w:t>To eliminate such barriers here the sensor</w:t>
      </w:r>
      <w:r w:rsidR="009A5075">
        <w:rPr>
          <w:rFonts w:cs="Times"/>
          <w:sz w:val="18"/>
          <w:szCs w:val="18"/>
        </w:rPr>
        <w:t xml:space="preserve"> film</w:t>
      </w:r>
      <w:r w:rsidRPr="00242B74">
        <w:rPr>
          <w:rFonts w:cs="Times"/>
          <w:sz w:val="18"/>
          <w:szCs w:val="18"/>
        </w:rPr>
        <w:t xml:space="preserve"> itself is made of fully edible components/materials.</w:t>
      </w:r>
      <w:r w:rsidRPr="00242B74">
        <w:rPr>
          <w:rFonts w:cs="Times New Roman"/>
          <w:sz w:val="18"/>
          <w:szCs w:val="18"/>
        </w:rPr>
        <w:t xml:space="preserve"> </w:t>
      </w:r>
      <w:r w:rsidRPr="00242B74">
        <w:rPr>
          <w:rFonts w:cs="Times New Roman"/>
          <w:color w:val="000000" w:themeColor="text1"/>
          <w:sz w:val="18"/>
          <w:szCs w:val="18"/>
        </w:rPr>
        <w:t>The matrix of film sensor based on pectin that is a natural polysaccharide (polymer) extracted commercially from citrus fruits and apples</w:t>
      </w:r>
      <w:r w:rsidR="003769C6">
        <w:rPr>
          <w:rFonts w:cs="Times New Roman"/>
          <w:color w:val="000000" w:themeColor="text1"/>
          <w:sz w:val="18"/>
          <w:szCs w:val="18"/>
        </w:rPr>
        <w:t>,</w:t>
      </w:r>
      <w:r>
        <w:rPr>
          <w:rFonts w:cs="Times New Roman"/>
          <w:color w:val="000000" w:themeColor="text1"/>
          <w:sz w:val="18"/>
          <w:szCs w:val="18"/>
        </w:rPr>
        <w:t xml:space="preserve"> and the colo</w:t>
      </w:r>
      <w:r w:rsidRPr="00242B74">
        <w:rPr>
          <w:rFonts w:cs="Times New Roman"/>
          <w:color w:val="000000" w:themeColor="text1"/>
          <w:sz w:val="18"/>
          <w:szCs w:val="18"/>
        </w:rPr>
        <w:t>r pigment</w:t>
      </w:r>
      <w:r w:rsidR="00916A1A">
        <w:rPr>
          <w:rFonts w:cs="Times New Roman"/>
          <w:color w:val="000000" w:themeColor="text1"/>
          <w:sz w:val="18"/>
          <w:szCs w:val="18"/>
        </w:rPr>
        <w:t xml:space="preserve"> as an indicator of spoilage</w:t>
      </w:r>
      <w:r w:rsidRPr="00242B74">
        <w:rPr>
          <w:rFonts w:cs="Times New Roman"/>
          <w:color w:val="000000" w:themeColor="text1"/>
          <w:sz w:val="18"/>
          <w:szCs w:val="18"/>
        </w:rPr>
        <w:t xml:space="preserve"> made of extract from red cabbage</w:t>
      </w:r>
      <w:r w:rsidRPr="00242B74">
        <w:rPr>
          <w:rFonts w:cs="Times New Roman"/>
          <w:sz w:val="18"/>
          <w:szCs w:val="18"/>
        </w:rPr>
        <w:t>.</w:t>
      </w:r>
    </w:p>
    <w:p w14:paraId="0A2D0B2F" w14:textId="4A32ADA3" w:rsidR="00385B12" w:rsidRPr="00242B74" w:rsidRDefault="003769C6" w:rsidP="003769C6">
      <w:pPr>
        <w:autoSpaceDE w:val="0"/>
        <w:autoSpaceDN w:val="0"/>
        <w:adjustRightInd w:val="0"/>
        <w:spacing w:after="240" w:line="276" w:lineRule="auto"/>
        <w:contextualSpacing/>
        <w:jc w:val="both"/>
        <w:rPr>
          <w:rFonts w:cs="Times New Roman"/>
          <w:sz w:val="18"/>
          <w:szCs w:val="18"/>
        </w:rPr>
      </w:pPr>
      <w:r>
        <w:rPr>
          <w:rFonts w:cs="Times New Roman"/>
          <w:sz w:val="18"/>
          <w:szCs w:val="18"/>
        </w:rPr>
        <w:t>S</w:t>
      </w:r>
      <w:r w:rsidR="00385B12" w:rsidRPr="00242B74">
        <w:rPr>
          <w:rFonts w:cs="Times New Roman"/>
          <w:sz w:val="18"/>
          <w:szCs w:val="18"/>
        </w:rPr>
        <w:t xml:space="preserve">ensor films absolutely </w:t>
      </w:r>
      <w:r w:rsidR="00385B12">
        <w:rPr>
          <w:rFonts w:cs="Times New Roman"/>
          <w:sz w:val="18"/>
          <w:szCs w:val="18"/>
        </w:rPr>
        <w:t>safe</w:t>
      </w:r>
      <w:r w:rsidR="00385B12" w:rsidRPr="00242B74">
        <w:rPr>
          <w:rFonts w:cs="Times New Roman"/>
          <w:sz w:val="18"/>
          <w:szCs w:val="18"/>
        </w:rPr>
        <w:t xml:space="preserve"> as</w:t>
      </w:r>
      <w:r w:rsidR="009A5075">
        <w:rPr>
          <w:rFonts w:cs="Times New Roman"/>
          <w:sz w:val="18"/>
          <w:szCs w:val="18"/>
        </w:rPr>
        <w:t xml:space="preserve"> far as</w:t>
      </w:r>
      <w:r w:rsidR="00385B12" w:rsidRPr="00242B74">
        <w:rPr>
          <w:rFonts w:cs="Times New Roman"/>
          <w:sz w:val="18"/>
          <w:szCs w:val="18"/>
        </w:rPr>
        <w:t xml:space="preserve"> contain</w:t>
      </w:r>
      <w:r w:rsidR="00385B12">
        <w:rPr>
          <w:rFonts w:cs="Times New Roman"/>
          <w:sz w:val="18"/>
          <w:szCs w:val="18"/>
        </w:rPr>
        <w:t>s</w:t>
      </w:r>
      <w:r w:rsidR="00385B12" w:rsidRPr="00242B74">
        <w:rPr>
          <w:rFonts w:cs="Times New Roman"/>
          <w:sz w:val="18"/>
          <w:szCs w:val="18"/>
        </w:rPr>
        <w:t xml:space="preserve"> natural components</w:t>
      </w:r>
      <w:r w:rsidR="00385B12">
        <w:rPr>
          <w:rFonts w:cs="Times New Roman"/>
          <w:sz w:val="18"/>
          <w:szCs w:val="18"/>
        </w:rPr>
        <w:t xml:space="preserve"> and</w:t>
      </w:r>
      <w:r w:rsidR="00385B12" w:rsidRPr="00242B74">
        <w:rPr>
          <w:rFonts w:cs="Times New Roman"/>
          <w:sz w:val="18"/>
          <w:szCs w:val="18"/>
        </w:rPr>
        <w:t xml:space="preserve"> </w:t>
      </w:r>
      <w:r w:rsidR="00916A1A">
        <w:rPr>
          <w:rFonts w:cs="Times New Roman"/>
          <w:sz w:val="18"/>
          <w:szCs w:val="18"/>
        </w:rPr>
        <w:t xml:space="preserve">high </w:t>
      </w:r>
      <w:r w:rsidR="00385B12" w:rsidRPr="00242B74">
        <w:rPr>
          <w:rFonts w:cs="Times New Roman"/>
          <w:sz w:val="18"/>
          <w:szCs w:val="18"/>
        </w:rPr>
        <w:t>sensitive to amines</w:t>
      </w:r>
      <w:r w:rsidR="00385B12">
        <w:rPr>
          <w:rFonts w:cs="Times New Roman"/>
          <w:sz w:val="18"/>
          <w:szCs w:val="18"/>
        </w:rPr>
        <w:t xml:space="preserve">. The sensitivity of sensor films begins at point 1ppm of vapor amines and with increasing volume of </w:t>
      </w:r>
      <w:r>
        <w:rPr>
          <w:rFonts w:cs="Times New Roman"/>
          <w:sz w:val="18"/>
          <w:szCs w:val="18"/>
        </w:rPr>
        <w:t xml:space="preserve">vapor </w:t>
      </w:r>
      <w:r w:rsidR="00385B12">
        <w:rPr>
          <w:rFonts w:cs="Times New Roman"/>
          <w:sz w:val="18"/>
          <w:szCs w:val="18"/>
        </w:rPr>
        <w:t>amines changes visually color of film sensor. This high sensitivity was observed on testing sensor films with meat and fish samples for detection fre</w:t>
      </w:r>
      <w:r>
        <w:rPr>
          <w:rFonts w:cs="Times New Roman"/>
          <w:sz w:val="18"/>
          <w:szCs w:val="18"/>
        </w:rPr>
        <w:t>s</w:t>
      </w:r>
      <w:r w:rsidR="00635C5C">
        <w:rPr>
          <w:rFonts w:cs="Times New Roman"/>
          <w:sz w:val="18"/>
          <w:szCs w:val="18"/>
        </w:rPr>
        <w:t>hness of these products (Figure 1</w:t>
      </w:r>
      <w:r>
        <w:rPr>
          <w:rFonts w:cs="Times New Roman"/>
          <w:sz w:val="18"/>
          <w:szCs w:val="18"/>
        </w:rPr>
        <w:t>).</w:t>
      </w:r>
    </w:p>
    <w:p w14:paraId="7D12C33E" w14:textId="77777777" w:rsidR="00385B12" w:rsidRPr="00242B74" w:rsidRDefault="00385B12" w:rsidP="003769C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contextualSpacing/>
        <w:jc w:val="both"/>
        <w:rPr>
          <w:rFonts w:cs="Times New Roman"/>
          <w:color w:val="141413"/>
          <w:sz w:val="18"/>
          <w:szCs w:val="18"/>
        </w:rPr>
      </w:pPr>
    </w:p>
    <w:p w14:paraId="53D91211" w14:textId="77777777" w:rsidR="00385B12" w:rsidRPr="00242B74" w:rsidRDefault="00385B12" w:rsidP="00385B12">
      <w:pPr>
        <w:contextualSpacing/>
        <w:rPr>
          <w:sz w:val="18"/>
          <w:szCs w:val="18"/>
        </w:rPr>
      </w:pPr>
    </w:p>
    <w:p w14:paraId="4996E96C" w14:textId="77777777" w:rsidR="00AE3E37" w:rsidRPr="00F21E5D" w:rsidRDefault="00A9710C" w:rsidP="00F21E5D">
      <w:pPr>
        <w:pStyle w:val="Heading3"/>
        <w:spacing w:before="74"/>
        <w:rPr>
          <w:b w:val="0"/>
        </w:rPr>
      </w:pPr>
      <w:r>
        <w:rPr>
          <w:b w:val="0"/>
        </w:rPr>
        <w:br w:type="column"/>
      </w:r>
      <w:r>
        <w:rPr>
          <w:color w:val="BF5A14"/>
        </w:rPr>
        <w:lastRenderedPageBreak/>
        <w:t>Image</w:t>
      </w:r>
    </w:p>
    <w:p w14:paraId="3D85A682" w14:textId="77777777" w:rsidR="00AE3E37" w:rsidRDefault="00F21E5D">
      <w:pPr>
        <w:pStyle w:val="BodyText"/>
        <w:spacing w:before="2"/>
        <w:rPr>
          <w:rFonts w:ascii="Arial"/>
          <w:b/>
          <w:sz w:val="16"/>
        </w:rPr>
      </w:pPr>
      <w:r>
        <w:rPr>
          <w:rFonts w:ascii="Arial"/>
          <w:b/>
          <w:noProof/>
          <w:sz w:val="16"/>
        </w:rPr>
        <w:drawing>
          <wp:inline distT="0" distB="0" distL="0" distR="0" wp14:anchorId="429895C6" wp14:editId="72B692AF">
            <wp:extent cx="3361055" cy="1837845"/>
            <wp:effectExtent l="0" t="0" r="0" b="0"/>
            <wp:docPr id="3" name="Picture 3" descr="../../../../../../../Google%20Drive/Pres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ogle%20Drive/Present"/>
                    <pic:cNvPicPr>
                      <a:picLocks noChangeAspect="1" noChangeArrowheads="1"/>
                    </pic:cNvPicPr>
                  </pic:nvPicPr>
                  <pic:blipFill rotWithShape="1">
                    <a:blip r:embed="rId9">
                      <a:extLst>
                        <a:ext uri="{28A0092B-C50C-407E-A947-70E740481C1C}">
                          <a14:useLocalDpi xmlns:a14="http://schemas.microsoft.com/office/drawing/2010/main" val="0"/>
                        </a:ext>
                      </a:extLst>
                    </a:blip>
                    <a:srcRect l="25807" t="30920" r="23913" b="15999"/>
                    <a:stretch/>
                  </pic:blipFill>
                  <pic:spPr bwMode="auto">
                    <a:xfrm>
                      <a:off x="0" y="0"/>
                      <a:ext cx="3371518" cy="1843566"/>
                    </a:xfrm>
                    <a:prstGeom prst="rect">
                      <a:avLst/>
                    </a:prstGeom>
                    <a:noFill/>
                    <a:ln>
                      <a:noFill/>
                    </a:ln>
                    <a:extLst>
                      <a:ext uri="{53640926-AAD7-44D8-BBD7-CCE9431645EC}">
                        <a14:shadowObscured xmlns:a14="http://schemas.microsoft.com/office/drawing/2010/main"/>
                      </a:ext>
                    </a:extLst>
                  </pic:spPr>
                </pic:pic>
              </a:graphicData>
            </a:graphic>
          </wp:inline>
        </w:drawing>
      </w:r>
    </w:p>
    <w:p w14:paraId="40A353DE" w14:textId="179D244A" w:rsidR="00916A1A" w:rsidRPr="000D43DC" w:rsidRDefault="00F21E5D" w:rsidP="00916A1A">
      <w:pPr>
        <w:autoSpaceDE w:val="0"/>
        <w:autoSpaceDN w:val="0"/>
        <w:adjustRightInd w:val="0"/>
        <w:spacing w:after="240"/>
        <w:contextualSpacing/>
        <w:jc w:val="both"/>
        <w:rPr>
          <w:rFonts w:ascii="Arial" w:eastAsiaTheme="minorHAnsi" w:hAnsi="Arial" w:cs="Arial"/>
          <w:sz w:val="15"/>
          <w:szCs w:val="16"/>
        </w:rPr>
      </w:pPr>
      <w:r w:rsidRPr="000D43DC">
        <w:rPr>
          <w:rFonts w:ascii="Arial" w:hAnsi="Arial" w:cs="Arial"/>
          <w:b/>
          <w:sz w:val="15"/>
          <w:szCs w:val="16"/>
        </w:rPr>
        <w:t xml:space="preserve">Figure1. A- </w:t>
      </w:r>
      <w:r w:rsidRPr="000D43DC">
        <w:rPr>
          <w:rFonts w:ascii="Arial" w:eastAsiaTheme="minorHAnsi" w:hAnsi="Arial" w:cs="Arial"/>
          <w:sz w:val="15"/>
          <w:szCs w:val="16"/>
        </w:rPr>
        <w:t>Schematic repres</w:t>
      </w:r>
      <w:bookmarkStart w:id="0" w:name="_GoBack"/>
      <w:bookmarkEnd w:id="0"/>
      <w:r w:rsidRPr="000D43DC">
        <w:rPr>
          <w:rFonts w:ascii="Arial" w:eastAsiaTheme="minorHAnsi" w:hAnsi="Arial" w:cs="Arial"/>
          <w:sz w:val="15"/>
          <w:szCs w:val="16"/>
        </w:rPr>
        <w:t>entation of the set-up used to test the</w:t>
      </w:r>
      <w:r w:rsidR="000D43DC" w:rsidRPr="000D43DC">
        <w:rPr>
          <w:rFonts w:ascii="Arial" w:eastAsiaTheme="minorHAnsi" w:hAnsi="Arial" w:cs="Arial"/>
          <w:sz w:val="15"/>
          <w:szCs w:val="16"/>
        </w:rPr>
        <w:t xml:space="preserve"> sensor</w:t>
      </w:r>
      <w:r w:rsidRPr="000D43DC">
        <w:rPr>
          <w:rFonts w:ascii="Arial" w:eastAsiaTheme="minorHAnsi" w:hAnsi="Arial" w:cs="Arial"/>
          <w:sz w:val="15"/>
          <w:szCs w:val="16"/>
        </w:rPr>
        <w:t xml:space="preserve"> films against “real” food samples; </w:t>
      </w:r>
      <w:r w:rsidRPr="000D43DC">
        <w:rPr>
          <w:rFonts w:ascii="Arial" w:eastAsiaTheme="minorHAnsi" w:hAnsi="Arial" w:cs="Arial"/>
          <w:b/>
          <w:sz w:val="15"/>
          <w:szCs w:val="16"/>
        </w:rPr>
        <w:t>B-</w:t>
      </w:r>
      <w:r w:rsidRPr="000D43DC">
        <w:rPr>
          <w:rFonts w:ascii="Arial" w:eastAsiaTheme="minorHAnsi" w:hAnsi="Arial" w:cs="Arial"/>
          <w:sz w:val="15"/>
          <w:szCs w:val="16"/>
        </w:rPr>
        <w:t xml:space="preserve"> </w:t>
      </w:r>
      <w:r w:rsidRPr="000D43DC">
        <w:rPr>
          <w:rFonts w:ascii="Arial" w:eastAsiaTheme="minorHAnsi" w:hAnsi="Arial" w:cs="Arial"/>
          <w:color w:val="101010"/>
          <w:sz w:val="15"/>
          <w:szCs w:val="16"/>
        </w:rPr>
        <w:t xml:space="preserve">Photographs of beef samples together with sensor films at selected time points when stored at room temperature. </w:t>
      </w:r>
    </w:p>
    <w:p w14:paraId="12B379D7" w14:textId="54D54483" w:rsidR="005973B9" w:rsidRPr="00916A1A" w:rsidRDefault="00635C5C" w:rsidP="00916A1A">
      <w:pPr>
        <w:autoSpaceDE w:val="0"/>
        <w:autoSpaceDN w:val="0"/>
        <w:adjustRightInd w:val="0"/>
        <w:spacing w:after="240"/>
        <w:contextualSpacing/>
        <w:jc w:val="both"/>
        <w:rPr>
          <w:rFonts w:ascii="Arial" w:eastAsiaTheme="minorHAnsi" w:hAnsi="Arial" w:cs="Arial"/>
          <w:sz w:val="16"/>
          <w:szCs w:val="16"/>
        </w:rPr>
      </w:pPr>
      <w:r w:rsidRPr="000D43DC">
        <w:rPr>
          <w:rFonts w:ascii="Arial"/>
          <w:b/>
          <w:color w:val="BF5A14"/>
          <w:sz w:val="18"/>
        </w:rPr>
        <w:br/>
      </w:r>
      <w:r>
        <w:rPr>
          <w:rFonts w:ascii="Arial"/>
          <w:b/>
          <w:color w:val="BF5A14"/>
          <w:sz w:val="20"/>
        </w:rPr>
        <w:t>Recent Publications</w:t>
      </w:r>
    </w:p>
    <w:p w14:paraId="0A55D57F" w14:textId="77777777" w:rsidR="003769C6" w:rsidRPr="003769C6" w:rsidRDefault="003769C6" w:rsidP="003769C6">
      <w:pPr>
        <w:pStyle w:val="ListParagraph"/>
        <w:numPr>
          <w:ilvl w:val="0"/>
          <w:numId w:val="3"/>
        </w:numPr>
        <w:tabs>
          <w:tab w:val="left" w:pos="220"/>
          <w:tab w:val="left" w:pos="720"/>
        </w:tabs>
        <w:autoSpaceDE w:val="0"/>
        <w:autoSpaceDN w:val="0"/>
        <w:adjustRightInd w:val="0"/>
        <w:spacing w:after="240"/>
        <w:contextualSpacing/>
        <w:rPr>
          <w:rFonts w:asciiTheme="minorHAnsi" w:eastAsiaTheme="minorHAnsi" w:hAnsiTheme="minorHAnsi" w:cs="Times"/>
          <w:sz w:val="18"/>
          <w:szCs w:val="18"/>
        </w:rPr>
      </w:pPr>
      <w:r w:rsidRPr="003769C6">
        <w:rPr>
          <w:rFonts w:asciiTheme="minorHAnsi" w:eastAsiaTheme="minorHAnsi" w:hAnsiTheme="minorHAnsi" w:cs="Times"/>
          <w:sz w:val="18"/>
          <w:szCs w:val="18"/>
        </w:rPr>
        <w:t xml:space="preserve">  A. </w:t>
      </w:r>
      <w:proofErr w:type="spellStart"/>
      <w:r w:rsidRPr="003769C6">
        <w:rPr>
          <w:rFonts w:asciiTheme="minorHAnsi" w:eastAsiaTheme="minorHAnsi" w:hAnsiTheme="minorHAnsi" w:cs="Times"/>
          <w:sz w:val="18"/>
          <w:szCs w:val="18"/>
        </w:rPr>
        <w:t>Pacquit</w:t>
      </w:r>
      <w:proofErr w:type="spellEnd"/>
      <w:r w:rsidRPr="003769C6">
        <w:rPr>
          <w:rFonts w:asciiTheme="minorHAnsi" w:eastAsiaTheme="minorHAnsi" w:hAnsiTheme="minorHAnsi" w:cs="Times"/>
          <w:sz w:val="18"/>
          <w:szCs w:val="18"/>
        </w:rPr>
        <w:t xml:space="preserve">, J. </w:t>
      </w:r>
      <w:proofErr w:type="spellStart"/>
      <w:r w:rsidRPr="003769C6">
        <w:rPr>
          <w:rFonts w:asciiTheme="minorHAnsi" w:eastAsiaTheme="minorHAnsi" w:hAnsiTheme="minorHAnsi" w:cs="Times"/>
          <w:sz w:val="18"/>
          <w:szCs w:val="18"/>
        </w:rPr>
        <w:t>Frisby</w:t>
      </w:r>
      <w:proofErr w:type="spellEnd"/>
      <w:r w:rsidRPr="003769C6">
        <w:rPr>
          <w:rFonts w:asciiTheme="minorHAnsi" w:eastAsiaTheme="minorHAnsi" w:hAnsiTheme="minorHAnsi" w:cs="Times"/>
          <w:sz w:val="18"/>
          <w:szCs w:val="18"/>
        </w:rPr>
        <w:t xml:space="preserve">, D. Diamond, K. T. Lau, A. Farrell, B. </w:t>
      </w:r>
      <w:proofErr w:type="spellStart"/>
      <w:r w:rsidRPr="003769C6">
        <w:rPr>
          <w:rFonts w:asciiTheme="minorHAnsi" w:eastAsiaTheme="minorHAnsi" w:hAnsiTheme="minorHAnsi" w:cs="Times"/>
          <w:sz w:val="18"/>
          <w:szCs w:val="18"/>
        </w:rPr>
        <w:t>Quilty</w:t>
      </w:r>
      <w:proofErr w:type="spellEnd"/>
      <w:r w:rsidRPr="003769C6">
        <w:rPr>
          <w:rFonts w:asciiTheme="minorHAnsi" w:eastAsiaTheme="minorHAnsi" w:hAnsiTheme="minorHAnsi" w:cs="Times"/>
          <w:sz w:val="18"/>
          <w:szCs w:val="18"/>
        </w:rPr>
        <w:t xml:space="preserve">, D. Diamond, Development of a smart packaging for the monitoring of fish spoilage, Food Chem. 102 (2) (2007) 466–470. </w:t>
      </w:r>
      <w:proofErr w:type="gramStart"/>
      <w:r w:rsidRPr="003769C6">
        <w:rPr>
          <w:rFonts w:asciiTheme="minorHAnsi" w:eastAsiaTheme="minorHAnsi" w:hAnsiTheme="minorHAnsi" w:cs="Times"/>
          <w:sz w:val="18"/>
          <w:szCs w:val="18"/>
        </w:rPr>
        <w:t>doi:10.1016/j.foodchem</w:t>
      </w:r>
      <w:proofErr w:type="gramEnd"/>
      <w:r w:rsidRPr="003769C6">
        <w:rPr>
          <w:rFonts w:asciiTheme="minorHAnsi" w:eastAsiaTheme="minorHAnsi" w:hAnsiTheme="minorHAnsi" w:cs="Times"/>
          <w:sz w:val="18"/>
          <w:szCs w:val="18"/>
        </w:rPr>
        <w:t xml:space="preserve">.2006.05.052. </w:t>
      </w:r>
      <w:r w:rsidRPr="003769C6">
        <w:rPr>
          <w:rFonts w:ascii="MS Mincho" w:eastAsia="MS Mincho" w:hAnsi="MS Mincho" w:cs="MS Mincho"/>
          <w:sz w:val="18"/>
          <w:szCs w:val="18"/>
        </w:rPr>
        <w:t> </w:t>
      </w:r>
    </w:p>
    <w:p w14:paraId="19EC18F2" w14:textId="77777777" w:rsidR="003769C6" w:rsidRPr="003769C6" w:rsidRDefault="00635C5C" w:rsidP="003769C6">
      <w:pPr>
        <w:pStyle w:val="ListParagraph"/>
        <w:numPr>
          <w:ilvl w:val="0"/>
          <w:numId w:val="3"/>
        </w:numPr>
        <w:tabs>
          <w:tab w:val="left" w:pos="220"/>
          <w:tab w:val="left" w:pos="720"/>
        </w:tabs>
        <w:autoSpaceDE w:val="0"/>
        <w:autoSpaceDN w:val="0"/>
        <w:adjustRightInd w:val="0"/>
        <w:spacing w:after="240"/>
        <w:contextualSpacing/>
        <w:rPr>
          <w:rFonts w:asciiTheme="minorHAnsi" w:eastAsiaTheme="minorHAnsi" w:hAnsiTheme="minorHAnsi" w:cs="Times"/>
          <w:sz w:val="18"/>
          <w:szCs w:val="18"/>
        </w:rPr>
      </w:pPr>
      <w:r>
        <w:rPr>
          <w:rFonts w:asciiTheme="minorHAnsi" w:eastAsiaTheme="minorHAnsi" w:hAnsiTheme="minorHAnsi" w:cs="Times"/>
          <w:sz w:val="18"/>
          <w:szCs w:val="18"/>
        </w:rPr>
        <w:t xml:space="preserve"> </w:t>
      </w:r>
      <w:r w:rsidR="003769C6" w:rsidRPr="003769C6">
        <w:rPr>
          <w:rFonts w:asciiTheme="minorHAnsi" w:eastAsiaTheme="minorHAnsi" w:hAnsiTheme="minorHAnsi" w:cs="Times"/>
          <w:sz w:val="18"/>
          <w:szCs w:val="18"/>
        </w:rPr>
        <w:t xml:space="preserve">B. </w:t>
      </w:r>
      <w:proofErr w:type="spellStart"/>
      <w:r w:rsidR="003769C6" w:rsidRPr="003769C6">
        <w:rPr>
          <w:rFonts w:asciiTheme="minorHAnsi" w:eastAsiaTheme="minorHAnsi" w:hAnsiTheme="minorHAnsi" w:cs="Times"/>
          <w:sz w:val="18"/>
          <w:szCs w:val="18"/>
        </w:rPr>
        <w:t>Kuswandi</w:t>
      </w:r>
      <w:proofErr w:type="spellEnd"/>
      <w:r w:rsidR="003769C6" w:rsidRPr="003769C6">
        <w:rPr>
          <w:rFonts w:asciiTheme="minorHAnsi" w:eastAsiaTheme="minorHAnsi" w:hAnsiTheme="minorHAnsi" w:cs="Times"/>
          <w:sz w:val="18"/>
          <w:szCs w:val="18"/>
        </w:rPr>
        <w:t xml:space="preserve">, </w:t>
      </w:r>
      <w:proofErr w:type="spellStart"/>
      <w:r w:rsidR="003769C6" w:rsidRPr="003769C6">
        <w:rPr>
          <w:rFonts w:asciiTheme="minorHAnsi" w:eastAsiaTheme="minorHAnsi" w:hAnsiTheme="minorHAnsi" w:cs="Times"/>
          <w:sz w:val="18"/>
          <w:szCs w:val="18"/>
        </w:rPr>
        <w:t>Jayus</w:t>
      </w:r>
      <w:proofErr w:type="spellEnd"/>
      <w:r w:rsidR="003769C6" w:rsidRPr="003769C6">
        <w:rPr>
          <w:rFonts w:asciiTheme="minorHAnsi" w:eastAsiaTheme="minorHAnsi" w:hAnsiTheme="minorHAnsi" w:cs="Times"/>
          <w:sz w:val="18"/>
          <w:szCs w:val="18"/>
        </w:rPr>
        <w:t xml:space="preserve">, A. </w:t>
      </w:r>
      <w:proofErr w:type="spellStart"/>
      <w:r w:rsidR="003769C6" w:rsidRPr="003769C6">
        <w:rPr>
          <w:rFonts w:asciiTheme="minorHAnsi" w:eastAsiaTheme="minorHAnsi" w:hAnsiTheme="minorHAnsi" w:cs="Times"/>
          <w:sz w:val="18"/>
          <w:szCs w:val="18"/>
        </w:rPr>
        <w:t>Restyana</w:t>
      </w:r>
      <w:proofErr w:type="spellEnd"/>
      <w:r w:rsidR="003769C6" w:rsidRPr="003769C6">
        <w:rPr>
          <w:rFonts w:asciiTheme="minorHAnsi" w:eastAsiaTheme="minorHAnsi" w:hAnsiTheme="minorHAnsi" w:cs="Times"/>
          <w:sz w:val="18"/>
          <w:szCs w:val="18"/>
        </w:rPr>
        <w:t xml:space="preserve">, A. Abdullah, L. Y. </w:t>
      </w:r>
      <w:proofErr w:type="spellStart"/>
      <w:r w:rsidR="003769C6" w:rsidRPr="003769C6">
        <w:rPr>
          <w:rFonts w:asciiTheme="minorHAnsi" w:eastAsiaTheme="minorHAnsi" w:hAnsiTheme="minorHAnsi" w:cs="Times"/>
          <w:sz w:val="18"/>
          <w:szCs w:val="18"/>
        </w:rPr>
        <w:t>Heng</w:t>
      </w:r>
      <w:proofErr w:type="spellEnd"/>
      <w:r w:rsidR="003769C6" w:rsidRPr="003769C6">
        <w:rPr>
          <w:rFonts w:asciiTheme="minorHAnsi" w:eastAsiaTheme="minorHAnsi" w:hAnsiTheme="minorHAnsi" w:cs="Times"/>
          <w:sz w:val="18"/>
          <w:szCs w:val="18"/>
        </w:rPr>
        <w:t xml:space="preserve">, M. Ah- mad, </w:t>
      </w:r>
      <w:proofErr w:type="gramStart"/>
      <w:r w:rsidR="003769C6" w:rsidRPr="003769C6">
        <w:rPr>
          <w:rFonts w:asciiTheme="minorHAnsi" w:eastAsiaTheme="minorHAnsi" w:hAnsiTheme="minorHAnsi" w:cs="Times"/>
          <w:sz w:val="18"/>
          <w:szCs w:val="18"/>
        </w:rPr>
        <w:t>A</w:t>
      </w:r>
      <w:proofErr w:type="gramEnd"/>
      <w:r w:rsidR="003769C6" w:rsidRPr="003769C6">
        <w:rPr>
          <w:rFonts w:asciiTheme="minorHAnsi" w:eastAsiaTheme="minorHAnsi" w:hAnsiTheme="minorHAnsi" w:cs="Times"/>
          <w:sz w:val="18"/>
          <w:szCs w:val="18"/>
        </w:rPr>
        <w:t xml:space="preserve"> novel colorimetric food package label for fish spoilage based on polyaniline film, Food Control 25 (1) (2012) 18–189. </w:t>
      </w:r>
      <w:proofErr w:type="gramStart"/>
      <w:r w:rsidR="003769C6" w:rsidRPr="003769C6">
        <w:rPr>
          <w:rFonts w:asciiTheme="minorHAnsi" w:eastAsiaTheme="minorHAnsi" w:hAnsiTheme="minorHAnsi" w:cs="Times"/>
          <w:sz w:val="18"/>
          <w:szCs w:val="18"/>
        </w:rPr>
        <w:t>doi:10.1016/j.foodcont</w:t>
      </w:r>
      <w:proofErr w:type="gramEnd"/>
      <w:r w:rsidR="003769C6" w:rsidRPr="003769C6">
        <w:rPr>
          <w:rFonts w:asciiTheme="minorHAnsi" w:eastAsiaTheme="minorHAnsi" w:hAnsiTheme="minorHAnsi" w:cs="Times"/>
          <w:sz w:val="18"/>
          <w:szCs w:val="18"/>
        </w:rPr>
        <w:t xml:space="preserve">.2011.10.008. </w:t>
      </w:r>
      <w:r w:rsidR="003769C6" w:rsidRPr="003769C6">
        <w:rPr>
          <w:rFonts w:ascii="MS Mincho" w:eastAsia="MS Mincho" w:hAnsi="MS Mincho" w:cs="MS Mincho"/>
          <w:sz w:val="18"/>
          <w:szCs w:val="18"/>
        </w:rPr>
        <w:t> </w:t>
      </w:r>
    </w:p>
    <w:p w14:paraId="1185AB0C" w14:textId="77777777" w:rsidR="00635C5C" w:rsidRDefault="00635C5C" w:rsidP="00635C5C">
      <w:pPr>
        <w:pStyle w:val="ListParagraph"/>
        <w:numPr>
          <w:ilvl w:val="0"/>
          <w:numId w:val="3"/>
        </w:numPr>
        <w:tabs>
          <w:tab w:val="left" w:pos="220"/>
          <w:tab w:val="left" w:pos="720"/>
        </w:tabs>
        <w:autoSpaceDE w:val="0"/>
        <w:autoSpaceDN w:val="0"/>
        <w:adjustRightInd w:val="0"/>
        <w:spacing w:after="240"/>
        <w:contextualSpacing/>
        <w:rPr>
          <w:rFonts w:asciiTheme="minorHAnsi" w:eastAsiaTheme="minorHAnsi" w:hAnsiTheme="minorHAnsi" w:cs="Times"/>
          <w:sz w:val="18"/>
          <w:szCs w:val="18"/>
        </w:rPr>
      </w:pPr>
      <w:r>
        <w:rPr>
          <w:rFonts w:asciiTheme="minorHAnsi" w:eastAsiaTheme="minorHAnsi" w:hAnsiTheme="minorHAnsi" w:cs="Times"/>
          <w:sz w:val="18"/>
          <w:szCs w:val="18"/>
        </w:rPr>
        <w:t xml:space="preserve"> </w:t>
      </w:r>
      <w:r w:rsidR="003769C6" w:rsidRPr="003769C6">
        <w:rPr>
          <w:rFonts w:asciiTheme="minorHAnsi" w:eastAsiaTheme="minorHAnsi" w:hAnsiTheme="minorHAnsi" w:cs="Times"/>
          <w:sz w:val="18"/>
          <w:szCs w:val="18"/>
        </w:rPr>
        <w:t>C. Ruiz-</w:t>
      </w:r>
      <w:proofErr w:type="spellStart"/>
      <w:r w:rsidR="003769C6" w:rsidRPr="003769C6">
        <w:rPr>
          <w:rFonts w:asciiTheme="minorHAnsi" w:eastAsiaTheme="minorHAnsi" w:hAnsiTheme="minorHAnsi" w:cs="Times"/>
          <w:sz w:val="18"/>
          <w:szCs w:val="18"/>
        </w:rPr>
        <w:t>Capillas</w:t>
      </w:r>
      <w:proofErr w:type="spellEnd"/>
      <w:r w:rsidR="003769C6" w:rsidRPr="003769C6">
        <w:rPr>
          <w:rFonts w:asciiTheme="minorHAnsi" w:eastAsiaTheme="minorHAnsi" w:hAnsiTheme="minorHAnsi" w:cs="Times"/>
          <w:sz w:val="18"/>
          <w:szCs w:val="18"/>
        </w:rPr>
        <w:t>, F. Jim ́</w:t>
      </w:r>
      <w:proofErr w:type="spellStart"/>
      <w:r w:rsidR="003769C6" w:rsidRPr="003769C6">
        <w:rPr>
          <w:rFonts w:asciiTheme="minorHAnsi" w:eastAsiaTheme="minorHAnsi" w:hAnsiTheme="minorHAnsi" w:cs="Times"/>
          <w:sz w:val="18"/>
          <w:szCs w:val="18"/>
        </w:rPr>
        <w:t>enez-Colmenero</w:t>
      </w:r>
      <w:proofErr w:type="spellEnd"/>
      <w:r w:rsidR="003769C6" w:rsidRPr="003769C6">
        <w:rPr>
          <w:rFonts w:asciiTheme="minorHAnsi" w:eastAsiaTheme="minorHAnsi" w:hAnsiTheme="minorHAnsi" w:cs="Times"/>
          <w:sz w:val="18"/>
          <w:szCs w:val="18"/>
        </w:rPr>
        <w:t xml:space="preserve">, Biogenic Amines in Meat and Meat Products, Crit. Rev. Food Sci. </w:t>
      </w:r>
      <w:proofErr w:type="spellStart"/>
      <w:r w:rsidR="003769C6" w:rsidRPr="003769C6">
        <w:rPr>
          <w:rFonts w:asciiTheme="minorHAnsi" w:eastAsiaTheme="minorHAnsi" w:hAnsiTheme="minorHAnsi" w:cs="Times"/>
          <w:sz w:val="18"/>
          <w:szCs w:val="18"/>
        </w:rPr>
        <w:t>Nutr</w:t>
      </w:r>
      <w:proofErr w:type="spellEnd"/>
      <w:r w:rsidR="003769C6" w:rsidRPr="003769C6">
        <w:rPr>
          <w:rFonts w:asciiTheme="minorHAnsi" w:eastAsiaTheme="minorHAnsi" w:hAnsiTheme="minorHAnsi" w:cs="Times"/>
          <w:sz w:val="18"/>
          <w:szCs w:val="18"/>
        </w:rPr>
        <w:t xml:space="preserve">. 44 (7-8) (2005) 489–599. doi:10.1080/10408690490489341. </w:t>
      </w:r>
      <w:r w:rsidR="003769C6" w:rsidRPr="003769C6">
        <w:rPr>
          <w:rFonts w:ascii="MS Mincho" w:eastAsia="MS Mincho" w:hAnsi="MS Mincho" w:cs="MS Mincho"/>
          <w:sz w:val="24"/>
          <w:szCs w:val="24"/>
        </w:rPr>
        <w:t> </w:t>
      </w:r>
      <w:r w:rsidR="003769C6" w:rsidRPr="003769C6">
        <w:rPr>
          <w:rFonts w:asciiTheme="minorHAnsi" w:eastAsiaTheme="minorHAnsi" w:hAnsiTheme="minorHAnsi" w:cs="Times"/>
          <w:sz w:val="18"/>
          <w:szCs w:val="18"/>
        </w:rPr>
        <w:t xml:space="preserve"> </w:t>
      </w:r>
    </w:p>
    <w:p w14:paraId="4FFFA880" w14:textId="77777777" w:rsidR="00CC3274" w:rsidRDefault="00635C5C" w:rsidP="00CC3274">
      <w:pPr>
        <w:pStyle w:val="ListParagraph"/>
        <w:numPr>
          <w:ilvl w:val="0"/>
          <w:numId w:val="3"/>
        </w:numPr>
        <w:tabs>
          <w:tab w:val="left" w:pos="220"/>
          <w:tab w:val="left" w:pos="720"/>
        </w:tabs>
        <w:autoSpaceDE w:val="0"/>
        <w:autoSpaceDN w:val="0"/>
        <w:adjustRightInd w:val="0"/>
        <w:spacing w:after="240"/>
        <w:contextualSpacing/>
        <w:rPr>
          <w:rFonts w:asciiTheme="minorHAnsi" w:eastAsiaTheme="minorHAnsi" w:hAnsiTheme="minorHAnsi" w:cs="Times"/>
          <w:sz w:val="18"/>
          <w:szCs w:val="18"/>
        </w:rPr>
      </w:pPr>
      <w:r>
        <w:rPr>
          <w:rFonts w:asciiTheme="minorHAnsi" w:eastAsiaTheme="minorHAnsi" w:hAnsiTheme="minorHAnsi" w:cs="Times"/>
          <w:sz w:val="18"/>
          <w:szCs w:val="18"/>
        </w:rPr>
        <w:t xml:space="preserve"> </w:t>
      </w:r>
      <w:r w:rsidR="003769C6" w:rsidRPr="00635C5C">
        <w:rPr>
          <w:rFonts w:asciiTheme="minorHAnsi" w:eastAsiaTheme="minorHAnsi" w:hAnsiTheme="minorHAnsi" w:cs="Times"/>
          <w:sz w:val="18"/>
          <w:szCs w:val="18"/>
        </w:rPr>
        <w:t xml:space="preserve">C. E. </w:t>
      </w:r>
      <w:proofErr w:type="spellStart"/>
      <w:r w:rsidR="003769C6" w:rsidRPr="00635C5C">
        <w:rPr>
          <w:rFonts w:asciiTheme="minorHAnsi" w:eastAsiaTheme="minorHAnsi" w:hAnsiTheme="minorHAnsi" w:cs="Times"/>
          <w:sz w:val="18"/>
          <w:szCs w:val="18"/>
        </w:rPr>
        <w:t>Realini</w:t>
      </w:r>
      <w:proofErr w:type="spellEnd"/>
      <w:r w:rsidR="003769C6" w:rsidRPr="00635C5C">
        <w:rPr>
          <w:rFonts w:asciiTheme="minorHAnsi" w:eastAsiaTheme="minorHAnsi" w:hAnsiTheme="minorHAnsi" w:cs="Times"/>
          <w:sz w:val="18"/>
          <w:szCs w:val="18"/>
        </w:rPr>
        <w:t xml:space="preserve">, B. Marcos, Active and intelligent packaging sys- </w:t>
      </w:r>
      <w:proofErr w:type="spellStart"/>
      <w:r w:rsidR="003769C6" w:rsidRPr="00635C5C">
        <w:rPr>
          <w:rFonts w:asciiTheme="minorHAnsi" w:eastAsiaTheme="minorHAnsi" w:hAnsiTheme="minorHAnsi" w:cs="Times"/>
          <w:sz w:val="18"/>
          <w:szCs w:val="18"/>
        </w:rPr>
        <w:t>tems</w:t>
      </w:r>
      <w:proofErr w:type="spellEnd"/>
      <w:r w:rsidR="003769C6" w:rsidRPr="00635C5C">
        <w:rPr>
          <w:rFonts w:asciiTheme="minorHAnsi" w:eastAsiaTheme="minorHAnsi" w:hAnsiTheme="minorHAnsi" w:cs="Times"/>
          <w:sz w:val="18"/>
          <w:szCs w:val="18"/>
        </w:rPr>
        <w:t xml:space="preserve"> for a modern society, Meat Sci. 98 (3) (2014) 404–419. </w:t>
      </w:r>
      <w:proofErr w:type="gramStart"/>
      <w:r w:rsidR="003769C6" w:rsidRPr="00635C5C">
        <w:rPr>
          <w:rFonts w:asciiTheme="minorHAnsi" w:eastAsiaTheme="minorHAnsi" w:hAnsiTheme="minorHAnsi" w:cs="Times"/>
          <w:sz w:val="18"/>
          <w:szCs w:val="18"/>
        </w:rPr>
        <w:t>doi:10.1016/j.meatsci</w:t>
      </w:r>
      <w:proofErr w:type="gramEnd"/>
      <w:r w:rsidR="003769C6" w:rsidRPr="00635C5C">
        <w:rPr>
          <w:rFonts w:asciiTheme="minorHAnsi" w:eastAsiaTheme="minorHAnsi" w:hAnsiTheme="minorHAnsi" w:cs="Times"/>
          <w:sz w:val="18"/>
          <w:szCs w:val="18"/>
        </w:rPr>
        <w:t xml:space="preserve">.2014.06.031. </w:t>
      </w:r>
    </w:p>
    <w:p w14:paraId="1DF018BC" w14:textId="77777777" w:rsidR="00635C5C" w:rsidRPr="00CC3274" w:rsidRDefault="00CC3274" w:rsidP="00CC3274">
      <w:pPr>
        <w:pStyle w:val="ListParagraph"/>
        <w:numPr>
          <w:ilvl w:val="0"/>
          <w:numId w:val="3"/>
        </w:numPr>
        <w:tabs>
          <w:tab w:val="left" w:pos="220"/>
          <w:tab w:val="left" w:pos="720"/>
        </w:tabs>
        <w:autoSpaceDE w:val="0"/>
        <w:autoSpaceDN w:val="0"/>
        <w:adjustRightInd w:val="0"/>
        <w:spacing w:after="240"/>
        <w:contextualSpacing/>
        <w:rPr>
          <w:rFonts w:asciiTheme="minorHAnsi" w:eastAsiaTheme="minorHAnsi" w:hAnsiTheme="minorHAnsi" w:cs="Times"/>
          <w:sz w:val="18"/>
          <w:szCs w:val="18"/>
        </w:rPr>
      </w:pPr>
      <w:r>
        <w:rPr>
          <w:rFonts w:asciiTheme="minorHAnsi" w:eastAsiaTheme="minorHAnsi" w:hAnsiTheme="minorHAnsi" w:cs="Times"/>
          <w:sz w:val="18"/>
          <w:szCs w:val="18"/>
        </w:rPr>
        <w:t xml:space="preserve"> </w:t>
      </w:r>
      <w:r w:rsidRPr="00CC3274">
        <w:rPr>
          <w:rFonts w:asciiTheme="minorHAnsi" w:eastAsiaTheme="minorHAnsi" w:hAnsiTheme="minorHAnsi" w:cs="Times"/>
          <w:sz w:val="18"/>
          <w:szCs w:val="18"/>
        </w:rPr>
        <w:t xml:space="preserve">Y. Hu, X. Ma, Y. Zhang, Y. </w:t>
      </w:r>
      <w:proofErr w:type="spellStart"/>
      <w:r w:rsidRPr="00CC3274">
        <w:rPr>
          <w:rFonts w:asciiTheme="minorHAnsi" w:eastAsiaTheme="minorHAnsi" w:hAnsiTheme="minorHAnsi" w:cs="Times"/>
          <w:sz w:val="18"/>
          <w:szCs w:val="18"/>
        </w:rPr>
        <w:t>Che</w:t>
      </w:r>
      <w:proofErr w:type="spellEnd"/>
      <w:r w:rsidRPr="00CC3274">
        <w:rPr>
          <w:rFonts w:asciiTheme="minorHAnsi" w:eastAsiaTheme="minorHAnsi" w:hAnsiTheme="minorHAnsi" w:cs="Times"/>
          <w:sz w:val="18"/>
          <w:szCs w:val="18"/>
        </w:rPr>
        <w:t xml:space="preserve">, J. Zhao, Detection of Amines with Flu- </w:t>
      </w:r>
      <w:proofErr w:type="spellStart"/>
      <w:r w:rsidRPr="00CC3274">
        <w:rPr>
          <w:rFonts w:asciiTheme="minorHAnsi" w:eastAsiaTheme="minorHAnsi" w:hAnsiTheme="minorHAnsi" w:cs="Times"/>
          <w:sz w:val="18"/>
          <w:szCs w:val="18"/>
        </w:rPr>
        <w:t>orescent</w:t>
      </w:r>
      <w:proofErr w:type="spellEnd"/>
      <w:r w:rsidRPr="00CC3274">
        <w:rPr>
          <w:rFonts w:asciiTheme="minorHAnsi" w:eastAsiaTheme="minorHAnsi" w:hAnsiTheme="minorHAnsi" w:cs="Times"/>
          <w:sz w:val="18"/>
          <w:szCs w:val="18"/>
        </w:rPr>
        <w:t xml:space="preserve"> Nanotubes: Applications in the Assessment of Meat Spoilage, ACS Sensors (2015) acssensors.5b00040doi:10.1021/</w:t>
      </w:r>
      <w:r>
        <w:rPr>
          <w:rFonts w:asciiTheme="minorHAnsi" w:eastAsiaTheme="minorHAnsi" w:hAnsiTheme="minorHAnsi" w:cs="Times"/>
          <w:sz w:val="18"/>
          <w:szCs w:val="18"/>
        </w:rPr>
        <w:t xml:space="preserve"> </w:t>
      </w:r>
      <w:r w:rsidRPr="00CC3274">
        <w:rPr>
          <w:rFonts w:asciiTheme="minorHAnsi" w:eastAsiaTheme="minorHAnsi" w:hAnsiTheme="minorHAnsi" w:cs="Times"/>
          <w:sz w:val="18"/>
          <w:szCs w:val="18"/>
        </w:rPr>
        <w:t xml:space="preserve">acssensors.5b00040. </w:t>
      </w:r>
      <w:r w:rsidRPr="00CC3274">
        <w:rPr>
          <w:rFonts w:ascii="MS Mincho" w:eastAsia="MS Mincho" w:hAnsi="MS Mincho" w:cs="MS Mincho"/>
          <w:sz w:val="18"/>
          <w:szCs w:val="18"/>
        </w:rPr>
        <w:t> </w:t>
      </w:r>
    </w:p>
    <w:p w14:paraId="1EF19CC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618EFF0" w14:textId="77777777" w:rsidR="00AE3E37" w:rsidRDefault="00AE3E37">
      <w:pPr>
        <w:pStyle w:val="BodyText"/>
        <w:rPr>
          <w:rFonts w:ascii="Calibri"/>
          <w:sz w:val="20"/>
        </w:rPr>
      </w:pPr>
    </w:p>
    <w:p w14:paraId="75B99C0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12647E5" wp14:editId="14A1140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CA2E00D" w14:textId="73A8C0B0" w:rsidR="00AE3E37" w:rsidRDefault="008756E6" w:rsidP="00404E5B">
      <w:pPr>
        <w:spacing w:before="92"/>
        <w:ind w:right="4234"/>
        <w:rPr>
          <w:rFonts w:ascii="Arial"/>
        </w:rPr>
      </w:pPr>
      <w:r>
        <w:rPr>
          <w:noProof/>
        </w:rPr>
        <w:t xml:space="preserve">              </w:t>
      </w:r>
      <w:r w:rsidR="00CC3274">
        <w:rPr>
          <w:noProof/>
        </w:rPr>
        <w:t xml:space="preserve"> </w:t>
      </w:r>
      <w:r w:rsidR="00CC3274">
        <w:rPr>
          <w:rFonts w:ascii="Helvetica" w:hAnsi="Helvetica" w:cs="Helvetica"/>
          <w:noProof/>
        </w:rPr>
        <w:drawing>
          <wp:inline distT="0" distB="0" distL="0" distR="0" wp14:anchorId="02892EDA" wp14:editId="63D7156B">
            <wp:extent cx="571203" cy="640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289" t="4620" r="7067" b="30779"/>
                    <a:stretch/>
                  </pic:blipFill>
                  <pic:spPr bwMode="auto">
                    <a:xfrm>
                      <a:off x="0" y="0"/>
                      <a:ext cx="594622" cy="667062"/>
                    </a:xfrm>
                    <a:prstGeom prst="rect">
                      <a:avLst/>
                    </a:prstGeom>
                    <a:noFill/>
                    <a:ln>
                      <a:noFill/>
                    </a:ln>
                    <a:extLst>
                      <a:ext uri="{53640926-AAD7-44D8-BBD7-CCE9431645EC}">
                        <a14:shadowObscured xmlns:a14="http://schemas.microsoft.com/office/drawing/2010/main"/>
                      </a:ext>
                    </a:extLst>
                  </pic:spPr>
                </pic:pic>
              </a:graphicData>
            </a:graphic>
          </wp:inline>
        </w:drawing>
      </w:r>
      <w:r w:rsidR="00120EC8">
        <w:rPr>
          <w:noProof/>
        </w:rPr>
        <w:t xml:space="preserve">  </w:t>
      </w:r>
      <w:r w:rsidR="00A9710C">
        <w:rPr>
          <w:rFonts w:ascii="Arial"/>
          <w:color w:val="BF5A14"/>
        </w:rPr>
        <w:t>Biography</w:t>
      </w:r>
    </w:p>
    <w:p w14:paraId="3F7A3F25" w14:textId="0B385A2E" w:rsidR="00AE3E37" w:rsidRPr="00AD4F22" w:rsidRDefault="00AD4F22">
      <w:pPr>
        <w:spacing w:before="41" w:line="154" w:lineRule="exact"/>
        <w:ind w:left="213" w:right="231"/>
        <w:jc w:val="both"/>
        <w:rPr>
          <w:rFonts w:ascii="Arial" w:hAnsi="Arial" w:cs="Arial"/>
          <w:sz w:val="14"/>
          <w:szCs w:val="14"/>
        </w:rPr>
      </w:pPr>
      <w:proofErr w:type="spellStart"/>
      <w:r w:rsidRPr="00AD4F22">
        <w:rPr>
          <w:rFonts w:ascii="Arial" w:hAnsi="Arial" w:cs="Arial"/>
          <w:sz w:val="14"/>
          <w:szCs w:val="14"/>
        </w:rPr>
        <w:t>Yulia</w:t>
      </w:r>
      <w:proofErr w:type="spellEnd"/>
      <w:r w:rsidRPr="00AD4F22">
        <w:rPr>
          <w:rFonts w:ascii="Arial" w:hAnsi="Arial" w:cs="Arial"/>
          <w:sz w:val="14"/>
          <w:szCs w:val="14"/>
        </w:rPr>
        <w:t xml:space="preserve"> </w:t>
      </w:r>
      <w:proofErr w:type="spellStart"/>
      <w:r w:rsidRPr="00AD4F22">
        <w:rPr>
          <w:rFonts w:ascii="Arial" w:hAnsi="Arial" w:cs="Arial"/>
          <w:sz w:val="14"/>
          <w:szCs w:val="14"/>
        </w:rPr>
        <w:t>Dudnyk</w:t>
      </w:r>
      <w:proofErr w:type="spellEnd"/>
      <w:r w:rsidR="007E7C49">
        <w:rPr>
          <w:rFonts w:ascii="Arial" w:hAnsi="Arial" w:cs="Arial"/>
          <w:sz w:val="14"/>
          <w:szCs w:val="14"/>
        </w:rPr>
        <w:t xml:space="preserve"> did her m</w:t>
      </w:r>
      <w:r w:rsidRPr="00AD4F22">
        <w:rPr>
          <w:rFonts w:ascii="Arial" w:hAnsi="Arial" w:cs="Arial"/>
          <w:sz w:val="14"/>
          <w:szCs w:val="14"/>
        </w:rPr>
        <w:t>aster in process engineering of products for health and preventive nutrition at Odessa National Academy of Food Technologies (ONAFT, Ukraine)</w:t>
      </w:r>
      <w:r w:rsidR="005053F9">
        <w:rPr>
          <w:rFonts w:ascii="Arial" w:hAnsi="Arial" w:cs="Arial"/>
          <w:sz w:val="14"/>
          <w:szCs w:val="14"/>
        </w:rPr>
        <w:t xml:space="preserve"> by the topic: improvement quality and usefulness</w:t>
      </w:r>
      <w:r w:rsidR="00CC3274">
        <w:rPr>
          <w:rFonts w:ascii="Arial" w:hAnsi="Arial" w:cs="Arial"/>
          <w:sz w:val="14"/>
          <w:szCs w:val="14"/>
        </w:rPr>
        <w:t xml:space="preserve"> of</w:t>
      </w:r>
      <w:r w:rsidR="00120EC8">
        <w:rPr>
          <w:rFonts w:ascii="Arial" w:hAnsi="Arial" w:cs="Arial"/>
          <w:sz w:val="14"/>
          <w:szCs w:val="14"/>
        </w:rPr>
        <w:t xml:space="preserve"> puree for baby nutrition</w:t>
      </w:r>
      <w:r w:rsidRPr="00AD4F22">
        <w:rPr>
          <w:rFonts w:ascii="Arial" w:hAnsi="Arial" w:cs="Arial"/>
          <w:sz w:val="14"/>
          <w:szCs w:val="14"/>
        </w:rPr>
        <w:t>.</w:t>
      </w:r>
      <w:r w:rsidR="007E7C49">
        <w:rPr>
          <w:rFonts w:ascii="Arial" w:hAnsi="Arial" w:cs="Arial"/>
          <w:sz w:val="14"/>
          <w:szCs w:val="14"/>
        </w:rPr>
        <w:t xml:space="preserve"> Then did</w:t>
      </w:r>
      <w:r w:rsidRPr="00AD4F22">
        <w:rPr>
          <w:rFonts w:ascii="Arial" w:hAnsi="Arial" w:cs="Arial"/>
          <w:sz w:val="14"/>
          <w:szCs w:val="14"/>
        </w:rPr>
        <w:t xml:space="preserve"> research at department of water treatment technologies (ONAFT, Ukraine) in developing device for small disperse systems in water/air </w:t>
      </w:r>
      <w:r w:rsidRPr="007E7C49">
        <w:rPr>
          <w:rFonts w:ascii="Arial" w:hAnsi="Arial" w:cs="Arial"/>
          <w:sz w:val="14"/>
          <w:szCs w:val="14"/>
        </w:rPr>
        <w:t>interfaces for removing</w:t>
      </w:r>
      <w:r w:rsidR="007E7C49" w:rsidRPr="007E7C49">
        <w:rPr>
          <w:rFonts w:ascii="Arial" w:hAnsi="Arial" w:cs="Arial"/>
          <w:sz w:val="14"/>
          <w:szCs w:val="14"/>
        </w:rPr>
        <w:t xml:space="preserve"> Fe</w:t>
      </w:r>
      <w:r w:rsidR="007E7C49" w:rsidRPr="007E7C49">
        <w:rPr>
          <w:rFonts w:ascii="Arial" w:hAnsi="Arial" w:cs="Arial"/>
          <w:sz w:val="14"/>
          <w:szCs w:val="14"/>
          <w:vertAlign w:val="superscript"/>
        </w:rPr>
        <w:t>2+</w:t>
      </w:r>
      <w:r w:rsidR="007E7C49" w:rsidRPr="007E7C49">
        <w:rPr>
          <w:rFonts w:ascii="Arial" w:hAnsi="Arial" w:cs="Arial"/>
          <w:sz w:val="14"/>
          <w:szCs w:val="14"/>
        </w:rPr>
        <w:t xml:space="preserve"> and Fe</w:t>
      </w:r>
      <w:r w:rsidR="007E7C49" w:rsidRPr="007E7C49">
        <w:rPr>
          <w:rFonts w:ascii="Arial" w:hAnsi="Arial" w:cs="Arial"/>
          <w:sz w:val="14"/>
          <w:szCs w:val="14"/>
          <w:vertAlign w:val="superscript"/>
        </w:rPr>
        <w:t>3+</w:t>
      </w:r>
      <w:r w:rsidRPr="007E7C49">
        <w:rPr>
          <w:rFonts w:ascii="Arial" w:hAnsi="Arial" w:cs="Arial"/>
          <w:sz w:val="14"/>
          <w:szCs w:val="14"/>
        </w:rPr>
        <w:t xml:space="preserve"> from natural </w:t>
      </w:r>
      <w:r w:rsidR="008634C4" w:rsidRPr="007E7C49">
        <w:rPr>
          <w:rFonts w:ascii="Arial" w:hAnsi="Arial" w:cs="Arial"/>
          <w:sz w:val="14"/>
          <w:szCs w:val="14"/>
        </w:rPr>
        <w:t>drinking ground</w:t>
      </w:r>
      <w:r w:rsidR="00120EC8">
        <w:rPr>
          <w:rFonts w:ascii="Arial" w:hAnsi="Arial" w:cs="Arial"/>
          <w:sz w:val="14"/>
          <w:szCs w:val="14"/>
        </w:rPr>
        <w:t>water. After</w:t>
      </w:r>
      <w:r w:rsidR="007E7C49" w:rsidRPr="007E7C49">
        <w:rPr>
          <w:rFonts w:ascii="Arial" w:hAnsi="Arial" w:cs="Arial"/>
          <w:sz w:val="14"/>
          <w:szCs w:val="14"/>
        </w:rPr>
        <w:t xml:space="preserve"> she moved to </w:t>
      </w:r>
      <w:proofErr w:type="spellStart"/>
      <w:r w:rsidR="007E7C49" w:rsidRPr="007E7C49">
        <w:rPr>
          <w:rFonts w:ascii="Arial" w:eastAsiaTheme="minorHAnsi" w:hAnsi="Arial" w:cs="Arial"/>
          <w:sz w:val="14"/>
          <w:szCs w:val="14"/>
        </w:rPr>
        <w:t>Ecole</w:t>
      </w:r>
      <w:proofErr w:type="spellEnd"/>
      <w:r w:rsidR="007E7C49" w:rsidRPr="007E7C49">
        <w:rPr>
          <w:rFonts w:ascii="Arial" w:eastAsiaTheme="minorHAnsi" w:hAnsi="Arial" w:cs="Arial"/>
          <w:sz w:val="14"/>
          <w:szCs w:val="14"/>
        </w:rPr>
        <w:t xml:space="preserve"> </w:t>
      </w:r>
      <w:proofErr w:type="spellStart"/>
      <w:r w:rsidR="007E7C49" w:rsidRPr="007E7C49">
        <w:rPr>
          <w:rFonts w:ascii="Arial" w:eastAsiaTheme="minorHAnsi" w:hAnsi="Arial" w:cs="Arial"/>
          <w:sz w:val="14"/>
          <w:szCs w:val="14"/>
        </w:rPr>
        <w:t>Polytechnique</w:t>
      </w:r>
      <w:proofErr w:type="spellEnd"/>
      <w:r w:rsidR="007E7C49" w:rsidRPr="007E7C49">
        <w:rPr>
          <w:rFonts w:ascii="Arial" w:eastAsiaTheme="minorHAnsi" w:hAnsi="Arial" w:cs="Arial"/>
          <w:sz w:val="14"/>
          <w:szCs w:val="14"/>
        </w:rPr>
        <w:t xml:space="preserve"> </w:t>
      </w:r>
      <w:proofErr w:type="spellStart"/>
      <w:r w:rsidR="007E7C49" w:rsidRPr="007E7C49">
        <w:rPr>
          <w:rFonts w:ascii="Arial" w:eastAsiaTheme="minorHAnsi" w:hAnsi="Arial" w:cs="Arial"/>
          <w:sz w:val="14"/>
          <w:szCs w:val="14"/>
        </w:rPr>
        <w:t>Federale</w:t>
      </w:r>
      <w:proofErr w:type="spellEnd"/>
      <w:r w:rsidR="007E7C49" w:rsidRPr="007E7C49">
        <w:rPr>
          <w:rFonts w:ascii="Arial" w:eastAsiaTheme="minorHAnsi" w:hAnsi="Arial" w:cs="Arial"/>
          <w:sz w:val="14"/>
          <w:szCs w:val="14"/>
        </w:rPr>
        <w:t xml:space="preserve"> de Lausanne</w:t>
      </w:r>
      <w:r w:rsidRPr="007E7C49">
        <w:rPr>
          <w:rFonts w:ascii="Arial" w:hAnsi="Arial" w:cs="Arial"/>
          <w:sz w:val="14"/>
          <w:szCs w:val="14"/>
        </w:rPr>
        <w:t xml:space="preserve"> (Switzerland) and</w:t>
      </w:r>
      <w:r w:rsidRPr="00AD4F22">
        <w:rPr>
          <w:rFonts w:ascii="Arial" w:hAnsi="Arial" w:cs="Arial"/>
          <w:sz w:val="14"/>
          <w:szCs w:val="14"/>
        </w:rPr>
        <w:t xml:space="preserve"> started research in </w:t>
      </w:r>
      <w:r w:rsidR="007E7C49">
        <w:rPr>
          <w:rFonts w:ascii="Arial" w:hAnsi="Arial" w:cs="Arial"/>
          <w:sz w:val="14"/>
          <w:szCs w:val="14"/>
        </w:rPr>
        <w:t xml:space="preserve">material science and </w:t>
      </w:r>
      <w:r w:rsidRPr="00AD4F22">
        <w:rPr>
          <w:rFonts w:ascii="Arial" w:hAnsi="Arial" w:cs="Arial"/>
          <w:sz w:val="14"/>
          <w:szCs w:val="14"/>
        </w:rPr>
        <w:t xml:space="preserve">food sensors. </w:t>
      </w:r>
      <w:r w:rsidR="00120EC8">
        <w:rPr>
          <w:rFonts w:ascii="Arial" w:hAnsi="Arial" w:cs="Arial"/>
          <w:sz w:val="14"/>
          <w:szCs w:val="14"/>
        </w:rPr>
        <w:t>Recently started PhD</w:t>
      </w:r>
      <w:r w:rsidR="007E7C49">
        <w:rPr>
          <w:rFonts w:ascii="Arial" w:hAnsi="Arial" w:cs="Arial"/>
          <w:sz w:val="14"/>
          <w:szCs w:val="14"/>
        </w:rPr>
        <w:t xml:space="preserve"> in Institute of Materials, </w:t>
      </w:r>
      <w:r w:rsidR="00120EC8">
        <w:rPr>
          <w:rFonts w:ascii="Arial" w:eastAsiaTheme="minorHAnsi" w:hAnsi="Arial" w:cs="Arial"/>
          <w:sz w:val="14"/>
          <w:szCs w:val="14"/>
        </w:rPr>
        <w:t xml:space="preserve">EPF </w:t>
      </w:r>
      <w:r w:rsidR="007E7C49" w:rsidRPr="007E7C49">
        <w:rPr>
          <w:rFonts w:ascii="Arial" w:eastAsiaTheme="minorHAnsi" w:hAnsi="Arial" w:cs="Arial"/>
          <w:sz w:val="14"/>
          <w:szCs w:val="14"/>
        </w:rPr>
        <w:t>Lausanne</w:t>
      </w:r>
      <w:r w:rsidR="007E7C49">
        <w:rPr>
          <w:rFonts w:ascii="Arial" w:hAnsi="Arial" w:cs="Arial"/>
          <w:sz w:val="14"/>
          <w:szCs w:val="14"/>
        </w:rPr>
        <w:t xml:space="preserve"> (Switzerland) and doing research in intergrading </w:t>
      </w:r>
      <w:r w:rsidR="00120EC8">
        <w:rPr>
          <w:rFonts w:ascii="Arial" w:hAnsi="Arial" w:cs="Arial"/>
          <w:sz w:val="14"/>
          <w:szCs w:val="14"/>
        </w:rPr>
        <w:t>food and material science.</w:t>
      </w:r>
    </w:p>
    <w:p w14:paraId="4FD541FC" w14:textId="77777777" w:rsidR="00AE3E37" w:rsidRPr="00CC3274" w:rsidRDefault="00A9710C">
      <w:pPr>
        <w:spacing w:before="62"/>
        <w:ind w:left="4217" w:right="4235"/>
        <w:jc w:val="center"/>
        <w:rPr>
          <w:sz w:val="16"/>
        </w:rPr>
      </w:pPr>
      <w:r>
        <w:rPr>
          <w:rFonts w:ascii="Arial"/>
          <w:sz w:val="14"/>
        </w:rPr>
        <w:t xml:space="preserve">Email: </w:t>
      </w:r>
      <w:hyperlink r:id="rId11" w:history="1">
        <w:r w:rsidR="00CC3274" w:rsidRPr="00CC3274">
          <w:rPr>
            <w:rStyle w:val="Hyperlink"/>
            <w:sz w:val="16"/>
          </w:rPr>
          <w:t>iuliia.dudnyk@epfl.ch</w:t>
        </w:r>
      </w:hyperlink>
      <w:r w:rsidR="009A5075">
        <w:rPr>
          <w:sz w:val="16"/>
        </w:rPr>
        <w:t xml:space="preserve"> </w:t>
      </w:r>
      <w:hyperlink r:id="rId12" w:history="1">
        <w:r w:rsidR="00CC3274" w:rsidRPr="00790584">
          <w:rPr>
            <w:rStyle w:val="Hyperlink"/>
            <w:sz w:val="16"/>
          </w:rPr>
          <w:t>Francesco.stellacci@epfl.ch</w:t>
        </w:r>
      </w:hyperlink>
      <w:r w:rsidR="00CC3274">
        <w:rPr>
          <w:sz w:val="16"/>
        </w:rPr>
        <w:t xml:space="preserve"> </w:t>
      </w:r>
    </w:p>
    <w:p w14:paraId="43514EB1" w14:textId="77777777" w:rsidR="00CC3274" w:rsidRDefault="00CC3274">
      <w:pPr>
        <w:spacing w:before="62"/>
        <w:ind w:left="4217" w:right="4235"/>
        <w:jc w:val="center"/>
        <w:rPr>
          <w:rFonts w:ascii="Arial"/>
          <w:sz w:val="14"/>
        </w:rPr>
      </w:pPr>
    </w:p>
    <w:p w14:paraId="2144B697" w14:textId="77777777" w:rsidR="00AE3E37" w:rsidRPr="009A5075" w:rsidRDefault="00292ED9" w:rsidP="009A5075">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FBE4E08" wp14:editId="22C46E9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41D93F9" w14:textId="77777777" w:rsidR="00AE3E37" w:rsidRDefault="00AE3E37">
      <w:pPr>
        <w:pStyle w:val="BodyText"/>
        <w:spacing w:before="7"/>
        <w:rPr>
          <w:rFonts w:ascii="Arial"/>
          <w:sz w:val="29"/>
        </w:rPr>
      </w:pPr>
    </w:p>
    <w:p w14:paraId="5DC29E7B" w14:textId="77777777" w:rsidR="00AE3E37" w:rsidRPr="00B21A57" w:rsidRDefault="00A9710C">
      <w:pPr>
        <w:spacing w:before="39"/>
        <w:ind w:left="100"/>
        <w:rPr>
          <w:rFonts w:ascii="Minion Pro"/>
          <w:b/>
          <w:sz w:val="20"/>
        </w:rPr>
      </w:pPr>
      <w:r w:rsidRPr="00B21A57">
        <w:rPr>
          <w:rFonts w:ascii="Minion Pro"/>
          <w:b/>
          <w:sz w:val="20"/>
        </w:rPr>
        <w:t>Notes/Comments:</w:t>
      </w:r>
    </w:p>
    <w:p w14:paraId="0E46CB8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CFA8A4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C71458" w14:textId="77777777" w:rsidR="00932F36" w:rsidRDefault="00932F36">
      <w:r>
        <w:separator/>
      </w:r>
    </w:p>
  </w:endnote>
  <w:endnote w:type="continuationSeparator" w:id="0">
    <w:p w14:paraId="1065F73F" w14:textId="77777777" w:rsidR="00932F36" w:rsidRDefault="00932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MS Mincho">
    <w:panose1 w:val="02020609040205080304"/>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93061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AF88BCF" wp14:editId="4C1842C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2E3B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76619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F88BCF" id="_x0000_t202" coordsize="21600,21600" o:spt="202" path="m0,0l0,21600,21600,21600,21600,0xe">
              <v:stroke joinstyle="miter"/>
              <v:path gradientshapeok="t" o:connecttype="rect"/>
            </v:shapetype>
            <v:shape id="Text_x0020_Box_x0020_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72D2E3B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76619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9C62661" wp14:editId="21BB348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B51F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363EFE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62661" id="Text_x0020_Box_x0020_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4D5B51F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363EFE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5DAD7FE" wp14:editId="579CE08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E63C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07AB2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AD7FE" id="Text_x0020_Box_x0020_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EBE63C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07AB2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B0DDE0" w14:textId="77777777" w:rsidR="00932F36" w:rsidRDefault="00932F36">
      <w:r>
        <w:separator/>
      </w:r>
    </w:p>
  </w:footnote>
  <w:footnote w:type="continuationSeparator" w:id="0">
    <w:p w14:paraId="1FD0CEFC" w14:textId="77777777" w:rsidR="00932F36" w:rsidRDefault="00932F3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1270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DDB5803" wp14:editId="72CC41D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F3A5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DB5803" id="_x0000_t202" coordsize="21600,21600" o:spt="202" path="m0,0l0,21600,21600,21600,21600,0xe">
              <v:stroke joinstyle="miter"/>
              <v:path gradientshapeok="t" o:connecttype="rect"/>
            </v:shapetype>
            <v:shape id="Text_x0020_Box_x0020_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385F3A5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1075570" wp14:editId="31656C4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B1A3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C199A4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75570" id="Text_x0020_Box_x0020_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01AB1A3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C199A4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2"/>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1C80552"/>
    <w:multiLevelType w:val="hybridMultilevel"/>
    <w:tmpl w:val="4F5E3F48"/>
    <w:lvl w:ilvl="0" w:tplc="30661520">
      <w:start w:val="1"/>
      <w:numFmt w:val="decimal"/>
      <w:lvlText w:val="%1."/>
      <w:lvlJc w:val="left"/>
      <w:pPr>
        <w:ind w:left="383" w:hanging="284"/>
      </w:pPr>
      <w:rPr>
        <w:rFonts w:asciiTheme="minorHAnsi" w:eastAsiaTheme="minorHAnsi" w:hAnsiTheme="minorHAnsi" w:cs="Times"/>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D43DC"/>
    <w:rsid w:val="000E2911"/>
    <w:rsid w:val="00120EC8"/>
    <w:rsid w:val="001263DF"/>
    <w:rsid w:val="00292ED9"/>
    <w:rsid w:val="002C210F"/>
    <w:rsid w:val="00373415"/>
    <w:rsid w:val="003769C6"/>
    <w:rsid w:val="00385B12"/>
    <w:rsid w:val="003B5245"/>
    <w:rsid w:val="00404E5B"/>
    <w:rsid w:val="00414F7B"/>
    <w:rsid w:val="004355DC"/>
    <w:rsid w:val="004749B4"/>
    <w:rsid w:val="00494130"/>
    <w:rsid w:val="004F3523"/>
    <w:rsid w:val="005053F9"/>
    <w:rsid w:val="005973B9"/>
    <w:rsid w:val="005B3A56"/>
    <w:rsid w:val="006060CE"/>
    <w:rsid w:val="0063497F"/>
    <w:rsid w:val="00635C5C"/>
    <w:rsid w:val="007E7C49"/>
    <w:rsid w:val="008634C4"/>
    <w:rsid w:val="00873DF0"/>
    <w:rsid w:val="008756E6"/>
    <w:rsid w:val="00916A1A"/>
    <w:rsid w:val="00932F36"/>
    <w:rsid w:val="00940887"/>
    <w:rsid w:val="009A5075"/>
    <w:rsid w:val="009B2D44"/>
    <w:rsid w:val="00A07E82"/>
    <w:rsid w:val="00A9710C"/>
    <w:rsid w:val="00AD4F22"/>
    <w:rsid w:val="00AD568B"/>
    <w:rsid w:val="00AE3E37"/>
    <w:rsid w:val="00B21A57"/>
    <w:rsid w:val="00B759CA"/>
    <w:rsid w:val="00BB12D7"/>
    <w:rsid w:val="00C33602"/>
    <w:rsid w:val="00CA7BA7"/>
    <w:rsid w:val="00CC3274"/>
    <w:rsid w:val="00CD6F55"/>
    <w:rsid w:val="00DE3104"/>
    <w:rsid w:val="00EC214A"/>
    <w:rsid w:val="00EC4B96"/>
    <w:rsid w:val="00F21E5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B9BBA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iuliia.dudnyk@epfl.ch" TargetMode="External"/><Relationship Id="rId12" Type="http://schemas.openxmlformats.org/officeDocument/2006/relationships/hyperlink" Target="mailto:Francesco.stellacci@epfl.ch"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emf"/><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648</Words>
  <Characters>3700</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Iuliia Dudnyk</cp:lastModifiedBy>
  <cp:revision>4</cp:revision>
  <dcterms:created xsi:type="dcterms:W3CDTF">2017-04-28T16:57:00Z</dcterms:created>
  <dcterms:modified xsi:type="dcterms:W3CDTF">2017-05-02T14:17:00Z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