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4619CA" w:rsidP="00494130">
      <w:pPr>
        <w:pStyle w:val="1"/>
        <w:spacing w:before="170"/>
        <w:ind w:left="0"/>
        <w:rPr>
          <w:rFonts w:eastAsiaTheme="minorEastAsia"/>
          <w:color w:val="337AB7"/>
          <w:lang w:eastAsia="ko-KR"/>
        </w:rPr>
      </w:pPr>
      <w:bookmarkStart w:id="0" w:name="_GoBack"/>
      <w:bookmarkEnd w:id="0"/>
      <w:r w:rsidRPr="004619CA">
        <w:rPr>
          <w:color w:val="337AB7"/>
        </w:rPr>
        <w:t>Relation of Beverages intake and obesity in Korean children aged 6-11: Analysis of the 6th Korean National Health and Examination Survey (2013-2015)</w:t>
      </w:r>
    </w:p>
    <w:p w:rsidR="004619CA" w:rsidRDefault="004619CA" w:rsidP="00362512">
      <w:pPr>
        <w:pStyle w:val="1"/>
        <w:spacing w:before="170" w:after="120" w:line="180" w:lineRule="atLeast"/>
        <w:ind w:left="0" w:firstLineChars="50" w:firstLine="90"/>
        <w:rPr>
          <w:rFonts w:ascii="Arial" w:eastAsiaTheme="minorEastAsia" w:hAnsi="Arial" w:cs="Arial"/>
          <w:b w:val="0"/>
          <w:sz w:val="18"/>
          <w:szCs w:val="18"/>
          <w:lang w:val="cs-CZ" w:eastAsia="ko-KR"/>
        </w:rPr>
      </w:pPr>
      <w:r w:rsidRPr="004619CA">
        <w:rPr>
          <w:rFonts w:ascii="Arial" w:eastAsiaTheme="minorEastAsia" w:hAnsi="Arial" w:cs="Arial"/>
          <w:b w:val="0"/>
          <w:sz w:val="18"/>
          <w:szCs w:val="18"/>
          <w:lang w:val="cs-CZ" w:eastAsia="ko-KR"/>
        </w:rPr>
        <w:t>Yoon Jung Kang, Nutrition and Functional Food Research Team, National Institute of Food and Drug Safety Evaluation, Korea</w:t>
      </w:r>
    </w:p>
    <w:p w:rsidR="00362512" w:rsidRDefault="00362512" w:rsidP="00362512">
      <w:pPr>
        <w:pStyle w:val="1"/>
        <w:spacing w:before="170" w:after="120" w:line="180" w:lineRule="atLeast"/>
        <w:ind w:left="0" w:firstLineChars="50" w:firstLine="90"/>
        <w:rPr>
          <w:rFonts w:ascii="Arial" w:eastAsiaTheme="minorEastAsia" w:hAnsi="Arial" w:cs="Arial"/>
          <w:b w:val="0"/>
          <w:sz w:val="18"/>
          <w:szCs w:val="18"/>
          <w:lang w:val="cs-CZ" w:eastAsia="ko-KR"/>
        </w:rPr>
      </w:pPr>
      <w:r w:rsidRPr="00362512">
        <w:rPr>
          <w:rFonts w:ascii="Arial" w:eastAsiaTheme="minorEastAsia" w:hAnsi="Arial" w:cs="Arial"/>
          <w:b w:val="0"/>
          <w:sz w:val="18"/>
          <w:szCs w:val="18"/>
          <w:lang w:val="cs-CZ" w:eastAsia="ko-KR"/>
        </w:rPr>
        <w:t>Na Hui Kim</w:t>
      </w:r>
      <w:r w:rsidRPr="004619CA">
        <w:rPr>
          <w:rFonts w:ascii="Arial" w:eastAsiaTheme="minorEastAsia" w:hAnsi="Arial" w:cs="Arial"/>
          <w:b w:val="0"/>
          <w:sz w:val="18"/>
          <w:szCs w:val="18"/>
          <w:lang w:val="cs-CZ" w:eastAsia="ko-KR"/>
        </w:rPr>
        <w:t>, Nutrition and Functional Food Research Team, National Institute of Food and Drug Safety Evaluation, Korea</w:t>
      </w:r>
    </w:p>
    <w:p w:rsidR="00431CFF" w:rsidRDefault="00431CFF" w:rsidP="00362512">
      <w:pPr>
        <w:pStyle w:val="1"/>
        <w:spacing w:before="170" w:after="120" w:line="180" w:lineRule="atLeast"/>
        <w:ind w:left="0" w:firstLineChars="50" w:firstLine="90"/>
        <w:rPr>
          <w:rFonts w:ascii="Arial" w:eastAsiaTheme="minorEastAsia" w:hAnsi="Arial" w:cs="Arial"/>
          <w:b w:val="0"/>
          <w:sz w:val="18"/>
          <w:szCs w:val="18"/>
          <w:lang w:val="cs-CZ" w:eastAsia="ko-KR"/>
        </w:rPr>
      </w:pPr>
      <w:r>
        <w:rPr>
          <w:rFonts w:ascii="Arial" w:eastAsiaTheme="minorEastAsia" w:hAnsi="Arial" w:cs="Arial" w:hint="eastAsia"/>
          <w:b w:val="0"/>
          <w:sz w:val="18"/>
          <w:szCs w:val="18"/>
          <w:lang w:val="cs-CZ" w:eastAsia="ko-KR"/>
        </w:rPr>
        <w:t xml:space="preserve">Ha Young Jeong, </w:t>
      </w:r>
      <w:r w:rsidRPr="004619CA">
        <w:rPr>
          <w:rFonts w:ascii="Arial" w:eastAsiaTheme="minorEastAsia" w:hAnsi="Arial" w:cs="Arial"/>
          <w:b w:val="0"/>
          <w:sz w:val="18"/>
          <w:szCs w:val="18"/>
          <w:lang w:val="cs-CZ" w:eastAsia="ko-KR"/>
        </w:rPr>
        <w:t>Nutrition and Functional Food Research Team, National Institute of Food and Drug Safety Evaluation, Korea</w:t>
      </w:r>
    </w:p>
    <w:p w:rsidR="00362512" w:rsidRDefault="00362512" w:rsidP="00362512">
      <w:pPr>
        <w:pStyle w:val="1"/>
        <w:spacing w:before="170" w:after="120" w:line="180" w:lineRule="atLeast"/>
        <w:ind w:left="0" w:firstLineChars="50" w:firstLine="90"/>
        <w:rPr>
          <w:rFonts w:ascii="Arial" w:eastAsiaTheme="minorEastAsia" w:hAnsi="Arial" w:cs="Arial"/>
          <w:b w:val="0"/>
          <w:sz w:val="18"/>
          <w:szCs w:val="18"/>
          <w:lang w:val="cs-CZ" w:eastAsia="ko-KR"/>
        </w:rPr>
      </w:pPr>
      <w:r w:rsidRPr="00362512">
        <w:rPr>
          <w:rFonts w:ascii="Arial" w:eastAsiaTheme="minorEastAsia" w:hAnsi="Arial" w:cs="Arial"/>
          <w:b w:val="0"/>
          <w:sz w:val="18"/>
          <w:szCs w:val="18"/>
          <w:lang w:val="cs-CZ" w:eastAsia="ko-KR"/>
        </w:rPr>
        <w:t>Hye Won Wang</w:t>
      </w:r>
      <w:r w:rsidRPr="004619CA">
        <w:rPr>
          <w:rFonts w:ascii="Arial" w:eastAsiaTheme="minorEastAsia" w:hAnsi="Arial" w:cs="Arial"/>
          <w:b w:val="0"/>
          <w:sz w:val="18"/>
          <w:szCs w:val="18"/>
          <w:lang w:val="cs-CZ" w:eastAsia="ko-KR"/>
        </w:rPr>
        <w:t>, Nutrition and Functional Food Research Team, National Institute of Food and Drug Safety Evaluation, Korea</w:t>
      </w:r>
    </w:p>
    <w:p w:rsidR="00362512" w:rsidRDefault="009D0EC2" w:rsidP="009D0EC2">
      <w:pPr>
        <w:pStyle w:val="1"/>
        <w:spacing w:before="170" w:after="120" w:line="180" w:lineRule="atLeast"/>
        <w:ind w:left="0" w:firstLineChars="50" w:firstLine="90"/>
        <w:rPr>
          <w:rFonts w:ascii="Arial" w:eastAsiaTheme="minorEastAsia" w:hAnsi="Arial" w:cs="Arial"/>
          <w:b w:val="0"/>
          <w:sz w:val="18"/>
          <w:szCs w:val="18"/>
          <w:lang w:val="cs-CZ" w:eastAsia="ko-KR"/>
        </w:rPr>
      </w:pPr>
      <w:r w:rsidRPr="009D0EC2">
        <w:rPr>
          <w:rFonts w:ascii="Arial" w:eastAsiaTheme="minorEastAsia" w:hAnsi="Arial" w:cs="Arial"/>
          <w:b w:val="0"/>
          <w:sz w:val="18"/>
          <w:szCs w:val="18"/>
          <w:lang w:val="cs-CZ" w:eastAsia="ko-KR"/>
        </w:rPr>
        <w:t>Hwa Jung Lee</w:t>
      </w:r>
      <w:r w:rsidR="00362512" w:rsidRPr="004619CA">
        <w:rPr>
          <w:rFonts w:ascii="Arial" w:eastAsiaTheme="minorEastAsia" w:hAnsi="Arial" w:cs="Arial"/>
          <w:b w:val="0"/>
          <w:sz w:val="18"/>
          <w:szCs w:val="18"/>
          <w:lang w:val="cs-CZ" w:eastAsia="ko-KR"/>
        </w:rPr>
        <w:t>, Nutrition and Functional Food Research Team, National Institute of Food and Drug Safety Evaluation, Korea</w:t>
      </w:r>
    </w:p>
    <w:p w:rsidR="00362512" w:rsidRDefault="00362512" w:rsidP="00362512">
      <w:pPr>
        <w:pStyle w:val="1"/>
        <w:spacing w:before="170" w:after="120" w:line="180" w:lineRule="atLeast"/>
        <w:ind w:left="0" w:firstLineChars="50" w:firstLine="90"/>
        <w:rPr>
          <w:rFonts w:ascii="Arial" w:eastAsiaTheme="minorEastAsia" w:hAnsi="Arial" w:cs="Arial"/>
          <w:b w:val="0"/>
          <w:sz w:val="18"/>
          <w:szCs w:val="18"/>
          <w:lang w:val="cs-CZ" w:eastAsia="ko-KR"/>
        </w:rPr>
      </w:pPr>
      <w:r w:rsidRPr="00362512">
        <w:rPr>
          <w:rFonts w:ascii="Arial" w:eastAsiaTheme="minorEastAsia" w:hAnsi="Arial" w:cs="Arial"/>
          <w:b w:val="0"/>
          <w:sz w:val="18"/>
          <w:szCs w:val="18"/>
          <w:lang w:val="cs-CZ" w:eastAsia="ko-KR"/>
        </w:rPr>
        <w:t>Kyung Mi Hwang</w:t>
      </w:r>
      <w:r w:rsidRPr="004619CA">
        <w:rPr>
          <w:rFonts w:ascii="Arial" w:eastAsiaTheme="minorEastAsia" w:hAnsi="Arial" w:cs="Arial"/>
          <w:b w:val="0"/>
          <w:sz w:val="18"/>
          <w:szCs w:val="18"/>
          <w:lang w:val="cs-CZ" w:eastAsia="ko-KR"/>
        </w:rPr>
        <w:t>, Nutrition and Functional Food Research Team, National Institute of Food and Drug Safety Evaluation, Korea</w:t>
      </w:r>
    </w:p>
    <w:p w:rsidR="00362512" w:rsidRDefault="00362512" w:rsidP="00362512">
      <w:pPr>
        <w:pStyle w:val="1"/>
        <w:spacing w:before="170" w:after="120" w:line="180" w:lineRule="atLeast"/>
        <w:ind w:left="0" w:firstLineChars="50" w:firstLine="90"/>
        <w:rPr>
          <w:rFonts w:ascii="Arial" w:eastAsiaTheme="minorEastAsia" w:hAnsi="Arial" w:cs="Arial"/>
          <w:b w:val="0"/>
          <w:sz w:val="18"/>
          <w:szCs w:val="18"/>
          <w:lang w:val="cs-CZ" w:eastAsia="ko-KR"/>
        </w:rPr>
      </w:pPr>
      <w:r w:rsidRPr="00362512">
        <w:rPr>
          <w:rFonts w:ascii="Arial" w:eastAsiaTheme="minorEastAsia" w:hAnsi="Arial" w:cs="Arial"/>
          <w:b w:val="0"/>
          <w:sz w:val="18"/>
          <w:szCs w:val="18"/>
          <w:lang w:val="cs-CZ" w:eastAsia="ko-KR"/>
        </w:rPr>
        <w:t>Keum Soon Oh</w:t>
      </w:r>
      <w:r w:rsidRPr="004619CA">
        <w:rPr>
          <w:rFonts w:ascii="Arial" w:eastAsiaTheme="minorEastAsia" w:hAnsi="Arial" w:cs="Arial"/>
          <w:b w:val="0"/>
          <w:sz w:val="18"/>
          <w:szCs w:val="18"/>
          <w:lang w:val="cs-CZ" w:eastAsia="ko-KR"/>
        </w:rPr>
        <w:t>, Nutrition and Functional Food Research Team, National Institute of Food and Drug Safety Evaluation, Korea</w:t>
      </w:r>
    </w:p>
    <w:p w:rsidR="00AE3E37" w:rsidRPr="00362512" w:rsidRDefault="00AE3E37">
      <w:pPr>
        <w:rPr>
          <w:rFonts w:ascii="Arial" w:eastAsiaTheme="minorEastAsia"/>
          <w:sz w:val="21"/>
          <w:lang w:eastAsia="ko-KR"/>
        </w:rPr>
        <w:sectPr w:rsidR="00AE3E37" w:rsidRPr="00362512" w:rsidSect="00D24C00">
          <w:headerReference w:type="default" r:id="rId8"/>
          <w:footerReference w:type="default" r:id="rId9"/>
          <w:type w:val="continuous"/>
          <w:pgSz w:w="11910" w:h="16840"/>
          <w:pgMar w:top="720" w:right="720" w:bottom="720" w:left="720" w:header="541" w:footer="642" w:gutter="0"/>
          <w:cols w:space="720"/>
          <w:docGrid w:linePitch="299"/>
        </w:sectPr>
      </w:pPr>
    </w:p>
    <w:p w:rsidR="00AE3E37" w:rsidRPr="001B163F" w:rsidRDefault="00A9710C">
      <w:pPr>
        <w:pStyle w:val="3"/>
        <w:spacing w:before="147"/>
        <w:jc w:val="both"/>
        <w:rPr>
          <w:rFonts w:eastAsiaTheme="minorEastAsia"/>
          <w:lang w:eastAsia="ko-KR"/>
        </w:rPr>
      </w:pPr>
      <w:r>
        <w:rPr>
          <w:color w:val="BF5A14"/>
        </w:rPr>
        <w:lastRenderedPageBreak/>
        <w:t>Abstract</w:t>
      </w:r>
      <w:r w:rsidR="00404E5B">
        <w:rPr>
          <w:color w:val="BF5A14"/>
        </w:rPr>
        <w:t xml:space="preserve"> </w:t>
      </w:r>
    </w:p>
    <w:p w:rsidR="00AE3E37" w:rsidRPr="001B163F" w:rsidRDefault="00362512" w:rsidP="001B163F">
      <w:pPr>
        <w:pStyle w:val="a3"/>
        <w:spacing w:before="90" w:line="280" w:lineRule="auto"/>
        <w:ind w:left="100"/>
        <w:jc w:val="both"/>
        <w:rPr>
          <w:rFonts w:eastAsiaTheme="minorEastAsia"/>
          <w:color w:val="BF5A14"/>
          <w:lang w:eastAsia="ko-KR"/>
        </w:rPr>
      </w:pPr>
      <w:r w:rsidRPr="00362512">
        <w:t>Statement of the Problem: Prevalence of obesity in childhood is increasing worldwide and it has become a global public health problem. Also, there were a few papers on a relation between beverage intakes and childhood obesity. But, there is a lack of studies on an association between beverage consumption and obesity for Korean children. So, the purpose of this study is to investigate the relationship of beverages intake and the prevalence of obesity in Korean children.</w:t>
      </w:r>
      <w:r w:rsidR="005234CE">
        <w:rPr>
          <w:rFonts w:eastAsiaTheme="minorEastAsia" w:hint="eastAsia"/>
          <w:lang w:eastAsia="ko-KR"/>
        </w:rPr>
        <w:t xml:space="preserve"> </w:t>
      </w:r>
      <w:r w:rsidRPr="00362512">
        <w:t>Methodology &amp; Theoretical Orientation: We used data from 1,500 participants (784 men and 716 women) aged 6-11 years, from the 2013-2015 Korea National Health and Nutrition Examination Survey (KNHANES). In these cross-sectional surveys, information on beverage intake was assessed by one day 24-hour recall method. We classified beverages into five types, including tea, coffee, fruit and vege</w:t>
      </w:r>
      <w:r w:rsidR="00944CE5">
        <w:t>table, soda, and others</w:t>
      </w:r>
      <w:r w:rsidRPr="00362512">
        <w:t xml:space="preserve">. Multivariate logistic regression analysis was used to calculate odds ratio (OR) of the association between consumption of beverage and obesity (with a body mass index over 25). Findings: The average amount of daily beverage consumption per person from 2013 to 2015 was increased 97.0g in 2013, 103.2g in 2014 and 120.3g in 2015 for all subjects. Among </w:t>
      </w:r>
      <w:r w:rsidR="00944CE5" w:rsidRPr="00362512">
        <w:t>beverage</w:t>
      </w:r>
      <w:r w:rsidRPr="00362512">
        <w:t xml:space="preserve"> types contributing to total sugar intake were shown in the following order; </w:t>
      </w:r>
      <w:proofErr w:type="gramStart"/>
      <w:r w:rsidRPr="00362512">
        <w:t>soda</w:t>
      </w:r>
      <w:r w:rsidR="0071461F">
        <w:t>(</w:t>
      </w:r>
      <w:proofErr w:type="gramEnd"/>
      <w:r w:rsidR="0071461F">
        <w:t>55.7g</w:t>
      </w:r>
      <w:r w:rsidRPr="00362512">
        <w:t>) &gt; fruit and vegeta</w:t>
      </w:r>
      <w:r w:rsidR="0071461F">
        <w:t>ble(26.8g</w:t>
      </w:r>
      <w:r w:rsidR="00944CE5">
        <w:t>) &gt; other</w:t>
      </w:r>
      <w:r w:rsidR="00944CE5">
        <w:rPr>
          <w:rFonts w:eastAsiaTheme="minorEastAsia" w:hint="eastAsia"/>
          <w:lang w:eastAsia="ko-KR"/>
        </w:rPr>
        <w:t>s</w:t>
      </w:r>
      <w:r w:rsidR="0071461F">
        <w:t>(19.9g) &gt; tea(3.4g)&gt; coffee(0.7g</w:t>
      </w:r>
      <w:r w:rsidRPr="00362512">
        <w:t xml:space="preserve">). The adjusted OR for obesity associated with excess of median beverages consumption was 1.91 (95% CI: 1.12-3.27) for the total study population. There were no significant relation to risk of obesity in men and women, but beverages consumption over median tend to increase risk </w:t>
      </w:r>
      <w:r w:rsidRPr="00362512">
        <w:lastRenderedPageBreak/>
        <w:t>of obesity. Conclusion &amp; Significance: Our findings suggest an independent relationship between beverage intake and as increased risk of obesity in Korean aged 6-11 years, implying the necessity of future research on low- beverage consumption intervention in relation to obesity.</w:t>
      </w:r>
    </w:p>
    <w:p w:rsidR="00944CE5" w:rsidRPr="00944CE5" w:rsidRDefault="00944CE5">
      <w:pPr>
        <w:pStyle w:val="3"/>
        <w:spacing w:before="74"/>
        <w:rPr>
          <w:rFonts w:eastAsiaTheme="minorEastAsia"/>
          <w:lang w:eastAsia="ko-KR"/>
        </w:rPr>
      </w:pPr>
      <w:r>
        <w:rPr>
          <w:rFonts w:eastAsiaTheme="minorEastAsia" w:hint="eastAsia"/>
          <w:b w:val="0"/>
          <w:bCs w:val="0"/>
          <w:noProof/>
          <w:lang w:eastAsia="ko-KR"/>
        </w:rPr>
        <w:drawing>
          <wp:inline distT="0" distB="0" distL="0" distR="0">
            <wp:extent cx="3165475" cy="1780694"/>
            <wp:effectExtent l="19050" t="0" r="0" b="0"/>
            <wp:docPr id="2"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3165475" cy="1780694"/>
                    </a:xfrm>
                    <a:prstGeom prst="rect">
                      <a:avLst/>
                    </a:prstGeom>
                    <a:noFill/>
                    <a:ln w="9525">
                      <a:noFill/>
                      <a:miter lim="800000"/>
                      <a:headEnd/>
                      <a:tailEnd/>
                    </a:ln>
                  </pic:spPr>
                </pic:pic>
              </a:graphicData>
            </a:graphic>
          </wp:inline>
        </w:drawing>
      </w:r>
    </w:p>
    <w:p w:rsidR="005973B9" w:rsidRPr="001B163F" w:rsidRDefault="005973B9" w:rsidP="005973B9">
      <w:pPr>
        <w:spacing w:line="204" w:lineRule="exact"/>
        <w:rPr>
          <w:rFonts w:ascii="Arial" w:eastAsiaTheme="minorEastAsia"/>
          <w:b/>
          <w:sz w:val="20"/>
          <w:lang w:eastAsia="ko-KR"/>
        </w:rPr>
      </w:pPr>
      <w:r>
        <w:rPr>
          <w:rFonts w:ascii="Arial"/>
          <w:b/>
          <w:color w:val="BF5A14"/>
          <w:sz w:val="20"/>
        </w:rPr>
        <w:t xml:space="preserve">Recent Publications </w:t>
      </w:r>
    </w:p>
    <w:p w:rsidR="005973B9" w:rsidRPr="009D2A12" w:rsidRDefault="009D2A12" w:rsidP="00944CE5">
      <w:pPr>
        <w:pStyle w:val="a4"/>
        <w:numPr>
          <w:ilvl w:val="0"/>
          <w:numId w:val="3"/>
        </w:numPr>
        <w:tabs>
          <w:tab w:val="left" w:pos="384"/>
        </w:tabs>
        <w:spacing w:before="103" w:line="216" w:lineRule="exact"/>
        <w:ind w:right="138" w:hanging="283"/>
        <w:rPr>
          <w:sz w:val="18"/>
        </w:rPr>
      </w:pPr>
      <w:r w:rsidRPr="009D2A12">
        <w:rPr>
          <w:sz w:val="18"/>
        </w:rPr>
        <w:t xml:space="preserve">Ogden, C.L.; </w:t>
      </w:r>
      <w:proofErr w:type="spellStart"/>
      <w:r w:rsidRPr="009D2A12">
        <w:rPr>
          <w:sz w:val="18"/>
        </w:rPr>
        <w:t>Flegal</w:t>
      </w:r>
      <w:proofErr w:type="spellEnd"/>
      <w:r w:rsidRPr="009D2A12">
        <w:rPr>
          <w:sz w:val="18"/>
        </w:rPr>
        <w:t>, K.M.; Carroll, M.D.; Johnson, C.L (20</w:t>
      </w:r>
      <w:r w:rsidRPr="009D2A12">
        <w:rPr>
          <w:rFonts w:eastAsiaTheme="minorEastAsia" w:hint="eastAsia"/>
          <w:sz w:val="18"/>
          <w:lang w:eastAsia="ko-KR"/>
        </w:rPr>
        <w:t>02</w:t>
      </w:r>
      <w:r w:rsidR="005973B9" w:rsidRPr="009D2A12">
        <w:rPr>
          <w:sz w:val="18"/>
        </w:rPr>
        <w:t xml:space="preserve">) </w:t>
      </w:r>
      <w:r w:rsidR="00944CE5" w:rsidRPr="009D2A12">
        <w:rPr>
          <w:sz w:val="18"/>
        </w:rPr>
        <w:t>Prevalence and trends in overweight among US</w:t>
      </w:r>
      <w:r w:rsidRPr="009D2A12">
        <w:rPr>
          <w:rFonts w:eastAsiaTheme="minorEastAsia" w:hint="eastAsia"/>
          <w:sz w:val="18"/>
          <w:lang w:eastAsia="ko-KR"/>
        </w:rPr>
        <w:t xml:space="preserve"> </w:t>
      </w:r>
      <w:r w:rsidR="00944CE5" w:rsidRPr="009D2A12">
        <w:rPr>
          <w:sz w:val="18"/>
        </w:rPr>
        <w:t>children and adolescents</w:t>
      </w:r>
      <w:r w:rsidR="00944CE5" w:rsidRPr="009D2A12">
        <w:rPr>
          <w:rFonts w:eastAsiaTheme="minorEastAsia" w:hint="eastAsia"/>
          <w:sz w:val="18"/>
          <w:lang w:eastAsia="ko-KR"/>
        </w:rPr>
        <w:t xml:space="preserve">. </w:t>
      </w:r>
      <w:r w:rsidR="00944CE5" w:rsidRPr="009D2A12">
        <w:rPr>
          <w:rFonts w:eastAsiaTheme="minorEastAsia"/>
          <w:sz w:val="18"/>
          <w:lang w:eastAsia="ko-KR"/>
        </w:rPr>
        <w:t>JAMA</w:t>
      </w:r>
      <w:r>
        <w:rPr>
          <w:sz w:val="18"/>
        </w:rPr>
        <w:t xml:space="preserve"> 288</w:t>
      </w:r>
      <w:r>
        <w:rPr>
          <w:rFonts w:eastAsiaTheme="minorEastAsia" w:hint="eastAsia"/>
          <w:sz w:val="18"/>
          <w:lang w:eastAsia="ko-KR"/>
        </w:rPr>
        <w:t>:</w:t>
      </w:r>
      <w:r w:rsidRPr="009D2A12">
        <w:rPr>
          <w:sz w:val="18"/>
        </w:rPr>
        <w:t xml:space="preserve"> 1728–1732.</w:t>
      </w:r>
    </w:p>
    <w:p w:rsidR="005973B9" w:rsidRPr="009D2A12" w:rsidRDefault="009D2A12" w:rsidP="009D2A12">
      <w:pPr>
        <w:pStyle w:val="a4"/>
        <w:numPr>
          <w:ilvl w:val="0"/>
          <w:numId w:val="3"/>
        </w:numPr>
        <w:tabs>
          <w:tab w:val="left" w:pos="384"/>
        </w:tabs>
        <w:spacing w:line="216" w:lineRule="exact"/>
        <w:ind w:right="137" w:hanging="283"/>
        <w:rPr>
          <w:sz w:val="18"/>
        </w:rPr>
      </w:pPr>
      <w:r w:rsidRPr="009D2A12">
        <w:rPr>
          <w:sz w:val="18"/>
        </w:rPr>
        <w:t>Chung</w:t>
      </w:r>
      <w:r w:rsidRPr="009D2A12">
        <w:rPr>
          <w:rFonts w:eastAsiaTheme="minorEastAsia" w:hint="eastAsia"/>
          <w:sz w:val="18"/>
          <w:lang w:eastAsia="ko-KR"/>
        </w:rPr>
        <w:t>,</w:t>
      </w:r>
      <w:r>
        <w:rPr>
          <w:rFonts w:eastAsiaTheme="minorEastAsia" w:hint="eastAsia"/>
          <w:sz w:val="18"/>
          <w:lang w:eastAsia="ko-KR"/>
        </w:rPr>
        <w:t xml:space="preserve"> </w:t>
      </w:r>
      <w:r>
        <w:rPr>
          <w:sz w:val="18"/>
        </w:rPr>
        <w:t>S</w:t>
      </w:r>
      <w:r>
        <w:rPr>
          <w:rFonts w:eastAsiaTheme="minorEastAsia" w:hint="eastAsia"/>
          <w:sz w:val="18"/>
          <w:lang w:eastAsia="ko-KR"/>
        </w:rPr>
        <w:t>.W</w:t>
      </w:r>
      <w:r w:rsidRPr="009D2A12">
        <w:rPr>
          <w:sz w:val="18"/>
        </w:rPr>
        <w:t>.;</w:t>
      </w:r>
      <w:r>
        <w:rPr>
          <w:sz w:val="18"/>
        </w:rPr>
        <w:t xml:space="preserve"> </w:t>
      </w:r>
      <w:r w:rsidRPr="009D2A12">
        <w:rPr>
          <w:sz w:val="18"/>
        </w:rPr>
        <w:t>Ha</w:t>
      </w:r>
      <w:r w:rsidRPr="009D2A12">
        <w:rPr>
          <w:rFonts w:eastAsiaTheme="minorEastAsia" w:hint="eastAsia"/>
          <w:sz w:val="18"/>
          <w:lang w:eastAsia="ko-KR"/>
        </w:rPr>
        <w:t>,</w:t>
      </w:r>
      <w:r w:rsidRPr="009D2A12">
        <w:rPr>
          <w:sz w:val="18"/>
        </w:rPr>
        <w:t xml:space="preserve"> </w:t>
      </w:r>
      <w:r>
        <w:rPr>
          <w:sz w:val="18"/>
        </w:rPr>
        <w:t>K</w:t>
      </w:r>
      <w:r>
        <w:rPr>
          <w:rFonts w:eastAsiaTheme="minorEastAsia" w:hint="eastAsia"/>
          <w:sz w:val="18"/>
          <w:lang w:eastAsia="ko-KR"/>
        </w:rPr>
        <w:t>.H</w:t>
      </w:r>
      <w:r w:rsidRPr="009D2A12">
        <w:rPr>
          <w:sz w:val="18"/>
        </w:rPr>
        <w:t>.; Lee</w:t>
      </w:r>
      <w:r w:rsidRPr="009D2A12">
        <w:rPr>
          <w:rFonts w:eastAsiaTheme="minorEastAsia" w:hint="eastAsia"/>
          <w:sz w:val="18"/>
          <w:lang w:eastAsia="ko-KR"/>
        </w:rPr>
        <w:t>,</w:t>
      </w:r>
      <w:r w:rsidRPr="009D2A12">
        <w:rPr>
          <w:sz w:val="18"/>
        </w:rPr>
        <w:t xml:space="preserve"> H</w:t>
      </w:r>
      <w:r>
        <w:rPr>
          <w:rFonts w:eastAsiaTheme="minorEastAsia" w:hint="eastAsia"/>
          <w:sz w:val="18"/>
          <w:lang w:eastAsia="ko-KR"/>
        </w:rPr>
        <w:t>.</w:t>
      </w:r>
      <w:r w:rsidRPr="009D2A12">
        <w:rPr>
          <w:sz w:val="18"/>
        </w:rPr>
        <w:t>S</w:t>
      </w:r>
      <w:r>
        <w:rPr>
          <w:rFonts w:eastAsiaTheme="minorEastAsia" w:hint="eastAsia"/>
          <w:sz w:val="18"/>
          <w:lang w:eastAsia="ko-KR"/>
        </w:rPr>
        <w:t>.;</w:t>
      </w:r>
      <w:r w:rsidRPr="009D2A12">
        <w:rPr>
          <w:rFonts w:eastAsiaTheme="minorEastAsia" w:hint="eastAsia"/>
          <w:sz w:val="18"/>
          <w:lang w:eastAsia="ko-KR"/>
        </w:rPr>
        <w:t xml:space="preserve"> </w:t>
      </w:r>
      <w:r w:rsidRPr="009D2A12">
        <w:rPr>
          <w:sz w:val="18"/>
        </w:rPr>
        <w:t>Kim,</w:t>
      </w:r>
      <w:r>
        <w:rPr>
          <w:rFonts w:eastAsiaTheme="minorEastAsia" w:hint="eastAsia"/>
          <w:sz w:val="18"/>
          <w:lang w:eastAsia="ko-KR"/>
        </w:rPr>
        <w:t xml:space="preserve"> </w:t>
      </w:r>
      <w:r>
        <w:rPr>
          <w:sz w:val="18"/>
        </w:rPr>
        <w:t>C</w:t>
      </w:r>
      <w:r>
        <w:rPr>
          <w:rFonts w:eastAsiaTheme="minorEastAsia" w:hint="eastAsia"/>
          <w:sz w:val="18"/>
          <w:lang w:eastAsia="ko-KR"/>
        </w:rPr>
        <w:t>.I.;</w:t>
      </w:r>
      <w:r>
        <w:rPr>
          <w:sz w:val="18"/>
        </w:rPr>
        <w:t xml:space="preserve"> </w:t>
      </w:r>
      <w:proofErr w:type="spellStart"/>
      <w:r w:rsidRPr="009D2A12">
        <w:rPr>
          <w:sz w:val="18"/>
        </w:rPr>
        <w:t>Joung</w:t>
      </w:r>
      <w:proofErr w:type="spellEnd"/>
      <w:r w:rsidRPr="009D2A12">
        <w:rPr>
          <w:sz w:val="18"/>
        </w:rPr>
        <w:t>,</w:t>
      </w:r>
      <w:r>
        <w:rPr>
          <w:rFonts w:eastAsiaTheme="minorEastAsia" w:hint="eastAsia"/>
          <w:sz w:val="18"/>
          <w:lang w:eastAsia="ko-KR"/>
        </w:rPr>
        <w:t xml:space="preserve"> </w:t>
      </w:r>
      <w:r>
        <w:rPr>
          <w:sz w:val="18"/>
        </w:rPr>
        <w:t>H</w:t>
      </w:r>
      <w:r>
        <w:rPr>
          <w:rFonts w:eastAsiaTheme="minorEastAsia" w:hint="eastAsia"/>
          <w:sz w:val="18"/>
          <w:lang w:eastAsia="ko-KR"/>
        </w:rPr>
        <w:t>.J.;</w:t>
      </w:r>
      <w:r w:rsidRPr="009D2A12">
        <w:rPr>
          <w:rFonts w:eastAsiaTheme="minorEastAsia" w:hint="eastAsia"/>
          <w:sz w:val="18"/>
          <w:lang w:eastAsia="ko-KR"/>
        </w:rPr>
        <w:t xml:space="preserve"> </w:t>
      </w:r>
      <w:r w:rsidRPr="009D2A12">
        <w:rPr>
          <w:sz w:val="18"/>
        </w:rPr>
        <w:t>Paik, H</w:t>
      </w:r>
      <w:r>
        <w:rPr>
          <w:rFonts w:eastAsiaTheme="minorEastAsia" w:hint="eastAsia"/>
          <w:sz w:val="18"/>
          <w:lang w:eastAsia="ko-KR"/>
        </w:rPr>
        <w:t>.</w:t>
      </w:r>
      <w:r w:rsidRPr="009D2A12">
        <w:rPr>
          <w:sz w:val="18"/>
        </w:rPr>
        <w:t>Y</w:t>
      </w:r>
      <w:r>
        <w:rPr>
          <w:rFonts w:eastAsiaTheme="minorEastAsia" w:hint="eastAsia"/>
          <w:sz w:val="18"/>
          <w:lang w:eastAsia="ko-KR"/>
        </w:rPr>
        <w:t>.;</w:t>
      </w:r>
      <w:r w:rsidRPr="009D2A12">
        <w:rPr>
          <w:sz w:val="18"/>
        </w:rPr>
        <w:t xml:space="preserve"> Song</w:t>
      </w:r>
      <w:r>
        <w:rPr>
          <w:rFonts w:eastAsiaTheme="minorEastAsia" w:hint="eastAsia"/>
          <w:sz w:val="18"/>
          <w:lang w:eastAsia="ko-KR"/>
        </w:rPr>
        <w:t>,</w:t>
      </w:r>
      <w:r w:rsidRPr="009D2A12">
        <w:rPr>
          <w:sz w:val="18"/>
        </w:rPr>
        <w:t xml:space="preserve"> Y</w:t>
      </w:r>
      <w:r>
        <w:rPr>
          <w:rFonts w:eastAsiaTheme="minorEastAsia" w:hint="eastAsia"/>
          <w:sz w:val="18"/>
          <w:lang w:eastAsia="ko-KR"/>
        </w:rPr>
        <w:t>.</w:t>
      </w:r>
      <w:r w:rsidRPr="009D2A12">
        <w:rPr>
          <w:sz w:val="18"/>
        </w:rPr>
        <w:t>J</w:t>
      </w:r>
      <w:r>
        <w:rPr>
          <w:rFonts w:eastAsiaTheme="minorEastAsia" w:hint="eastAsia"/>
          <w:sz w:val="18"/>
          <w:lang w:eastAsia="ko-KR"/>
        </w:rPr>
        <w:t xml:space="preserve">.: </w:t>
      </w:r>
      <w:r w:rsidRPr="009D2A12">
        <w:rPr>
          <w:sz w:val="18"/>
        </w:rPr>
        <w:t>(20</w:t>
      </w:r>
      <w:r w:rsidRPr="009D2A12">
        <w:rPr>
          <w:rFonts w:eastAsiaTheme="minorEastAsia" w:hint="eastAsia"/>
          <w:sz w:val="18"/>
          <w:lang w:eastAsia="ko-KR"/>
        </w:rPr>
        <w:t>15</w:t>
      </w:r>
      <w:r w:rsidR="005973B9" w:rsidRPr="009D2A12">
        <w:rPr>
          <w:sz w:val="18"/>
        </w:rPr>
        <w:t xml:space="preserve">) </w:t>
      </w:r>
      <w:r w:rsidRPr="009D2A12">
        <w:rPr>
          <w:sz w:val="18"/>
        </w:rPr>
        <w:t>Soft drink consumption is positively associated with</w:t>
      </w:r>
      <w:r w:rsidRPr="009D2A12">
        <w:rPr>
          <w:rFonts w:eastAsiaTheme="minorEastAsia" w:hint="eastAsia"/>
          <w:sz w:val="18"/>
          <w:lang w:eastAsia="ko-KR"/>
        </w:rPr>
        <w:t xml:space="preserve"> </w:t>
      </w:r>
      <w:r w:rsidRPr="009D2A12">
        <w:rPr>
          <w:sz w:val="18"/>
        </w:rPr>
        <w:t>metabolic syndrome risk factors only in Korean</w:t>
      </w:r>
      <w:r w:rsidRPr="009D2A12">
        <w:rPr>
          <w:rFonts w:eastAsiaTheme="minorEastAsia" w:hint="eastAsia"/>
          <w:sz w:val="18"/>
          <w:lang w:eastAsia="ko-KR"/>
        </w:rPr>
        <w:t xml:space="preserve"> </w:t>
      </w:r>
      <w:r w:rsidRPr="009D2A12">
        <w:rPr>
          <w:sz w:val="18"/>
        </w:rPr>
        <w:t>women: Data from the 2007–2011 Korea National</w:t>
      </w:r>
      <w:r w:rsidRPr="009D2A12">
        <w:rPr>
          <w:rFonts w:eastAsiaTheme="minorEastAsia" w:hint="eastAsia"/>
          <w:sz w:val="18"/>
          <w:lang w:eastAsia="ko-KR"/>
        </w:rPr>
        <w:t xml:space="preserve"> </w:t>
      </w:r>
      <w:r w:rsidRPr="009D2A12">
        <w:rPr>
          <w:sz w:val="18"/>
        </w:rPr>
        <w:t xml:space="preserve">Health and Nutrition Examination Survey </w:t>
      </w:r>
      <w:r>
        <w:rPr>
          <w:rFonts w:eastAsiaTheme="minorEastAsia" w:hint="eastAsia"/>
          <w:sz w:val="18"/>
          <w:lang w:eastAsia="ko-KR"/>
        </w:rPr>
        <w:t>. Metabolism 64:1477-1484</w:t>
      </w:r>
    </w:p>
    <w:p w:rsidR="005973B9" w:rsidRPr="00097F86" w:rsidRDefault="00ED26DB" w:rsidP="00097F86">
      <w:pPr>
        <w:pStyle w:val="a4"/>
        <w:numPr>
          <w:ilvl w:val="0"/>
          <w:numId w:val="3"/>
        </w:numPr>
        <w:tabs>
          <w:tab w:val="left" w:pos="384"/>
        </w:tabs>
        <w:spacing w:line="216" w:lineRule="exact"/>
        <w:ind w:right="138" w:hanging="283"/>
        <w:rPr>
          <w:sz w:val="18"/>
        </w:rPr>
      </w:pPr>
      <w:r w:rsidRPr="00ED26DB">
        <w:rPr>
          <w:sz w:val="18"/>
        </w:rPr>
        <w:t xml:space="preserve">Bremer, A.A.; </w:t>
      </w:r>
      <w:proofErr w:type="spellStart"/>
      <w:r w:rsidRPr="00ED26DB">
        <w:rPr>
          <w:sz w:val="18"/>
        </w:rPr>
        <w:t>Auinger</w:t>
      </w:r>
      <w:proofErr w:type="spellEnd"/>
      <w:r w:rsidRPr="00ED26DB">
        <w:rPr>
          <w:sz w:val="18"/>
        </w:rPr>
        <w:t>, P.; Byrd, R.S</w:t>
      </w:r>
      <w:r>
        <w:rPr>
          <w:rFonts w:eastAsiaTheme="minorEastAsia" w:hint="eastAsia"/>
          <w:sz w:val="18"/>
          <w:lang w:eastAsia="ko-KR"/>
        </w:rPr>
        <w:t>.</w:t>
      </w:r>
      <w:r>
        <w:rPr>
          <w:sz w:val="18"/>
        </w:rPr>
        <w:t xml:space="preserve"> (200</w:t>
      </w:r>
      <w:r>
        <w:rPr>
          <w:rFonts w:eastAsiaTheme="minorEastAsia" w:hint="eastAsia"/>
          <w:sz w:val="18"/>
          <w:lang w:eastAsia="ko-KR"/>
        </w:rPr>
        <w:t>9</w:t>
      </w:r>
      <w:r w:rsidR="005973B9" w:rsidRPr="00097F86">
        <w:rPr>
          <w:sz w:val="18"/>
        </w:rPr>
        <w:t>)</w:t>
      </w:r>
      <w:r w:rsidR="00097F86" w:rsidRPr="00097F86">
        <w:t xml:space="preserve"> </w:t>
      </w:r>
      <w:r w:rsidR="00097F86" w:rsidRPr="00097F86">
        <w:rPr>
          <w:sz w:val="18"/>
        </w:rPr>
        <w:t>Relationship between insulin resistance-associated metabolic parameters</w:t>
      </w:r>
      <w:r w:rsidR="00097F86" w:rsidRPr="00097F86">
        <w:rPr>
          <w:rFonts w:eastAsiaTheme="minorEastAsia" w:hint="eastAsia"/>
          <w:sz w:val="18"/>
          <w:lang w:eastAsia="ko-KR"/>
        </w:rPr>
        <w:t xml:space="preserve"> </w:t>
      </w:r>
      <w:r w:rsidR="00097F86" w:rsidRPr="00097F86">
        <w:rPr>
          <w:sz w:val="18"/>
        </w:rPr>
        <w:t>and anthropometric measurements with sugar-sweetened beverage intake and physical activity levels in US</w:t>
      </w:r>
      <w:r w:rsidR="00097F86" w:rsidRPr="00097F86">
        <w:rPr>
          <w:rFonts w:eastAsiaTheme="minorEastAsia" w:hint="eastAsia"/>
          <w:sz w:val="18"/>
          <w:lang w:eastAsia="ko-KR"/>
        </w:rPr>
        <w:t xml:space="preserve"> </w:t>
      </w:r>
      <w:r w:rsidR="00097F86" w:rsidRPr="00097F86">
        <w:rPr>
          <w:sz w:val="18"/>
        </w:rPr>
        <w:t>adolescents: Findings from the 1999–2004 National Health and Nutrition Examination Survey.</w:t>
      </w:r>
      <w:r>
        <w:rPr>
          <w:sz w:val="18"/>
        </w:rPr>
        <w:t xml:space="preserve"> </w:t>
      </w:r>
      <w:r w:rsidR="00097F86" w:rsidRPr="00097F86">
        <w:rPr>
          <w:sz w:val="18"/>
        </w:rPr>
        <w:t xml:space="preserve">Arch. </w:t>
      </w:r>
      <w:proofErr w:type="spellStart"/>
      <w:r w:rsidR="00097F86" w:rsidRPr="00097F86">
        <w:rPr>
          <w:sz w:val="18"/>
        </w:rPr>
        <w:t>Pediatr</w:t>
      </w:r>
      <w:proofErr w:type="spellEnd"/>
      <w:r w:rsidR="00097F86" w:rsidRPr="00097F86">
        <w:rPr>
          <w:sz w:val="18"/>
        </w:rPr>
        <w:t>.</w:t>
      </w:r>
      <w:r w:rsidR="00097F86" w:rsidRPr="00097F86">
        <w:rPr>
          <w:rFonts w:eastAsiaTheme="minorEastAsia" w:hint="eastAsia"/>
          <w:sz w:val="18"/>
          <w:lang w:eastAsia="ko-KR"/>
        </w:rPr>
        <w:t xml:space="preserve"> </w:t>
      </w:r>
      <w:proofErr w:type="spellStart"/>
      <w:r w:rsidR="00097F86" w:rsidRPr="00097F86">
        <w:rPr>
          <w:sz w:val="18"/>
        </w:rPr>
        <w:t>Adolesc</w:t>
      </w:r>
      <w:proofErr w:type="spellEnd"/>
      <w:r w:rsidR="00097F86" w:rsidRPr="00097F86">
        <w:rPr>
          <w:sz w:val="18"/>
        </w:rPr>
        <w:t>. Med</w:t>
      </w:r>
      <w:r w:rsidR="00097F86">
        <w:rPr>
          <w:rFonts w:eastAsiaTheme="minorEastAsia" w:hint="eastAsia"/>
          <w:sz w:val="18"/>
          <w:lang w:eastAsia="ko-KR"/>
        </w:rPr>
        <w:t xml:space="preserve"> </w:t>
      </w:r>
      <w:r>
        <w:rPr>
          <w:rFonts w:eastAsiaTheme="minorEastAsia" w:hint="eastAsia"/>
          <w:sz w:val="18"/>
          <w:lang w:eastAsia="ko-KR"/>
        </w:rPr>
        <w:t>163:328-335</w:t>
      </w:r>
    </w:p>
    <w:p w:rsidR="00ED26DB" w:rsidRPr="00ED26DB" w:rsidRDefault="00ED26DB" w:rsidP="00ED26DB">
      <w:pPr>
        <w:pStyle w:val="a4"/>
        <w:numPr>
          <w:ilvl w:val="0"/>
          <w:numId w:val="3"/>
        </w:numPr>
        <w:tabs>
          <w:tab w:val="left" w:pos="384"/>
        </w:tabs>
        <w:spacing w:before="92" w:line="218" w:lineRule="exact"/>
        <w:ind w:hanging="283"/>
        <w:rPr>
          <w:sz w:val="18"/>
        </w:rPr>
      </w:pPr>
      <w:proofErr w:type="spellStart"/>
      <w:r w:rsidRPr="00ED26DB">
        <w:rPr>
          <w:sz w:val="18"/>
        </w:rPr>
        <w:t>Ambrosini</w:t>
      </w:r>
      <w:proofErr w:type="spellEnd"/>
      <w:r w:rsidRPr="00ED26DB">
        <w:rPr>
          <w:sz w:val="18"/>
        </w:rPr>
        <w:t xml:space="preserve">, G.L.; </w:t>
      </w:r>
      <w:proofErr w:type="spellStart"/>
      <w:r w:rsidRPr="00ED26DB">
        <w:rPr>
          <w:sz w:val="18"/>
        </w:rPr>
        <w:t>Oddy</w:t>
      </w:r>
      <w:proofErr w:type="spellEnd"/>
      <w:r w:rsidRPr="00ED26DB">
        <w:rPr>
          <w:sz w:val="18"/>
        </w:rPr>
        <w:t xml:space="preserve">, W.H.; Huang, R.C.; Mori, T.A.; </w:t>
      </w:r>
      <w:proofErr w:type="spellStart"/>
      <w:r w:rsidRPr="00ED26DB">
        <w:rPr>
          <w:sz w:val="18"/>
        </w:rPr>
        <w:t>Beilin</w:t>
      </w:r>
      <w:proofErr w:type="spellEnd"/>
      <w:r w:rsidRPr="00ED26DB">
        <w:rPr>
          <w:sz w:val="18"/>
        </w:rPr>
        <w:t xml:space="preserve">, L.J.; </w:t>
      </w:r>
      <w:proofErr w:type="spellStart"/>
      <w:r w:rsidRPr="00ED26DB">
        <w:rPr>
          <w:sz w:val="18"/>
        </w:rPr>
        <w:t>Jebb</w:t>
      </w:r>
      <w:proofErr w:type="spellEnd"/>
      <w:r w:rsidRPr="00ED26DB">
        <w:rPr>
          <w:sz w:val="18"/>
        </w:rPr>
        <w:t>, S.A.</w:t>
      </w:r>
      <w:r>
        <w:rPr>
          <w:sz w:val="18"/>
        </w:rPr>
        <w:t xml:space="preserve"> (20</w:t>
      </w:r>
      <w:r>
        <w:rPr>
          <w:rFonts w:eastAsiaTheme="minorEastAsia" w:hint="eastAsia"/>
          <w:sz w:val="18"/>
          <w:lang w:eastAsia="ko-KR"/>
        </w:rPr>
        <w:t>13</w:t>
      </w:r>
      <w:r w:rsidR="005973B9" w:rsidRPr="00ED26DB">
        <w:rPr>
          <w:sz w:val="18"/>
        </w:rPr>
        <w:t xml:space="preserve">) </w:t>
      </w:r>
      <w:r w:rsidRPr="00ED26DB">
        <w:rPr>
          <w:sz w:val="18"/>
        </w:rPr>
        <w:t xml:space="preserve">Bremer, A.A.; </w:t>
      </w:r>
      <w:proofErr w:type="spellStart"/>
      <w:r w:rsidRPr="00ED26DB">
        <w:rPr>
          <w:sz w:val="18"/>
        </w:rPr>
        <w:t>Auinger</w:t>
      </w:r>
      <w:proofErr w:type="spellEnd"/>
      <w:r w:rsidRPr="00ED26DB">
        <w:rPr>
          <w:sz w:val="18"/>
        </w:rPr>
        <w:t>, P.; Byrd, R.S Prospective associations between</w:t>
      </w:r>
      <w:r>
        <w:rPr>
          <w:rFonts w:eastAsiaTheme="minorEastAsia" w:hint="eastAsia"/>
          <w:sz w:val="18"/>
          <w:lang w:eastAsia="ko-KR"/>
        </w:rPr>
        <w:t xml:space="preserve"> </w:t>
      </w:r>
      <w:r w:rsidRPr="00ED26DB">
        <w:rPr>
          <w:sz w:val="18"/>
        </w:rPr>
        <w:t xml:space="preserve">sugar-sweetened beverage intakes and </w:t>
      </w:r>
      <w:proofErr w:type="spellStart"/>
      <w:r w:rsidRPr="00ED26DB">
        <w:rPr>
          <w:sz w:val="18"/>
        </w:rPr>
        <w:t>cardiometabolic</w:t>
      </w:r>
      <w:proofErr w:type="spellEnd"/>
      <w:r w:rsidRPr="00ED26DB">
        <w:rPr>
          <w:sz w:val="18"/>
        </w:rPr>
        <w:t xml:space="preserve"> risk factors in adolescents. Am. J. </w:t>
      </w:r>
      <w:proofErr w:type="spellStart"/>
      <w:r w:rsidRPr="00ED26DB">
        <w:rPr>
          <w:sz w:val="18"/>
        </w:rPr>
        <w:t>Clin</w:t>
      </w:r>
      <w:proofErr w:type="spellEnd"/>
      <w:r w:rsidRPr="00ED26DB">
        <w:rPr>
          <w:sz w:val="18"/>
        </w:rPr>
        <w:t xml:space="preserve">. </w:t>
      </w:r>
      <w:proofErr w:type="spellStart"/>
      <w:r w:rsidRPr="00ED26DB">
        <w:rPr>
          <w:sz w:val="18"/>
        </w:rPr>
        <w:t>Nutr</w:t>
      </w:r>
      <w:proofErr w:type="spellEnd"/>
      <w:r w:rsidRPr="00ED26DB">
        <w:rPr>
          <w:sz w:val="18"/>
        </w:rPr>
        <w:t>.</w:t>
      </w:r>
      <w:r>
        <w:rPr>
          <w:rFonts w:eastAsiaTheme="minorEastAsia" w:hint="eastAsia"/>
          <w:sz w:val="18"/>
          <w:lang w:eastAsia="ko-KR"/>
        </w:rPr>
        <w:t xml:space="preserve"> </w:t>
      </w:r>
      <w:r w:rsidRPr="00ED26DB">
        <w:rPr>
          <w:rFonts w:eastAsiaTheme="minorEastAsia"/>
          <w:sz w:val="18"/>
          <w:lang w:eastAsia="ko-KR"/>
        </w:rPr>
        <w:t>98:327-3345.</w:t>
      </w:r>
    </w:p>
    <w:p w:rsidR="00AE3E37" w:rsidRPr="00206505" w:rsidRDefault="00ED26DB" w:rsidP="00206505">
      <w:pPr>
        <w:pStyle w:val="a4"/>
        <w:numPr>
          <w:ilvl w:val="0"/>
          <w:numId w:val="3"/>
        </w:numPr>
        <w:tabs>
          <w:tab w:val="left" w:pos="384"/>
        </w:tabs>
        <w:spacing w:before="92"/>
        <w:ind w:right="117" w:hanging="283"/>
      </w:pPr>
      <w:proofErr w:type="spellStart"/>
      <w:r w:rsidRPr="00206505">
        <w:rPr>
          <w:sz w:val="18"/>
        </w:rPr>
        <w:t>Bae</w:t>
      </w:r>
      <w:proofErr w:type="spellEnd"/>
      <w:r w:rsidRPr="00206505">
        <w:rPr>
          <w:sz w:val="18"/>
        </w:rPr>
        <w:t>,</w:t>
      </w:r>
      <w:r w:rsidRPr="00206505">
        <w:rPr>
          <w:rFonts w:eastAsiaTheme="minorEastAsia" w:hint="eastAsia"/>
          <w:sz w:val="18"/>
          <w:lang w:eastAsia="ko-KR"/>
        </w:rPr>
        <w:t xml:space="preserve"> J</w:t>
      </w:r>
      <w:proofErr w:type="gramStart"/>
      <w:r w:rsidRPr="00206505">
        <w:rPr>
          <w:rFonts w:eastAsiaTheme="minorEastAsia" w:hint="eastAsia"/>
          <w:sz w:val="18"/>
          <w:lang w:eastAsia="ko-KR"/>
        </w:rPr>
        <w:t>,S</w:t>
      </w:r>
      <w:proofErr w:type="gramEnd"/>
      <w:r w:rsidRPr="00206505">
        <w:rPr>
          <w:rFonts w:eastAsiaTheme="minorEastAsia" w:hint="eastAsia"/>
          <w:sz w:val="18"/>
          <w:lang w:eastAsia="ko-KR"/>
        </w:rPr>
        <w:t>.; et al.</w:t>
      </w:r>
      <w:r w:rsidR="00206505" w:rsidRPr="00206505">
        <w:rPr>
          <w:rFonts w:eastAsiaTheme="minorEastAsia" w:hint="eastAsia"/>
          <w:sz w:val="18"/>
          <w:lang w:eastAsia="ko-KR"/>
        </w:rPr>
        <w:t>(2014)</w:t>
      </w:r>
      <w:r w:rsidRPr="00206505">
        <w:rPr>
          <w:sz w:val="18"/>
        </w:rPr>
        <w:t>Higher consumption of sugar-sweetened soft drinks increases the risk</w:t>
      </w:r>
      <w:r w:rsidRPr="00206505">
        <w:rPr>
          <w:rFonts w:eastAsiaTheme="minorEastAsia" w:hint="eastAsia"/>
          <w:sz w:val="18"/>
          <w:lang w:eastAsia="ko-KR"/>
        </w:rPr>
        <w:t xml:space="preserve"> </w:t>
      </w:r>
      <w:r w:rsidRPr="00206505">
        <w:rPr>
          <w:sz w:val="18"/>
        </w:rPr>
        <w:t xml:space="preserve">of </w:t>
      </w:r>
      <w:proofErr w:type="spellStart"/>
      <w:r w:rsidRPr="00206505">
        <w:rPr>
          <w:sz w:val="18"/>
        </w:rPr>
        <w:t>hyperuricemia</w:t>
      </w:r>
      <w:proofErr w:type="spellEnd"/>
      <w:r w:rsidRPr="00206505">
        <w:rPr>
          <w:sz w:val="18"/>
        </w:rPr>
        <w:t xml:space="preserve"> in Korean population: The Korean Multi-Rural</w:t>
      </w:r>
      <w:r w:rsidRPr="00206505">
        <w:rPr>
          <w:rFonts w:eastAsiaTheme="minorEastAsia" w:hint="eastAsia"/>
          <w:sz w:val="18"/>
          <w:lang w:eastAsia="ko-KR"/>
        </w:rPr>
        <w:t xml:space="preserve"> </w:t>
      </w:r>
      <w:r w:rsidRPr="00206505">
        <w:rPr>
          <w:sz w:val="18"/>
        </w:rPr>
        <w:t>Communities Cohort Study</w:t>
      </w:r>
      <w:r w:rsidR="00206505" w:rsidRPr="00206505">
        <w:rPr>
          <w:rFonts w:eastAsiaTheme="minorEastAsia" w:hint="eastAsia"/>
          <w:sz w:val="18"/>
          <w:lang w:eastAsia="ko-KR"/>
        </w:rPr>
        <w:t xml:space="preserve">. </w:t>
      </w:r>
      <w:r w:rsidR="00206505" w:rsidRPr="00206505">
        <w:rPr>
          <w:sz w:val="18"/>
        </w:rPr>
        <w:t>Seminars in Arthritis and Rheumatism 43</w:t>
      </w:r>
      <w:r w:rsidR="00206505" w:rsidRPr="00206505">
        <w:rPr>
          <w:rFonts w:eastAsiaTheme="minorEastAsia" w:hint="eastAsia"/>
          <w:sz w:val="18"/>
          <w:lang w:eastAsia="ko-KR"/>
        </w:rPr>
        <w:t>:</w:t>
      </w:r>
      <w:r w:rsidR="00206505" w:rsidRPr="00206505">
        <w:rPr>
          <w:sz w:val="18"/>
        </w:rPr>
        <w:t>654–661</w:t>
      </w:r>
    </w:p>
    <w:p w:rsidR="00206505" w:rsidRPr="00206505" w:rsidRDefault="00206505" w:rsidP="00206505">
      <w:pPr>
        <w:pStyle w:val="a4"/>
        <w:numPr>
          <w:ilvl w:val="0"/>
          <w:numId w:val="3"/>
        </w:numPr>
        <w:tabs>
          <w:tab w:val="left" w:pos="384"/>
        </w:tabs>
        <w:spacing w:before="92"/>
        <w:ind w:right="117" w:hanging="283"/>
        <w:sectPr w:rsidR="00206505" w:rsidRPr="00206505">
          <w:type w:val="continuous"/>
          <w:pgSz w:w="11910" w:h="16840"/>
          <w:pgMar w:top="1740" w:right="600" w:bottom="840" w:left="620" w:header="720" w:footer="720" w:gutter="0"/>
          <w:cols w:num="2" w:space="720" w:equalWidth="0">
            <w:col w:w="5214" w:space="138"/>
            <w:col w:w="5338"/>
          </w:cols>
        </w:sectPr>
      </w:pPr>
    </w:p>
    <w:p w:rsidR="00AE3E37" w:rsidRDefault="00AE3E37">
      <w:pPr>
        <w:pStyle w:val="a3"/>
        <w:rPr>
          <w:rFonts w:ascii="Calibri"/>
          <w:sz w:val="20"/>
        </w:rPr>
      </w:pPr>
    </w:p>
    <w:p w:rsidR="00AE3E37" w:rsidRDefault="008F3C20">
      <w:pPr>
        <w:pStyle w:val="a3"/>
        <w:spacing w:line="40" w:lineRule="exact"/>
        <w:ind w:left="2202"/>
        <w:rPr>
          <w:rFonts w:ascii="Calibri"/>
          <w:sz w:val="4"/>
        </w:rPr>
      </w:pPr>
      <w:r w:rsidRPr="008F3C20">
        <w:rPr>
          <w:rFonts w:ascii="Calibri"/>
          <w:noProof/>
          <w:sz w:val="4"/>
          <w:lang w:val="en-IN" w:eastAsia="en-IN"/>
        </w:rPr>
      </w:r>
      <w:r w:rsidRPr="008F3C20">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Pr="00D24C00" w:rsidRDefault="008756E6" w:rsidP="00404E5B">
      <w:pPr>
        <w:spacing w:before="92"/>
        <w:ind w:right="4234"/>
        <w:rPr>
          <w:rFonts w:ascii="Arial" w:eastAsiaTheme="minorEastAsia" w:hint="eastAsia"/>
          <w:lang w:eastAsia="ko-KR"/>
        </w:rPr>
      </w:pPr>
      <w:r>
        <w:rPr>
          <w:noProof/>
        </w:rPr>
        <w:lastRenderedPageBreak/>
        <w:t xml:space="preserve">              </w:t>
      </w:r>
      <w:r>
        <w:rPr>
          <w:noProof/>
          <w:lang w:eastAsia="ko-KR"/>
        </w:rPr>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0069" cy="625069"/>
                    </a:xfrm>
                    <a:prstGeom prst="rect">
                      <a:avLst/>
                    </a:prstGeom>
                    <a:noFill/>
                    <a:ln>
                      <a:noFill/>
                    </a:ln>
                  </pic:spPr>
                </pic:pic>
              </a:graphicData>
            </a:graphic>
          </wp:inline>
        </w:drawing>
      </w:r>
    </w:p>
    <w:p w:rsidR="00D24C00" w:rsidRDefault="00D24C00" w:rsidP="00D24C00">
      <w:pPr>
        <w:spacing w:before="41" w:line="154" w:lineRule="exact"/>
        <w:ind w:left="213" w:right="231"/>
        <w:jc w:val="both"/>
        <w:rPr>
          <w:rFonts w:ascii="Arial" w:eastAsiaTheme="minorEastAsia" w:hint="eastAsia"/>
          <w:sz w:val="14"/>
          <w:lang w:eastAsia="ko-KR"/>
        </w:rPr>
      </w:pPr>
      <w:r>
        <w:rPr>
          <w:rFonts w:ascii="Arial" w:eastAsiaTheme="minorEastAsia" w:hint="eastAsia"/>
          <w:sz w:val="14"/>
          <w:lang w:eastAsia="ko-KR"/>
        </w:rPr>
        <w:t>Yoon-Jung, Kang</w:t>
      </w:r>
      <w:r>
        <w:rPr>
          <w:rFonts w:ascii="Arial"/>
          <w:sz w:val="14"/>
        </w:rPr>
        <w:t xml:space="preserve"> has her expertise in </w:t>
      </w:r>
      <w:r>
        <w:rPr>
          <w:rFonts w:ascii="Arial" w:eastAsiaTheme="minorEastAsia" w:hint="eastAsia"/>
          <w:sz w:val="14"/>
          <w:lang w:eastAsia="ko-KR"/>
        </w:rPr>
        <w:t>research on potentially hazardous nutrients</w:t>
      </w:r>
      <w:r>
        <w:rPr>
          <w:rFonts w:ascii="Arial"/>
          <w:sz w:val="14"/>
        </w:rPr>
        <w:t xml:space="preserve"> and passion in improving the health and </w:t>
      </w:r>
      <w:r>
        <w:rPr>
          <w:rFonts w:ascii="Arial" w:eastAsiaTheme="minorEastAsia" w:hint="eastAsia"/>
          <w:sz w:val="14"/>
          <w:lang w:eastAsia="ko-KR"/>
        </w:rPr>
        <w:t>nutrition</w:t>
      </w:r>
      <w:r>
        <w:rPr>
          <w:rFonts w:ascii="Arial"/>
          <w:sz w:val="14"/>
        </w:rPr>
        <w:t xml:space="preserve">. </w:t>
      </w:r>
      <w:r>
        <w:rPr>
          <w:rFonts w:ascii="Arial" w:eastAsiaTheme="minorEastAsia" w:hint="eastAsia"/>
          <w:sz w:val="14"/>
          <w:lang w:eastAsia="ko-KR"/>
        </w:rPr>
        <w:t xml:space="preserve">She is working in National Institute of Food and Drug Safety Evaluation </w:t>
      </w:r>
      <w:proofErr w:type="gramStart"/>
      <w:r>
        <w:rPr>
          <w:rFonts w:ascii="Arial" w:eastAsiaTheme="minorEastAsia" w:hint="eastAsia"/>
          <w:sz w:val="14"/>
          <w:lang w:eastAsia="ko-KR"/>
        </w:rPr>
        <w:t>for  ten</w:t>
      </w:r>
      <w:proofErr w:type="gramEnd"/>
      <w:r>
        <w:rPr>
          <w:rFonts w:ascii="Arial" w:eastAsiaTheme="minorEastAsia" w:hint="eastAsia"/>
          <w:sz w:val="14"/>
          <w:lang w:eastAsia="ko-KR"/>
        </w:rPr>
        <w:t xml:space="preserve">-years. </w:t>
      </w:r>
    </w:p>
    <w:p w:rsidR="00AE3E37" w:rsidRPr="00D24C00" w:rsidRDefault="00D24C00" w:rsidP="00D24C00">
      <w:pPr>
        <w:spacing w:before="41" w:line="154" w:lineRule="exact"/>
        <w:ind w:left="213" w:right="231" w:firstLineChars="2400" w:firstLine="3360"/>
        <w:jc w:val="both"/>
        <w:rPr>
          <w:rFonts w:ascii="Arial" w:hint="eastAsia"/>
          <w:sz w:val="14"/>
        </w:rPr>
      </w:pPr>
      <w:r>
        <w:rPr>
          <w:rFonts w:ascii="Arial"/>
          <w:sz w:val="14"/>
        </w:rPr>
        <w:t xml:space="preserve">Email: </w:t>
      </w:r>
      <w:r>
        <w:rPr>
          <w:rFonts w:ascii="Arial" w:eastAsiaTheme="minorEastAsia" w:hint="eastAsia"/>
          <w:sz w:val="14"/>
          <w:lang w:eastAsia="ko-KR"/>
        </w:rPr>
        <w:t>kangyj2000@korea.k</w:t>
      </w:r>
      <w:r w:rsidR="008F3C20" w:rsidRPr="008F3C20">
        <w:rPr>
          <w:noProof/>
          <w:sz w:val="18"/>
          <w:lang w:val="en-IN" w:eastAsia="en-IN"/>
        </w:rPr>
        <w:pict>
          <v:line id="Line 3" o:spid="_x0000_s1028" style="position:absolute;left:0;text-align:left;z-index:1072;visibility:visible;mso-wrap-distance-left:0;mso-wrap-distance-right:0;mso-position-horizontal-relative:page;mso-position-vertical-relative:text"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r>
        <w:rPr>
          <w:rFonts w:ascii="Arial" w:eastAsiaTheme="minorEastAsia" w:hint="eastAsia"/>
          <w:sz w:val="14"/>
          <w:lang w:eastAsia="ko-KR"/>
        </w:rPr>
        <w:t>r</w:t>
      </w:r>
    </w:p>
    <w:sectPr w:rsidR="00AE3E37" w:rsidRPr="00D24C00" w:rsidSect="00D24C00">
      <w:type w:val="continuous"/>
      <w:pgSz w:w="11910" w:h="16840"/>
      <w:pgMar w:top="1740" w:right="600" w:bottom="840" w:left="62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D6F55" w:rsidRDefault="009D6F55">
      <w:r>
        <w:separator/>
      </w:r>
    </w:p>
  </w:endnote>
  <w:endnote w:type="continuationSeparator" w:id="0">
    <w:p w:rsidR="009D6F55" w:rsidRDefault="009D6F5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맑은 고딕">
    <w:panose1 w:val="020B0503020000020004"/>
    <w:charset w:val="81"/>
    <w:family w:val="modern"/>
    <w:pitch w:val="variable"/>
    <w:sig w:usb0="900002AF" w:usb1="09D77CFB" w:usb2="00000012" w:usb3="00000000" w:csb0="00080001"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8F3C20">
    <w:pPr>
      <w:pStyle w:val="a3"/>
      <w:spacing w:line="14" w:lineRule="auto"/>
      <w:rPr>
        <w:sz w:val="20"/>
      </w:rPr>
    </w:pPr>
    <w:r w:rsidRPr="008F3C20">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8F3C20">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8F3C20">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D6F55" w:rsidRDefault="009D6F55">
      <w:r>
        <w:separator/>
      </w:r>
    </w:p>
  </w:footnote>
  <w:footnote w:type="continuationSeparator" w:id="0">
    <w:p w:rsidR="009D6F55" w:rsidRDefault="009D6F5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8F3C20">
    <w:pPr>
      <w:pStyle w:val="a3"/>
      <w:spacing w:line="14" w:lineRule="auto"/>
      <w:rPr>
        <w:sz w:val="20"/>
      </w:rPr>
    </w:pPr>
    <w:r w:rsidRPr="008F3C20">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8F3C20">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9218"/>
    <o:shapelayout v:ext="edit">
      <o:idmap v:ext="edit" data="4"/>
    </o:shapelayout>
  </w:hdrShapeDefaults>
  <w:footnotePr>
    <w:footnote w:id="-1"/>
    <w:footnote w:id="0"/>
  </w:footnotePr>
  <w:endnotePr>
    <w:endnote w:id="-1"/>
    <w:endnote w:id="0"/>
  </w:endnotePr>
  <w:compat>
    <w:ulTrailSpace/>
    <w:useFELayout/>
  </w:compat>
  <w:rsids>
    <w:rsidRoot w:val="00AE3E37"/>
    <w:rsid w:val="00097F86"/>
    <w:rsid w:val="000E2911"/>
    <w:rsid w:val="001263DF"/>
    <w:rsid w:val="001B163F"/>
    <w:rsid w:val="001C7095"/>
    <w:rsid w:val="00206505"/>
    <w:rsid w:val="00255794"/>
    <w:rsid w:val="00292ED9"/>
    <w:rsid w:val="00323D41"/>
    <w:rsid w:val="00332A95"/>
    <w:rsid w:val="00362512"/>
    <w:rsid w:val="003B5245"/>
    <w:rsid w:val="00404E5B"/>
    <w:rsid w:val="00414F7B"/>
    <w:rsid w:val="00431CFF"/>
    <w:rsid w:val="004355DC"/>
    <w:rsid w:val="004619CA"/>
    <w:rsid w:val="004749B4"/>
    <w:rsid w:val="00494130"/>
    <w:rsid w:val="004F3523"/>
    <w:rsid w:val="005234CE"/>
    <w:rsid w:val="005973B9"/>
    <w:rsid w:val="005B3A56"/>
    <w:rsid w:val="006060CE"/>
    <w:rsid w:val="0063497F"/>
    <w:rsid w:val="0071461F"/>
    <w:rsid w:val="007C38A6"/>
    <w:rsid w:val="00873DF0"/>
    <w:rsid w:val="008756E6"/>
    <w:rsid w:val="008F3C20"/>
    <w:rsid w:val="00944CE5"/>
    <w:rsid w:val="009B2D44"/>
    <w:rsid w:val="009D0EC2"/>
    <w:rsid w:val="009D2A12"/>
    <w:rsid w:val="009D6F55"/>
    <w:rsid w:val="00A0632B"/>
    <w:rsid w:val="00A07E82"/>
    <w:rsid w:val="00A9710C"/>
    <w:rsid w:val="00AA6071"/>
    <w:rsid w:val="00AE3E37"/>
    <w:rsid w:val="00B21A57"/>
    <w:rsid w:val="00B759CA"/>
    <w:rsid w:val="00C33602"/>
    <w:rsid w:val="00CD6F55"/>
    <w:rsid w:val="00D24C00"/>
    <w:rsid w:val="00DE3104"/>
    <w:rsid w:val="00EC4B96"/>
    <w:rsid w:val="00ED26DB"/>
    <w:rsid w:val="00F72EEA"/>
    <w:rsid w:val="00F84CAE"/>
    <w:rsid w:val="00FA6C25"/>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697873-8003-422F-B95E-4213235D72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2</Pages>
  <Words>685</Words>
  <Characters>3911</Characters>
  <Application>Microsoft Office Word</Application>
  <DocSecurity>0</DocSecurity>
  <Lines>32</Lines>
  <Paragraphs>9</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mfds</cp:lastModifiedBy>
  <cp:revision>4</cp:revision>
  <cp:lastPrinted>2017-04-18T08:23:00Z</cp:lastPrinted>
  <dcterms:created xsi:type="dcterms:W3CDTF">2017-04-18T10:23:00Z</dcterms:created>
  <dcterms:modified xsi:type="dcterms:W3CDTF">2017-04-20T02:04:00Z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