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E9BC7" w14:textId="66C80985" w:rsidR="004309B2" w:rsidRPr="004C1A60" w:rsidRDefault="004309B2" w:rsidP="00C700C6">
      <w:pPr>
        <w:spacing w:after="0" w:line="240" w:lineRule="auto"/>
        <w:rPr>
          <w:rFonts w:ascii="Minion Pro" w:hAnsi="Minion Pro" w:cs="Times New Roman"/>
          <w:b/>
          <w:bCs/>
          <w:sz w:val="20"/>
          <w:szCs w:val="20"/>
        </w:rPr>
      </w:pPr>
      <w:r w:rsidRPr="004C1A60">
        <w:rPr>
          <w:rFonts w:ascii="Minion Pro" w:hAnsi="Minion Pro" w:cs="Times New Roman"/>
          <w:b/>
          <w:bCs/>
          <w:sz w:val="20"/>
          <w:szCs w:val="20"/>
        </w:rPr>
        <w:t>ANTIOXIDANTS AND FUNCTIONAL ATTRIBUTES OF</w:t>
      </w:r>
      <w:r w:rsidRPr="004C1A60">
        <w:rPr>
          <w:rFonts w:ascii="Minion Pro" w:hAnsi="Minion Pro" w:cs="Times New Roman"/>
          <w:b/>
          <w:bCs/>
          <w:color w:val="000000"/>
          <w:sz w:val="20"/>
          <w:szCs w:val="20"/>
          <w:shd w:val="clear" w:color="auto" w:fill="FFFFFF"/>
        </w:rPr>
        <w:t xml:space="preserve"> RATED </w:t>
      </w:r>
      <w:r w:rsidR="00201A84" w:rsidRPr="004C1A60">
        <w:rPr>
          <w:rFonts w:ascii="Minion Pro" w:hAnsi="Minion Pro" w:cs="Times New Roman"/>
          <w:b/>
          <w:bCs/>
          <w:color w:val="000000"/>
          <w:sz w:val="20"/>
          <w:szCs w:val="20"/>
          <w:shd w:val="clear" w:color="auto" w:fill="FFFFFF"/>
        </w:rPr>
        <w:t xml:space="preserve">PULVERIZED </w:t>
      </w:r>
      <w:r w:rsidRPr="004C1A60">
        <w:rPr>
          <w:rFonts w:ascii="Minion Pro" w:hAnsi="Minion Pro" w:cs="Times New Roman"/>
          <w:b/>
          <w:bCs/>
          <w:color w:val="000000"/>
          <w:sz w:val="20"/>
          <w:szCs w:val="20"/>
          <w:shd w:val="clear" w:color="auto" w:fill="FFFFFF"/>
        </w:rPr>
        <w:t xml:space="preserve">OF </w:t>
      </w:r>
      <w:r w:rsidRPr="004C1A60">
        <w:rPr>
          <w:rFonts w:ascii="Minion Pro" w:hAnsi="Minion Pro" w:cs="Times New Roman"/>
          <w:b/>
          <w:bCs/>
          <w:i/>
          <w:iCs/>
          <w:color w:val="000000"/>
          <w:sz w:val="20"/>
          <w:szCs w:val="20"/>
          <w:shd w:val="clear" w:color="auto" w:fill="FFFFFF"/>
        </w:rPr>
        <w:t>MUSA PARADISIACA</w:t>
      </w:r>
      <w:r w:rsidRPr="004C1A60">
        <w:rPr>
          <w:rFonts w:ascii="Minion Pro" w:hAnsi="Minion Pro" w:cs="Times New Roman"/>
          <w:b/>
          <w:bCs/>
          <w:color w:val="000000"/>
          <w:sz w:val="20"/>
          <w:szCs w:val="20"/>
          <w:shd w:val="clear" w:color="auto" w:fill="FFFFFF"/>
        </w:rPr>
        <w:t xml:space="preserve"> </w:t>
      </w:r>
      <w:r w:rsidR="00201A84" w:rsidRPr="004C1A60">
        <w:rPr>
          <w:rFonts w:ascii="Minion Pro" w:hAnsi="Minion Pro" w:cs="Times New Roman"/>
          <w:b/>
          <w:bCs/>
          <w:color w:val="000000"/>
          <w:sz w:val="20"/>
          <w:szCs w:val="20"/>
          <w:shd w:val="clear" w:color="auto" w:fill="FFFFFF"/>
        </w:rPr>
        <w:t>FRUITS</w:t>
      </w:r>
    </w:p>
    <w:p w14:paraId="144AF43E" w14:textId="77777777" w:rsidR="004309B2" w:rsidRPr="004C1A60" w:rsidRDefault="004309B2" w:rsidP="004309B2">
      <w:pPr>
        <w:spacing w:after="0" w:line="240" w:lineRule="auto"/>
        <w:jc w:val="both"/>
        <w:rPr>
          <w:rFonts w:ascii="Minion Pro" w:hAnsi="Minion Pro" w:cs="Times New Roman"/>
          <w:color w:val="000000"/>
          <w:sz w:val="20"/>
          <w:szCs w:val="20"/>
          <w:shd w:val="clear" w:color="auto" w:fill="FFFFFF"/>
        </w:rPr>
      </w:pPr>
    </w:p>
    <w:p w14:paraId="1A88A4ED" w14:textId="77777777" w:rsidR="004309B2" w:rsidRPr="004C1A60" w:rsidRDefault="004309B2" w:rsidP="004309B2">
      <w:pPr>
        <w:shd w:val="clear" w:color="auto" w:fill="FFFFFF"/>
        <w:spacing w:after="0" w:line="0" w:lineRule="auto"/>
        <w:rPr>
          <w:rFonts w:ascii="Minion Pro" w:eastAsia="Times New Roman" w:hAnsi="Minion Pro" w:cs="Times New Roman"/>
          <w:color w:val="000000"/>
          <w:sz w:val="20"/>
          <w:szCs w:val="20"/>
        </w:rPr>
      </w:pPr>
      <w:r w:rsidRPr="004C1A60">
        <w:rPr>
          <w:rFonts w:ascii="Minion Pro" w:eastAsia="Times New Roman" w:hAnsi="Minion Pro" w:cs="Times New Roman"/>
          <w:color w:val="000000"/>
          <w:sz w:val="20"/>
          <w:szCs w:val="20"/>
        </w:rPr>
        <w:t>In Nigeria, melon (</w:t>
      </w:r>
      <w:proofErr w:type="spellStart"/>
      <w:r w:rsidRPr="004C1A60">
        <w:rPr>
          <w:rFonts w:ascii="Minion Pro" w:eastAsia="Times New Roman" w:hAnsi="Minion Pro" w:cs="Times New Roman"/>
          <w:color w:val="000000"/>
          <w:sz w:val="20"/>
          <w:szCs w:val="20"/>
        </w:rPr>
        <w:t>Colocynthis</w:t>
      </w:r>
      <w:proofErr w:type="spellEnd"/>
      <w:r w:rsidRPr="004C1A60">
        <w:rPr>
          <w:rFonts w:ascii="Minion Pro" w:eastAsia="Times New Roman" w:hAnsi="Minion Pro" w:cs="Times New Roman"/>
          <w:color w:val="000000"/>
          <w:sz w:val="20"/>
          <w:szCs w:val="20"/>
        </w:rPr>
        <w:t xml:space="preserve"> </w:t>
      </w:r>
      <w:proofErr w:type="spellStart"/>
      <w:r w:rsidRPr="004C1A60">
        <w:rPr>
          <w:rFonts w:ascii="Minion Pro" w:eastAsia="Times New Roman" w:hAnsi="Minion Pro" w:cs="Times New Roman"/>
          <w:color w:val="000000"/>
          <w:sz w:val="20"/>
          <w:szCs w:val="20"/>
        </w:rPr>
        <w:t>citrullus</w:t>
      </w:r>
      <w:proofErr w:type="spellEnd"/>
      <w:r w:rsidRPr="004C1A60">
        <w:rPr>
          <w:rFonts w:ascii="Minion Pro" w:eastAsia="Times New Roman" w:hAnsi="Minion Pro" w:cs="Times New Roman"/>
          <w:color w:val="000000"/>
          <w:sz w:val="20"/>
          <w:szCs w:val="20"/>
        </w:rPr>
        <w:t xml:space="preserve"> vulgaris) is a widely cultivated annual crop mainly for </w:t>
      </w:r>
    </w:p>
    <w:p w14:paraId="072BC6A2" w14:textId="77777777" w:rsidR="004309B2" w:rsidRPr="004C1A60" w:rsidRDefault="004309B2" w:rsidP="004309B2">
      <w:pPr>
        <w:shd w:val="clear" w:color="auto" w:fill="FFFFFF"/>
        <w:spacing w:after="0" w:line="0" w:lineRule="auto"/>
        <w:rPr>
          <w:rFonts w:ascii="Minion Pro" w:eastAsia="Times New Roman" w:hAnsi="Minion Pro" w:cs="Times New Roman"/>
          <w:color w:val="000000"/>
          <w:sz w:val="20"/>
          <w:szCs w:val="20"/>
        </w:rPr>
      </w:pPr>
      <w:r w:rsidRPr="004C1A60">
        <w:rPr>
          <w:rFonts w:ascii="Minion Pro" w:eastAsia="Times New Roman" w:hAnsi="Minion Pro" w:cs="Times New Roman"/>
          <w:color w:val="000000"/>
          <w:sz w:val="20"/>
          <w:szCs w:val="20"/>
        </w:rPr>
        <w:t>In Nigeria, melon (</w:t>
      </w:r>
      <w:proofErr w:type="spellStart"/>
      <w:r w:rsidRPr="004C1A60">
        <w:rPr>
          <w:rFonts w:ascii="Minion Pro" w:eastAsia="Times New Roman" w:hAnsi="Minion Pro" w:cs="Times New Roman"/>
          <w:color w:val="000000"/>
          <w:sz w:val="20"/>
          <w:szCs w:val="20"/>
        </w:rPr>
        <w:t>Colocynthis</w:t>
      </w:r>
      <w:proofErr w:type="spellEnd"/>
      <w:r w:rsidRPr="004C1A60">
        <w:rPr>
          <w:rFonts w:ascii="Minion Pro" w:eastAsia="Times New Roman" w:hAnsi="Minion Pro" w:cs="Times New Roman"/>
          <w:color w:val="000000"/>
          <w:sz w:val="20"/>
          <w:szCs w:val="20"/>
        </w:rPr>
        <w:t xml:space="preserve"> </w:t>
      </w:r>
      <w:proofErr w:type="spellStart"/>
      <w:r w:rsidRPr="004C1A60">
        <w:rPr>
          <w:rFonts w:ascii="Minion Pro" w:eastAsia="Times New Roman" w:hAnsi="Minion Pro" w:cs="Times New Roman"/>
          <w:color w:val="000000"/>
          <w:sz w:val="20"/>
          <w:szCs w:val="20"/>
        </w:rPr>
        <w:t>citrullus</w:t>
      </w:r>
      <w:proofErr w:type="spellEnd"/>
      <w:r w:rsidRPr="004C1A60">
        <w:rPr>
          <w:rFonts w:ascii="Minion Pro" w:eastAsia="Times New Roman" w:hAnsi="Minion Pro" w:cs="Times New Roman"/>
          <w:color w:val="000000"/>
          <w:sz w:val="20"/>
          <w:szCs w:val="20"/>
        </w:rPr>
        <w:t xml:space="preserve"> vulgaris) is a widely cultivated annual crop mainly for </w:t>
      </w:r>
    </w:p>
    <w:p w14:paraId="356FE09C" w14:textId="77777777" w:rsidR="004309B2" w:rsidRPr="004C1A60" w:rsidRDefault="004309B2" w:rsidP="004309B2">
      <w:pPr>
        <w:shd w:val="clear" w:color="auto" w:fill="FFFFFF"/>
        <w:spacing w:after="0" w:line="0" w:lineRule="auto"/>
        <w:rPr>
          <w:rFonts w:ascii="Minion Pro" w:eastAsia="Times New Roman" w:hAnsi="Minion Pro" w:cs="Times New Roman"/>
          <w:color w:val="000000"/>
          <w:sz w:val="20"/>
          <w:szCs w:val="20"/>
        </w:rPr>
      </w:pPr>
      <w:r w:rsidRPr="004C1A60">
        <w:rPr>
          <w:rFonts w:ascii="Minion Pro" w:eastAsia="Times New Roman" w:hAnsi="Minion Pro" w:cs="Times New Roman"/>
          <w:color w:val="000000"/>
          <w:sz w:val="20"/>
          <w:szCs w:val="20"/>
        </w:rPr>
        <w:t>In Nigeria, melon (</w:t>
      </w:r>
      <w:proofErr w:type="spellStart"/>
      <w:r w:rsidRPr="004C1A60">
        <w:rPr>
          <w:rFonts w:ascii="Minion Pro" w:eastAsia="Times New Roman" w:hAnsi="Minion Pro" w:cs="Times New Roman"/>
          <w:color w:val="000000"/>
          <w:sz w:val="20"/>
          <w:szCs w:val="20"/>
        </w:rPr>
        <w:t>Colocynthis</w:t>
      </w:r>
      <w:proofErr w:type="spellEnd"/>
      <w:r w:rsidRPr="004C1A60">
        <w:rPr>
          <w:rFonts w:ascii="Minion Pro" w:eastAsia="Times New Roman" w:hAnsi="Minion Pro" w:cs="Times New Roman"/>
          <w:color w:val="000000"/>
          <w:sz w:val="20"/>
          <w:szCs w:val="20"/>
        </w:rPr>
        <w:t xml:space="preserve"> </w:t>
      </w:r>
      <w:proofErr w:type="spellStart"/>
      <w:r w:rsidRPr="004C1A60">
        <w:rPr>
          <w:rFonts w:ascii="Minion Pro" w:eastAsia="Times New Roman" w:hAnsi="Minion Pro" w:cs="Times New Roman"/>
          <w:color w:val="000000"/>
          <w:sz w:val="20"/>
          <w:szCs w:val="20"/>
        </w:rPr>
        <w:t>citrullus</w:t>
      </w:r>
      <w:proofErr w:type="spellEnd"/>
      <w:r w:rsidRPr="004C1A60">
        <w:rPr>
          <w:rFonts w:ascii="Minion Pro" w:eastAsia="Times New Roman" w:hAnsi="Minion Pro" w:cs="Times New Roman"/>
          <w:color w:val="000000"/>
          <w:sz w:val="20"/>
          <w:szCs w:val="20"/>
        </w:rPr>
        <w:t xml:space="preserve"> vulgaris) is a widely cultivated annual crop mainly for </w:t>
      </w:r>
    </w:p>
    <w:p w14:paraId="37295127" w14:textId="5C7D8A67" w:rsidR="00C700C6" w:rsidRPr="004C1A60" w:rsidRDefault="004309B2" w:rsidP="00C700C6">
      <w:pPr>
        <w:spacing w:after="0" w:line="240" w:lineRule="auto"/>
        <w:rPr>
          <w:rFonts w:ascii="Minion Pro" w:hAnsi="Minion Pro" w:cs="Times New Roman"/>
          <w:sz w:val="20"/>
          <w:szCs w:val="20"/>
        </w:rPr>
      </w:pPr>
      <w:r w:rsidRPr="004C1A60">
        <w:rPr>
          <w:rFonts w:ascii="Minion Pro" w:hAnsi="Minion Pro" w:cs="Times New Roman"/>
          <w:b/>
          <w:bCs/>
          <w:sz w:val="20"/>
          <w:szCs w:val="20"/>
        </w:rPr>
        <w:t>Iyawe</w:t>
      </w:r>
      <w:r w:rsidR="007223F1" w:rsidRPr="004C1A60">
        <w:rPr>
          <w:rFonts w:ascii="Minion Pro" w:hAnsi="Minion Pro" w:cs="Times New Roman"/>
          <w:b/>
          <w:bCs/>
          <w:sz w:val="20"/>
          <w:szCs w:val="20"/>
        </w:rPr>
        <w:t>, H.O.T</w:t>
      </w:r>
      <w:r w:rsidR="00C700C6" w:rsidRPr="004C1A60">
        <w:rPr>
          <w:rFonts w:ascii="Minion Pro" w:hAnsi="Minion Pro" w:cs="Times New Roman"/>
          <w:b/>
          <w:bCs/>
          <w:sz w:val="20"/>
          <w:szCs w:val="20"/>
        </w:rPr>
        <w:t>.</w:t>
      </w:r>
      <w:r w:rsidRPr="004C1A60">
        <w:rPr>
          <w:rFonts w:ascii="Minion Pro" w:hAnsi="Minion Pro" w:cs="Times New Roman"/>
          <w:b/>
          <w:bCs/>
          <w:sz w:val="20"/>
          <w:szCs w:val="20"/>
        </w:rPr>
        <w:t xml:space="preserve"> </w:t>
      </w:r>
      <w:r w:rsidR="00C700C6" w:rsidRPr="004C1A60">
        <w:rPr>
          <w:rFonts w:ascii="Minion Pro" w:hAnsi="Minion Pro" w:cs="Times New Roman"/>
          <w:sz w:val="20"/>
          <w:szCs w:val="20"/>
        </w:rPr>
        <w:t xml:space="preserve">Biochemistry Department, Faculty of Life Sciences, Ambrose Alli University, </w:t>
      </w:r>
      <w:proofErr w:type="spellStart"/>
      <w:r w:rsidR="00C700C6" w:rsidRPr="004C1A60">
        <w:rPr>
          <w:rFonts w:ascii="Minion Pro" w:hAnsi="Minion Pro" w:cs="Times New Roman"/>
          <w:sz w:val="20"/>
          <w:szCs w:val="20"/>
        </w:rPr>
        <w:t>Ekpoma</w:t>
      </w:r>
      <w:proofErr w:type="spellEnd"/>
      <w:r w:rsidR="00C700C6" w:rsidRPr="004C1A60">
        <w:rPr>
          <w:rFonts w:ascii="Minion Pro" w:hAnsi="Minion Pro" w:cs="Times New Roman"/>
          <w:sz w:val="20"/>
          <w:szCs w:val="20"/>
        </w:rPr>
        <w:t xml:space="preserve"> – Nigeria</w:t>
      </w:r>
      <w:r w:rsidR="00C700C6" w:rsidRPr="004C1A60">
        <w:rPr>
          <w:rFonts w:ascii="Minion Pro" w:hAnsi="Minion Pro" w:cs="Times New Roman"/>
          <w:sz w:val="20"/>
          <w:szCs w:val="20"/>
          <w:vertAlign w:val="superscript"/>
        </w:rPr>
        <w:t>*</w:t>
      </w:r>
      <w:r w:rsidR="00C700C6" w:rsidRPr="004C1A60">
        <w:rPr>
          <w:rFonts w:ascii="Minion Pro" w:hAnsi="Minion Pro" w:cs="Times New Roman"/>
          <w:sz w:val="20"/>
          <w:szCs w:val="20"/>
        </w:rPr>
        <w:t>.</w:t>
      </w:r>
    </w:p>
    <w:p w14:paraId="7FFA8235" w14:textId="6F2740C9" w:rsidR="007223F1" w:rsidRPr="004C1A60" w:rsidRDefault="007223F1" w:rsidP="00C700C6">
      <w:pPr>
        <w:spacing w:after="0" w:line="240" w:lineRule="auto"/>
        <w:rPr>
          <w:rFonts w:ascii="Minion Pro" w:hAnsi="Minion Pro" w:cs="Times New Roman"/>
          <w:b/>
          <w:bCs/>
          <w:sz w:val="20"/>
          <w:szCs w:val="20"/>
        </w:rPr>
      </w:pPr>
      <w:proofErr w:type="spellStart"/>
      <w:r w:rsidRPr="004C1A60">
        <w:rPr>
          <w:rFonts w:ascii="Minion Pro" w:hAnsi="Minion Pro" w:cs="Times New Roman"/>
          <w:b/>
          <w:bCs/>
          <w:sz w:val="20"/>
          <w:szCs w:val="20"/>
        </w:rPr>
        <w:t>Brai</w:t>
      </w:r>
      <w:proofErr w:type="spellEnd"/>
      <w:r w:rsidRPr="004C1A60">
        <w:rPr>
          <w:rFonts w:ascii="Minion Pro" w:hAnsi="Minion Pro" w:cs="Times New Roman"/>
          <w:b/>
          <w:bCs/>
          <w:sz w:val="20"/>
          <w:szCs w:val="20"/>
        </w:rPr>
        <w:t>, B.I.C</w:t>
      </w:r>
      <w:r w:rsidR="00C700C6" w:rsidRPr="004C1A60">
        <w:rPr>
          <w:rFonts w:ascii="Minion Pro" w:hAnsi="Minion Pro" w:cs="Times New Roman"/>
          <w:b/>
          <w:bCs/>
          <w:sz w:val="20"/>
          <w:szCs w:val="20"/>
        </w:rPr>
        <w:t>.</w:t>
      </w:r>
      <w:r w:rsidR="00C700C6" w:rsidRPr="004C1A60">
        <w:rPr>
          <w:rFonts w:ascii="Minion Pro" w:hAnsi="Minion Pro" w:cs="Times New Roman"/>
          <w:b/>
          <w:bCs/>
          <w:sz w:val="20"/>
          <w:szCs w:val="20"/>
          <w:vertAlign w:val="superscript"/>
        </w:rPr>
        <w:t xml:space="preserve"> </w:t>
      </w:r>
      <w:r w:rsidRPr="004C1A60">
        <w:rPr>
          <w:rFonts w:ascii="Minion Pro" w:hAnsi="Minion Pro" w:cs="Times New Roman"/>
          <w:sz w:val="20"/>
          <w:szCs w:val="20"/>
        </w:rPr>
        <w:t xml:space="preserve">Biochemistry Department, Faculty of Sciences, Federal University, </w:t>
      </w:r>
      <w:proofErr w:type="spellStart"/>
      <w:r w:rsidR="007166A1" w:rsidRPr="004C1A60">
        <w:rPr>
          <w:rFonts w:ascii="Minion Pro" w:hAnsi="Minion Pro" w:cs="Times New Roman"/>
          <w:sz w:val="20"/>
          <w:szCs w:val="20"/>
        </w:rPr>
        <w:t>Oye</w:t>
      </w:r>
      <w:proofErr w:type="spellEnd"/>
      <w:r w:rsidR="007166A1" w:rsidRPr="004C1A60">
        <w:rPr>
          <w:rFonts w:ascii="Minion Pro" w:hAnsi="Minion Pro" w:cs="Times New Roman"/>
          <w:sz w:val="20"/>
          <w:szCs w:val="20"/>
        </w:rPr>
        <w:t>-</w:t>
      </w:r>
      <w:proofErr w:type="gramStart"/>
      <w:r w:rsidR="007166A1" w:rsidRPr="004C1A60">
        <w:rPr>
          <w:rFonts w:ascii="Minion Pro" w:hAnsi="Minion Pro" w:cs="Times New Roman"/>
          <w:sz w:val="20"/>
          <w:szCs w:val="20"/>
        </w:rPr>
        <w:t xml:space="preserve">Ekiti, </w:t>
      </w:r>
      <w:r w:rsidRPr="004C1A60">
        <w:rPr>
          <w:rFonts w:ascii="Minion Pro" w:hAnsi="Minion Pro" w:cs="Times New Roman"/>
          <w:sz w:val="20"/>
          <w:szCs w:val="20"/>
        </w:rPr>
        <w:t xml:space="preserve"> Nigeria</w:t>
      </w:r>
      <w:proofErr w:type="gramEnd"/>
      <w:r w:rsidRPr="004C1A60">
        <w:rPr>
          <w:rFonts w:ascii="Minion Pro" w:hAnsi="Minion Pro" w:cs="Times New Roman"/>
          <w:sz w:val="20"/>
          <w:szCs w:val="20"/>
        </w:rPr>
        <w:t>.</w:t>
      </w:r>
    </w:p>
    <w:p w14:paraId="6866205B" w14:textId="4393B35B" w:rsidR="004309B2" w:rsidRPr="004C1A60" w:rsidRDefault="007166A1" w:rsidP="00A772BE">
      <w:pPr>
        <w:rPr>
          <w:rFonts w:ascii="Minion Pro" w:hAnsi="Minion Pro" w:cs="Times New Roman"/>
          <w:sz w:val="20"/>
          <w:szCs w:val="20"/>
        </w:rPr>
      </w:pPr>
      <w:r w:rsidRPr="004C1A60">
        <w:rPr>
          <w:rFonts w:ascii="Minion Pro" w:hAnsi="Minion Pro" w:cs="Times New Roman"/>
          <w:sz w:val="20"/>
          <w:szCs w:val="20"/>
        </w:rPr>
        <w:t>*Corresponding Author: Iyawe.hanson@gmail.com</w:t>
      </w:r>
    </w:p>
    <w:p w14:paraId="2086CF69" w14:textId="77777777" w:rsidR="004309B2" w:rsidRPr="004C1A60" w:rsidRDefault="004309B2" w:rsidP="004309B2">
      <w:pPr>
        <w:spacing w:after="0" w:line="480" w:lineRule="auto"/>
        <w:rPr>
          <w:rFonts w:ascii="Minion Pro" w:hAnsi="Minion Pro" w:cs="Times New Roman"/>
          <w:sz w:val="20"/>
          <w:szCs w:val="20"/>
        </w:rPr>
      </w:pPr>
      <w:r w:rsidRPr="004C1A60">
        <w:rPr>
          <w:rFonts w:ascii="Minion Pro" w:hAnsi="Minion Pro" w:cs="Times New Roman"/>
          <w:sz w:val="20"/>
          <w:szCs w:val="20"/>
        </w:rPr>
        <w:t>Abstract</w:t>
      </w:r>
    </w:p>
    <w:p w14:paraId="2F819538" w14:textId="6613A32C" w:rsidR="004309B2" w:rsidRPr="004C1A60" w:rsidRDefault="00511A61" w:rsidP="00452221">
      <w:pPr>
        <w:spacing w:after="0" w:line="480" w:lineRule="auto"/>
        <w:jc w:val="both"/>
        <w:rPr>
          <w:rFonts w:ascii="Minion Pro" w:hAnsi="Minion Pro" w:cs="Times New Roman"/>
          <w:sz w:val="20"/>
          <w:szCs w:val="20"/>
        </w:rPr>
      </w:pPr>
      <w:r w:rsidRPr="004C1A60">
        <w:rPr>
          <w:rFonts w:ascii="Minion Pro" w:hAnsi="Minion Pro" w:cs="Times New Roman"/>
          <w:b/>
          <w:bCs/>
          <w:sz w:val="20"/>
          <w:szCs w:val="20"/>
        </w:rPr>
        <w:t>Statement of the Problem:</w:t>
      </w:r>
      <w:r w:rsidRPr="004C1A60">
        <w:rPr>
          <w:rFonts w:ascii="Minion Pro" w:hAnsi="Minion Pro" w:cs="Times New Roman"/>
          <w:sz w:val="20"/>
          <w:szCs w:val="20"/>
        </w:rPr>
        <w:t xml:space="preserve"> </w:t>
      </w:r>
      <w:r w:rsidR="004309B2" w:rsidRPr="004C1A60">
        <w:rPr>
          <w:rFonts w:ascii="Minion Pro" w:hAnsi="Minion Pro" w:cs="Times New Roman"/>
          <w:color w:val="333333"/>
          <w:sz w:val="20"/>
          <w:szCs w:val="20"/>
          <w:shd w:val="clear" w:color="auto" w:fill="FFFFFF"/>
        </w:rPr>
        <w:t xml:space="preserve">Food waste is nourishment that is disposed of or lost uneaten. The reasons for nourishment waste are various and happen at the phases of creating, handling, retailing and devouring. </w:t>
      </w:r>
      <w:r w:rsidRPr="004C1A60">
        <w:rPr>
          <w:rFonts w:ascii="Minion Pro" w:hAnsi="Minion Pro" w:cs="Times New Roman"/>
          <w:color w:val="333333"/>
          <w:sz w:val="20"/>
          <w:szCs w:val="20"/>
          <w:shd w:val="clear" w:color="auto" w:fill="FFFFFF"/>
        </w:rPr>
        <w:t>There has been report</w:t>
      </w:r>
      <w:r w:rsidR="00E8612F" w:rsidRPr="004C1A60">
        <w:rPr>
          <w:rFonts w:ascii="Minion Pro" w:hAnsi="Minion Pro" w:cs="Times New Roman"/>
          <w:color w:val="333333"/>
          <w:sz w:val="20"/>
          <w:szCs w:val="20"/>
          <w:shd w:val="clear" w:color="auto" w:fill="FFFFFF"/>
        </w:rPr>
        <w:t xml:space="preserve">s of studies calling for food waste management across the globe. </w:t>
      </w:r>
      <w:r w:rsidR="00E8612F" w:rsidRPr="004C1A60">
        <w:rPr>
          <w:rFonts w:ascii="Minion Pro" w:hAnsi="Minion Pro" w:cs="Times New Roman"/>
          <w:b/>
          <w:bCs/>
          <w:color w:val="333333"/>
          <w:sz w:val="20"/>
          <w:szCs w:val="20"/>
          <w:shd w:val="clear" w:color="auto" w:fill="FFFFFF"/>
        </w:rPr>
        <w:t>Aim and Objective</w:t>
      </w:r>
      <w:r w:rsidR="00155DC6" w:rsidRPr="004C1A60">
        <w:rPr>
          <w:rFonts w:ascii="Minion Pro" w:hAnsi="Minion Pro" w:cs="Times New Roman"/>
          <w:b/>
          <w:bCs/>
          <w:color w:val="333333"/>
          <w:sz w:val="20"/>
          <w:szCs w:val="20"/>
          <w:shd w:val="clear" w:color="auto" w:fill="FFFFFF"/>
        </w:rPr>
        <w:t>s</w:t>
      </w:r>
      <w:r w:rsidR="00E8612F" w:rsidRPr="004C1A60">
        <w:rPr>
          <w:rFonts w:ascii="Minion Pro" w:hAnsi="Minion Pro" w:cs="Times New Roman"/>
          <w:b/>
          <w:bCs/>
          <w:color w:val="333333"/>
          <w:sz w:val="20"/>
          <w:szCs w:val="20"/>
          <w:shd w:val="clear" w:color="auto" w:fill="FFFFFF"/>
        </w:rPr>
        <w:t xml:space="preserve"> of study:</w:t>
      </w:r>
      <w:r w:rsidR="00E8612F" w:rsidRPr="004C1A60">
        <w:rPr>
          <w:rFonts w:ascii="Minion Pro" w:hAnsi="Minion Pro" w:cs="Times New Roman"/>
          <w:color w:val="333333"/>
          <w:sz w:val="20"/>
          <w:szCs w:val="20"/>
          <w:shd w:val="clear" w:color="auto" w:fill="FFFFFF"/>
        </w:rPr>
        <w:t xml:space="preserve"> </w:t>
      </w:r>
      <w:r w:rsidR="004309B2" w:rsidRPr="004C1A60">
        <w:rPr>
          <w:rFonts w:ascii="Minion Pro" w:hAnsi="Minion Pro" w:cs="Times New Roman"/>
          <w:color w:val="333333"/>
          <w:sz w:val="20"/>
          <w:szCs w:val="20"/>
          <w:shd w:val="clear" w:color="auto" w:fill="FFFFFF"/>
        </w:rPr>
        <w:t xml:space="preserve">This effort is </w:t>
      </w:r>
      <w:r w:rsidR="00E8612F" w:rsidRPr="004C1A60">
        <w:rPr>
          <w:rFonts w:ascii="Minion Pro" w:hAnsi="Minion Pro" w:cs="Times New Roman"/>
          <w:color w:val="333333"/>
          <w:sz w:val="20"/>
          <w:szCs w:val="20"/>
          <w:shd w:val="clear" w:color="auto" w:fill="FFFFFF"/>
        </w:rPr>
        <w:t xml:space="preserve">therefore, </w:t>
      </w:r>
      <w:r w:rsidR="004309B2" w:rsidRPr="004C1A60">
        <w:rPr>
          <w:rFonts w:ascii="Minion Pro" w:hAnsi="Minion Pro" w:cs="Times New Roman"/>
          <w:color w:val="333333"/>
          <w:sz w:val="20"/>
          <w:szCs w:val="20"/>
          <w:shd w:val="clear" w:color="auto" w:fill="FFFFFF"/>
        </w:rPr>
        <w:t xml:space="preserve">an attempt towards reducing food waste, at the stage of creation. The </w:t>
      </w:r>
      <w:r w:rsidR="00155DC6" w:rsidRPr="004C1A60">
        <w:rPr>
          <w:rFonts w:ascii="Minion Pro" w:hAnsi="Minion Pro" w:cs="Times New Roman"/>
          <w:color w:val="333333"/>
          <w:sz w:val="20"/>
          <w:szCs w:val="20"/>
          <w:shd w:val="clear" w:color="auto" w:fill="FFFFFF"/>
        </w:rPr>
        <w:t>objectives</w:t>
      </w:r>
      <w:r w:rsidR="004309B2" w:rsidRPr="004C1A60">
        <w:rPr>
          <w:rFonts w:ascii="Minion Pro" w:hAnsi="Minion Pro" w:cs="Times New Roman"/>
          <w:color w:val="333333"/>
          <w:sz w:val="20"/>
          <w:szCs w:val="20"/>
          <w:shd w:val="clear" w:color="auto" w:fill="FFFFFF"/>
        </w:rPr>
        <w:t xml:space="preserve"> are to ascertain whether alteration in processing</w:t>
      </w:r>
      <w:r w:rsidR="00155DC6" w:rsidRPr="004C1A60">
        <w:rPr>
          <w:rFonts w:ascii="Minion Pro" w:hAnsi="Minion Pro" w:cs="Times New Roman"/>
          <w:color w:val="333333"/>
          <w:sz w:val="20"/>
          <w:szCs w:val="20"/>
          <w:shd w:val="clear" w:color="auto" w:fill="FFFFFF"/>
        </w:rPr>
        <w:t>,</w:t>
      </w:r>
      <w:r w:rsidR="004309B2" w:rsidRPr="004C1A60">
        <w:rPr>
          <w:rFonts w:ascii="Minion Pro" w:hAnsi="Minion Pro" w:cs="Times New Roman"/>
          <w:color w:val="333333"/>
          <w:sz w:val="20"/>
          <w:szCs w:val="20"/>
          <w:shd w:val="clear" w:color="auto" w:fill="FFFFFF"/>
        </w:rPr>
        <w:t xml:space="preserve"> will impacts on the principal nutrients, antioxidants and functional</w:t>
      </w:r>
      <w:r w:rsidR="00155DC6" w:rsidRPr="004C1A60">
        <w:rPr>
          <w:rFonts w:ascii="Minion Pro" w:hAnsi="Minion Pro" w:cs="Times New Roman"/>
          <w:color w:val="333333"/>
          <w:sz w:val="20"/>
          <w:szCs w:val="20"/>
          <w:shd w:val="clear" w:color="auto" w:fill="FFFFFF"/>
        </w:rPr>
        <w:t xml:space="preserve"> attributes</w:t>
      </w:r>
      <w:r w:rsidR="004309B2" w:rsidRPr="004C1A60">
        <w:rPr>
          <w:rFonts w:ascii="Minion Pro" w:hAnsi="Minion Pro" w:cs="Times New Roman"/>
          <w:color w:val="333333"/>
          <w:sz w:val="20"/>
          <w:szCs w:val="20"/>
          <w:shd w:val="clear" w:color="auto" w:fill="FFFFFF"/>
        </w:rPr>
        <w:t xml:space="preserve"> of the product. </w:t>
      </w:r>
      <w:r w:rsidR="00155DC6" w:rsidRPr="004C1A60">
        <w:rPr>
          <w:rFonts w:ascii="Minion Pro" w:hAnsi="Minion Pro" w:cs="Times New Roman"/>
          <w:b/>
          <w:bCs/>
          <w:color w:val="333333"/>
          <w:sz w:val="20"/>
          <w:szCs w:val="20"/>
          <w:shd w:val="clear" w:color="auto" w:fill="FFFFFF"/>
        </w:rPr>
        <w:t>Methodology:</w:t>
      </w:r>
      <w:r w:rsidR="00155DC6" w:rsidRPr="004C1A60">
        <w:rPr>
          <w:rFonts w:ascii="Minion Pro" w:hAnsi="Minion Pro" w:cs="Times New Roman"/>
          <w:color w:val="333333"/>
          <w:sz w:val="20"/>
          <w:szCs w:val="20"/>
          <w:shd w:val="clear" w:color="auto" w:fill="FFFFFF"/>
        </w:rPr>
        <w:t xml:space="preserve"> </w:t>
      </w:r>
      <w:r w:rsidR="004309B2" w:rsidRPr="004C1A60">
        <w:rPr>
          <w:rFonts w:ascii="Minion Pro" w:hAnsi="Minion Pro" w:cs="Times New Roman"/>
          <w:color w:val="333333"/>
          <w:sz w:val="20"/>
          <w:szCs w:val="20"/>
          <w:shd w:val="clear" w:color="auto" w:fill="FFFFFF"/>
        </w:rPr>
        <w:t xml:space="preserve">A bunch of </w:t>
      </w:r>
      <w:r w:rsidR="004309B2" w:rsidRPr="004C1A60">
        <w:rPr>
          <w:rFonts w:ascii="Minion Pro" w:hAnsi="Minion Pro" w:cs="Times New Roman"/>
          <w:i/>
          <w:iCs/>
          <w:color w:val="333333"/>
          <w:sz w:val="20"/>
          <w:szCs w:val="20"/>
          <w:shd w:val="clear" w:color="auto" w:fill="FFFFFF"/>
        </w:rPr>
        <w:t>M. paradisiaca</w:t>
      </w:r>
      <w:r w:rsidR="004309B2" w:rsidRPr="004C1A60">
        <w:rPr>
          <w:rFonts w:ascii="Minion Pro" w:hAnsi="Minion Pro" w:cs="Times New Roman"/>
          <w:color w:val="333333"/>
          <w:sz w:val="20"/>
          <w:szCs w:val="20"/>
          <w:shd w:val="clear" w:color="auto" w:fill="FFFFFF"/>
        </w:rPr>
        <w:t xml:space="preserve">, containing twenty-eight fingers was obtained from a farm and divided into four groups of seven fingers each. Group A: Control; Group B: Sundried with husk; Group C: Boiled with husk for three minutes and Group D: Boiled with husk for five minutes. Analysis of nutrients, antioxidants and functional properties were done using standard procedures. Data collected was subjected to ANOVA statistics. </w:t>
      </w:r>
      <w:r w:rsidR="00155DC6" w:rsidRPr="004C1A60">
        <w:rPr>
          <w:rFonts w:ascii="Minion Pro" w:hAnsi="Minion Pro" w:cs="Times New Roman"/>
          <w:b/>
          <w:bCs/>
          <w:color w:val="333333"/>
          <w:sz w:val="20"/>
          <w:szCs w:val="20"/>
          <w:shd w:val="clear" w:color="auto" w:fill="FFFFFF"/>
        </w:rPr>
        <w:t>Findings:</w:t>
      </w:r>
      <w:r w:rsidR="00155DC6" w:rsidRPr="004C1A60">
        <w:rPr>
          <w:rFonts w:ascii="Minion Pro" w:hAnsi="Minion Pro" w:cs="Times New Roman"/>
          <w:color w:val="333333"/>
          <w:sz w:val="20"/>
          <w:szCs w:val="20"/>
          <w:shd w:val="clear" w:color="auto" w:fill="FFFFFF"/>
        </w:rPr>
        <w:t xml:space="preserve"> </w:t>
      </w:r>
      <w:r w:rsidR="004309B2" w:rsidRPr="004C1A60">
        <w:rPr>
          <w:rFonts w:ascii="Minion Pro" w:hAnsi="Minion Pro" w:cs="Times New Roman"/>
          <w:color w:val="333333"/>
          <w:sz w:val="20"/>
          <w:szCs w:val="20"/>
          <w:shd w:val="clear" w:color="auto" w:fill="FFFFFF"/>
        </w:rPr>
        <w:t xml:space="preserve">Results from the study show that, </w:t>
      </w:r>
      <w:r w:rsidR="00452221" w:rsidRPr="004C1A60">
        <w:rPr>
          <w:rFonts w:ascii="Minion Pro" w:hAnsi="Minion Pro" w:cs="Times New Roman"/>
          <w:color w:val="333333"/>
          <w:sz w:val="20"/>
          <w:szCs w:val="20"/>
          <w:shd w:val="clear" w:color="auto" w:fill="FFFFFF"/>
        </w:rPr>
        <w:t>t</w:t>
      </w:r>
      <w:r w:rsidR="004309B2" w:rsidRPr="004C1A60">
        <w:rPr>
          <w:rFonts w:ascii="Minion Pro" w:hAnsi="Minion Pro" w:cs="Times New Roman"/>
          <w:sz w:val="20"/>
          <w:szCs w:val="20"/>
        </w:rPr>
        <w:t xml:space="preserve">here are </w:t>
      </w:r>
      <w:r w:rsidR="00452221" w:rsidRPr="004C1A60">
        <w:rPr>
          <w:rFonts w:ascii="Minion Pro" w:hAnsi="Minion Pro" w:cs="Times New Roman"/>
          <w:sz w:val="20"/>
          <w:szCs w:val="20"/>
        </w:rPr>
        <w:t>i</w:t>
      </w:r>
      <w:r w:rsidR="004309B2" w:rsidRPr="004C1A60">
        <w:rPr>
          <w:rFonts w:ascii="Minion Pro" w:hAnsi="Minion Pro" w:cs="Times New Roman"/>
          <w:sz w:val="20"/>
          <w:szCs w:val="20"/>
        </w:rPr>
        <w:t xml:space="preserve">ncreases (p&lt;0.05) total flavonoids except in control, boiling Significantly reduced the ability of the products to scavenge free radicals, and exhibit radical inhibition but boiling with husk (p&lt;0.05) increases Total Antioxidant Capacity (TAC) as compared with </w:t>
      </w:r>
      <w:proofErr w:type="spellStart"/>
      <w:r w:rsidR="004309B2" w:rsidRPr="004C1A60">
        <w:rPr>
          <w:rFonts w:ascii="Minion Pro" w:hAnsi="Minion Pro" w:cs="Times New Roman"/>
          <w:sz w:val="20"/>
          <w:szCs w:val="20"/>
        </w:rPr>
        <w:t>unboiled</w:t>
      </w:r>
      <w:proofErr w:type="spellEnd"/>
      <w:r w:rsidR="004309B2" w:rsidRPr="004C1A60">
        <w:rPr>
          <w:rFonts w:ascii="Minion Pro" w:hAnsi="Minion Pro" w:cs="Times New Roman"/>
          <w:sz w:val="20"/>
          <w:szCs w:val="20"/>
        </w:rPr>
        <w:t xml:space="preserve"> samples. Functional properties showed significant appreciation in Water Absorption Capacity (WAC) and Bulk density only. Boiling caused (p&lt;0.05) increases in Total sugar but reduces soluble sugars and starches. </w:t>
      </w:r>
      <w:r w:rsidR="00452221" w:rsidRPr="004C1A60">
        <w:rPr>
          <w:rFonts w:ascii="Minion Pro" w:hAnsi="Minion Pro" w:cs="Times New Roman"/>
          <w:b/>
          <w:bCs/>
          <w:sz w:val="20"/>
          <w:szCs w:val="20"/>
        </w:rPr>
        <w:t>Conclusion:</w:t>
      </w:r>
      <w:r w:rsidR="00452221" w:rsidRPr="004C1A60">
        <w:rPr>
          <w:rFonts w:ascii="Minion Pro" w:hAnsi="Minion Pro" w:cs="Times New Roman"/>
          <w:sz w:val="20"/>
          <w:szCs w:val="20"/>
        </w:rPr>
        <w:t xml:space="preserve"> It </w:t>
      </w:r>
      <w:r w:rsidR="004309B2" w:rsidRPr="004C1A60">
        <w:rPr>
          <w:rFonts w:ascii="Minion Pro" w:hAnsi="Minion Pro" w:cs="Times New Roman"/>
          <w:sz w:val="20"/>
          <w:szCs w:val="20"/>
        </w:rPr>
        <w:t>is</w:t>
      </w:r>
      <w:r w:rsidR="00452221" w:rsidRPr="004C1A60">
        <w:rPr>
          <w:rFonts w:ascii="Minion Pro" w:hAnsi="Minion Pro" w:cs="Times New Roman"/>
          <w:sz w:val="20"/>
          <w:szCs w:val="20"/>
        </w:rPr>
        <w:t xml:space="preserve"> shown that</w:t>
      </w:r>
      <w:r w:rsidR="004309B2" w:rsidRPr="004C1A60">
        <w:rPr>
          <w:rFonts w:ascii="Minion Pro" w:hAnsi="Minion Pro" w:cs="Times New Roman"/>
          <w:sz w:val="20"/>
          <w:szCs w:val="20"/>
        </w:rPr>
        <w:t xml:space="preserve"> processing </w:t>
      </w:r>
      <w:r w:rsidR="004309B2" w:rsidRPr="004C1A60">
        <w:rPr>
          <w:rFonts w:ascii="Minion Pro" w:hAnsi="Minion Pro" w:cs="Times New Roman"/>
          <w:i/>
          <w:iCs/>
          <w:sz w:val="20"/>
          <w:szCs w:val="20"/>
        </w:rPr>
        <w:t>M. paradisiaca</w:t>
      </w:r>
      <w:r w:rsidR="004309B2" w:rsidRPr="004C1A60">
        <w:rPr>
          <w:rFonts w:ascii="Minion Pro" w:hAnsi="Minion Pro" w:cs="Times New Roman"/>
          <w:sz w:val="20"/>
          <w:szCs w:val="20"/>
        </w:rPr>
        <w:t xml:space="preserve"> with husk into pulverized form beneficially increases its WAC, Bulk density, Total sugars, total flavonoids and TAC are added values to th</w:t>
      </w:r>
      <w:r w:rsidR="00452221" w:rsidRPr="004C1A60">
        <w:rPr>
          <w:rFonts w:ascii="Minion Pro" w:hAnsi="Minion Pro" w:cs="Times New Roman"/>
          <w:sz w:val="20"/>
          <w:szCs w:val="20"/>
        </w:rPr>
        <w:t>is</w:t>
      </w:r>
      <w:r w:rsidR="004309B2" w:rsidRPr="004C1A60">
        <w:rPr>
          <w:rFonts w:ascii="Minion Pro" w:hAnsi="Minion Pro" w:cs="Times New Roman"/>
          <w:sz w:val="20"/>
          <w:szCs w:val="20"/>
        </w:rPr>
        <w:t xml:space="preserve"> waste reduction strategy.</w:t>
      </w:r>
    </w:p>
    <w:p w14:paraId="1A67BDCE" w14:textId="41F2B1A9" w:rsidR="003A1476" w:rsidRPr="004C1A60" w:rsidRDefault="003A1476" w:rsidP="00452221">
      <w:pPr>
        <w:spacing w:after="0" w:line="480" w:lineRule="auto"/>
        <w:jc w:val="both"/>
        <w:rPr>
          <w:rFonts w:ascii="Minion Pro" w:hAnsi="Minion Pro" w:cs="Times New Roman"/>
          <w:sz w:val="20"/>
          <w:szCs w:val="20"/>
          <w:u w:val="single"/>
        </w:rPr>
      </w:pPr>
      <w:r w:rsidRPr="004C1A60">
        <w:rPr>
          <w:rFonts w:ascii="Minion Pro" w:hAnsi="Minion Pro" w:cs="Times New Roman"/>
          <w:sz w:val="20"/>
          <w:szCs w:val="20"/>
          <w:u w:val="single"/>
        </w:rPr>
        <w:t>References:</w:t>
      </w:r>
    </w:p>
    <w:p w14:paraId="26EF206A" w14:textId="77777777" w:rsidR="003A1476" w:rsidRPr="004C1A60" w:rsidRDefault="003A1476" w:rsidP="003A1476">
      <w:pPr>
        <w:pStyle w:val="ListParagraph"/>
        <w:numPr>
          <w:ilvl w:val="0"/>
          <w:numId w:val="2"/>
        </w:numPr>
        <w:spacing w:after="0" w:line="240" w:lineRule="auto"/>
        <w:ind w:hanging="720"/>
        <w:jc w:val="both"/>
        <w:rPr>
          <w:rFonts w:ascii="Minion Pro" w:eastAsia="Times New Roman" w:hAnsi="Minion Pro" w:cs="Times New Roman"/>
          <w:sz w:val="20"/>
          <w:szCs w:val="20"/>
        </w:rPr>
      </w:pPr>
      <w:r w:rsidRPr="004C1A60">
        <w:rPr>
          <w:rFonts w:ascii="Minion Pro" w:eastAsia="Times New Roman" w:hAnsi="Minion Pro" w:cs="Times New Roman"/>
          <w:sz w:val="20"/>
          <w:szCs w:val="20"/>
        </w:rPr>
        <w:t xml:space="preserve">IDIAKHEUA O. DENNIS &amp; </w:t>
      </w:r>
      <w:r w:rsidRPr="004C1A60">
        <w:rPr>
          <w:rFonts w:ascii="Minion Pro" w:eastAsia="Times New Roman" w:hAnsi="Minion Pro" w:cs="Times New Roman"/>
          <w:b/>
          <w:sz w:val="20"/>
          <w:szCs w:val="20"/>
        </w:rPr>
        <w:t>IYAWE O. HANSON</w:t>
      </w:r>
      <w:r w:rsidRPr="004C1A60">
        <w:rPr>
          <w:rFonts w:ascii="Minion Pro" w:eastAsia="Times New Roman" w:hAnsi="Minion Pro" w:cs="Times New Roman"/>
          <w:sz w:val="20"/>
          <w:szCs w:val="20"/>
        </w:rPr>
        <w:t xml:space="preserve"> (2017). Unripe </w:t>
      </w:r>
      <w:proofErr w:type="spellStart"/>
      <w:r w:rsidRPr="004C1A60">
        <w:rPr>
          <w:rFonts w:ascii="Minion Pro" w:eastAsia="Times New Roman" w:hAnsi="Minion Pro" w:cs="Times New Roman"/>
          <w:sz w:val="20"/>
          <w:szCs w:val="20"/>
        </w:rPr>
        <w:t>Carica</w:t>
      </w:r>
      <w:proofErr w:type="spellEnd"/>
      <w:r w:rsidRPr="004C1A60">
        <w:rPr>
          <w:rFonts w:ascii="Minion Pro" w:eastAsia="Times New Roman" w:hAnsi="Minion Pro" w:cs="Times New Roman"/>
          <w:sz w:val="20"/>
          <w:szCs w:val="20"/>
        </w:rPr>
        <w:t xml:space="preserve"> papaya and its effect on some antioxidant enzymes and factors associated with vascular disease in models. </w:t>
      </w:r>
      <w:r w:rsidRPr="004C1A60">
        <w:rPr>
          <w:rFonts w:ascii="Minion Pro" w:hAnsi="Minion Pro" w:cs="Times New Roman"/>
          <w:b/>
          <w:bCs/>
          <w:iCs/>
          <w:sz w:val="20"/>
          <w:szCs w:val="20"/>
        </w:rPr>
        <w:t xml:space="preserve">J. Invest </w:t>
      </w:r>
      <w:proofErr w:type="spellStart"/>
      <w:r w:rsidRPr="004C1A60">
        <w:rPr>
          <w:rFonts w:ascii="Minion Pro" w:hAnsi="Minion Pro" w:cs="Times New Roman"/>
          <w:b/>
          <w:bCs/>
          <w:iCs/>
          <w:sz w:val="20"/>
          <w:szCs w:val="20"/>
        </w:rPr>
        <w:t>Biochem</w:t>
      </w:r>
      <w:proofErr w:type="spellEnd"/>
      <w:r w:rsidRPr="004C1A60">
        <w:rPr>
          <w:rFonts w:ascii="Minion Pro" w:hAnsi="Minion Pro" w:cs="Times New Roman"/>
          <w:b/>
          <w:bCs/>
          <w:iCs/>
          <w:sz w:val="20"/>
          <w:szCs w:val="20"/>
        </w:rPr>
        <w:t>. 6</w:t>
      </w:r>
      <w:r w:rsidRPr="004C1A60">
        <w:rPr>
          <w:rFonts w:ascii="Minion Pro" w:hAnsi="Minion Pro" w:cs="Times New Roman"/>
          <w:bCs/>
          <w:sz w:val="20"/>
          <w:szCs w:val="20"/>
        </w:rPr>
        <w:t>(1): 6-10.</w:t>
      </w:r>
    </w:p>
    <w:p w14:paraId="31EA1580" w14:textId="623BB813" w:rsidR="003A1476" w:rsidRPr="004C1A60" w:rsidRDefault="003A1476" w:rsidP="003A1476">
      <w:pPr>
        <w:pStyle w:val="ListParagraph"/>
        <w:numPr>
          <w:ilvl w:val="0"/>
          <w:numId w:val="2"/>
        </w:numPr>
        <w:autoSpaceDE w:val="0"/>
        <w:autoSpaceDN w:val="0"/>
        <w:adjustRightInd w:val="0"/>
        <w:spacing w:after="0" w:line="276" w:lineRule="auto"/>
        <w:ind w:left="0" w:firstLine="0"/>
        <w:jc w:val="both"/>
        <w:rPr>
          <w:rFonts w:ascii="Minion Pro" w:hAnsi="Minion Pro" w:cs="Times New Roman"/>
          <w:bCs/>
          <w:sz w:val="20"/>
          <w:szCs w:val="20"/>
        </w:rPr>
      </w:pPr>
      <w:r w:rsidRPr="004C1A60">
        <w:rPr>
          <w:rFonts w:ascii="Minion Pro" w:hAnsi="Minion Pro" w:cs="Times New Roman"/>
          <w:b/>
          <w:bCs/>
          <w:sz w:val="20"/>
          <w:szCs w:val="20"/>
        </w:rPr>
        <w:t xml:space="preserve">IYAWE, HANSON O.T. </w:t>
      </w:r>
      <w:r w:rsidRPr="004C1A60">
        <w:rPr>
          <w:rFonts w:ascii="Minion Pro" w:hAnsi="Minion Pro" w:cs="Times New Roman"/>
          <w:bCs/>
          <w:sz w:val="20"/>
          <w:szCs w:val="20"/>
        </w:rPr>
        <w:t xml:space="preserve">AND Mark C. AZIH (2016).  Impact of two different </w:t>
      </w:r>
      <w:r w:rsidRPr="004C1A60">
        <w:rPr>
          <w:rFonts w:ascii="Minion Pro" w:hAnsi="Minion Pro" w:cs="Times New Roman"/>
          <w:bCs/>
          <w:sz w:val="20"/>
          <w:szCs w:val="20"/>
        </w:rPr>
        <w:tab/>
        <w:t xml:space="preserve">media </w:t>
      </w:r>
      <w:r w:rsidRPr="004C1A60">
        <w:rPr>
          <w:rFonts w:ascii="Minion Pro" w:hAnsi="Minion Pro" w:cs="Times New Roman"/>
          <w:bCs/>
          <w:sz w:val="20"/>
          <w:szCs w:val="20"/>
        </w:rPr>
        <w:tab/>
        <w:t xml:space="preserve">extracts of </w:t>
      </w:r>
      <w:r w:rsidR="004C1A60">
        <w:rPr>
          <w:rFonts w:ascii="Minion Pro" w:hAnsi="Minion Pro" w:cs="Times New Roman"/>
          <w:bCs/>
          <w:sz w:val="20"/>
          <w:szCs w:val="20"/>
        </w:rPr>
        <w:t xml:space="preserve">    </w:t>
      </w:r>
      <w:r w:rsidR="004C1A60">
        <w:rPr>
          <w:rFonts w:ascii="Minion Pro" w:hAnsi="Minion Pro" w:cs="Times New Roman"/>
          <w:bCs/>
          <w:sz w:val="20"/>
          <w:szCs w:val="20"/>
        </w:rPr>
        <w:tab/>
      </w:r>
      <w:r w:rsidRPr="004C1A60">
        <w:rPr>
          <w:rFonts w:ascii="Minion Pro" w:hAnsi="Minion Pro" w:cs="Times New Roman"/>
          <w:bCs/>
          <w:i/>
          <w:sz w:val="20"/>
          <w:szCs w:val="20"/>
        </w:rPr>
        <w:t>Vernonia6 amygdalina</w:t>
      </w:r>
      <w:r w:rsidRPr="004C1A60">
        <w:rPr>
          <w:rFonts w:ascii="Minion Pro" w:hAnsi="Minion Pro" w:cs="Times New Roman"/>
          <w:bCs/>
          <w:sz w:val="20"/>
          <w:szCs w:val="20"/>
        </w:rPr>
        <w:t xml:space="preserve"> on free radicals and membrane lipid </w:t>
      </w:r>
      <w:r w:rsidRPr="004C1A60">
        <w:rPr>
          <w:rFonts w:ascii="Minion Pro" w:hAnsi="Minion Pro" w:cs="Times New Roman"/>
          <w:bCs/>
          <w:sz w:val="20"/>
          <w:szCs w:val="20"/>
        </w:rPr>
        <w:tab/>
        <w:t xml:space="preserve">stability under normal condition. </w:t>
      </w:r>
      <w:r w:rsidR="004C1A60">
        <w:rPr>
          <w:rFonts w:ascii="Minion Pro" w:hAnsi="Minion Pro" w:cs="Times New Roman"/>
          <w:bCs/>
          <w:sz w:val="20"/>
          <w:szCs w:val="20"/>
        </w:rPr>
        <w:tab/>
      </w:r>
      <w:r w:rsidRPr="004C1A60">
        <w:rPr>
          <w:rFonts w:ascii="Minion Pro" w:hAnsi="Minion Pro" w:cs="Times New Roman"/>
          <w:b/>
          <w:bCs/>
          <w:iCs/>
          <w:sz w:val="20"/>
          <w:szCs w:val="20"/>
        </w:rPr>
        <w:t xml:space="preserve">J. Invest </w:t>
      </w:r>
      <w:proofErr w:type="spellStart"/>
      <w:r w:rsidRPr="004C1A60">
        <w:rPr>
          <w:rFonts w:ascii="Minion Pro" w:hAnsi="Minion Pro" w:cs="Times New Roman"/>
          <w:b/>
          <w:bCs/>
          <w:iCs/>
          <w:sz w:val="20"/>
          <w:szCs w:val="20"/>
        </w:rPr>
        <w:t>Biochem</w:t>
      </w:r>
      <w:proofErr w:type="spellEnd"/>
      <w:r w:rsidRPr="004C1A60">
        <w:rPr>
          <w:rFonts w:ascii="Minion Pro" w:hAnsi="Minion Pro" w:cs="Times New Roman"/>
          <w:b/>
          <w:bCs/>
          <w:iCs/>
          <w:sz w:val="20"/>
          <w:szCs w:val="20"/>
        </w:rPr>
        <w:t xml:space="preserve">. </w:t>
      </w:r>
      <w:r w:rsidRPr="004C1A60">
        <w:rPr>
          <w:rFonts w:ascii="Minion Pro" w:hAnsi="Minion Pro" w:cs="Times New Roman"/>
          <w:bCs/>
          <w:sz w:val="20"/>
          <w:szCs w:val="20"/>
        </w:rPr>
        <w:t>5(1): 17-20.</w:t>
      </w:r>
    </w:p>
    <w:p w14:paraId="63216CD2" w14:textId="485FBA84" w:rsidR="003A1476" w:rsidRPr="004C1A60" w:rsidRDefault="003A1476" w:rsidP="003A1476">
      <w:pPr>
        <w:pStyle w:val="ListParagraph"/>
        <w:numPr>
          <w:ilvl w:val="0"/>
          <w:numId w:val="2"/>
        </w:numPr>
        <w:autoSpaceDE w:val="0"/>
        <w:autoSpaceDN w:val="0"/>
        <w:adjustRightInd w:val="0"/>
        <w:spacing w:after="0" w:line="276" w:lineRule="auto"/>
        <w:ind w:left="0" w:firstLine="0"/>
        <w:jc w:val="both"/>
        <w:rPr>
          <w:rFonts w:ascii="Minion Pro" w:hAnsi="Minion Pro" w:cs="Times New Roman"/>
          <w:bCs/>
          <w:sz w:val="20"/>
          <w:szCs w:val="20"/>
        </w:rPr>
      </w:pPr>
      <w:r w:rsidRPr="004C1A60">
        <w:rPr>
          <w:rFonts w:ascii="Minion Pro" w:hAnsi="Minion Pro" w:cs="Times New Roman"/>
          <w:b/>
          <w:bCs/>
          <w:sz w:val="20"/>
          <w:szCs w:val="20"/>
        </w:rPr>
        <w:t xml:space="preserve">IYAWE, HANSON O.T. </w:t>
      </w:r>
      <w:r w:rsidRPr="004C1A60">
        <w:rPr>
          <w:rFonts w:ascii="Minion Pro" w:hAnsi="Minion Pro" w:cs="Times New Roman"/>
          <w:bCs/>
          <w:sz w:val="20"/>
          <w:szCs w:val="20"/>
        </w:rPr>
        <w:t xml:space="preserve">AND AZIH M.C (2015). In vivo evaluation of graded </w:t>
      </w:r>
      <w:r w:rsidRPr="004C1A60">
        <w:rPr>
          <w:rFonts w:ascii="Minion Pro" w:hAnsi="Minion Pro" w:cs="Times New Roman"/>
          <w:bCs/>
          <w:sz w:val="20"/>
          <w:szCs w:val="20"/>
        </w:rPr>
        <w:tab/>
        <w:t xml:space="preserve">fresh leave extracts of </w:t>
      </w:r>
      <w:r w:rsidR="004C1A60">
        <w:rPr>
          <w:rFonts w:ascii="Minion Pro" w:hAnsi="Minion Pro" w:cs="Times New Roman"/>
          <w:bCs/>
          <w:sz w:val="20"/>
          <w:szCs w:val="20"/>
        </w:rPr>
        <w:tab/>
      </w:r>
      <w:proofErr w:type="spellStart"/>
      <w:r w:rsidRPr="004C1A60">
        <w:rPr>
          <w:rFonts w:ascii="Minion Pro" w:hAnsi="Minion Pro" w:cs="Times New Roman"/>
          <w:bCs/>
          <w:i/>
          <w:iCs/>
          <w:sz w:val="20"/>
          <w:szCs w:val="20"/>
        </w:rPr>
        <w:t>vernoniaamygdalina</w:t>
      </w:r>
      <w:r w:rsidRPr="004C1A60">
        <w:rPr>
          <w:rFonts w:ascii="Minion Pro" w:hAnsi="Minion Pro" w:cs="Times New Roman"/>
          <w:bCs/>
          <w:sz w:val="20"/>
          <w:szCs w:val="20"/>
        </w:rPr>
        <w:t>and</w:t>
      </w:r>
      <w:proofErr w:type="spellEnd"/>
      <w:r w:rsidRPr="004C1A60">
        <w:rPr>
          <w:rFonts w:ascii="Minion Pro" w:hAnsi="Minion Pro" w:cs="Times New Roman"/>
          <w:bCs/>
          <w:sz w:val="20"/>
          <w:szCs w:val="20"/>
        </w:rPr>
        <w:t xml:space="preserve"> </w:t>
      </w:r>
      <w:proofErr w:type="spellStart"/>
      <w:r w:rsidRPr="004C1A60">
        <w:rPr>
          <w:rFonts w:ascii="Minion Pro" w:hAnsi="Minion Pro" w:cs="Times New Roman"/>
          <w:bCs/>
          <w:i/>
          <w:iCs/>
          <w:sz w:val="20"/>
          <w:szCs w:val="20"/>
        </w:rPr>
        <w:t>ocimumgratissimum</w:t>
      </w:r>
      <w:r w:rsidRPr="004C1A60">
        <w:rPr>
          <w:rFonts w:ascii="Minion Pro" w:hAnsi="Minion Pro" w:cs="Times New Roman"/>
          <w:bCs/>
          <w:sz w:val="20"/>
          <w:szCs w:val="20"/>
        </w:rPr>
        <w:t>on</w:t>
      </w:r>
      <w:proofErr w:type="spellEnd"/>
      <w:r w:rsidRPr="004C1A60">
        <w:rPr>
          <w:rFonts w:ascii="Minion Pro" w:hAnsi="Minion Pro" w:cs="Times New Roman"/>
          <w:bCs/>
          <w:sz w:val="20"/>
          <w:szCs w:val="20"/>
        </w:rPr>
        <w:t xml:space="preserve"> some </w:t>
      </w:r>
      <w:r w:rsidRPr="004C1A60">
        <w:rPr>
          <w:rFonts w:ascii="Minion Pro" w:hAnsi="Minion Pro" w:cs="Times New Roman"/>
          <w:bCs/>
          <w:sz w:val="20"/>
          <w:szCs w:val="20"/>
        </w:rPr>
        <w:tab/>
        <w:t xml:space="preserve">oxidative stress indicators in rats. </w:t>
      </w:r>
      <w:r w:rsidR="004C1A60">
        <w:rPr>
          <w:rFonts w:ascii="Minion Pro" w:hAnsi="Minion Pro" w:cs="Times New Roman"/>
          <w:bCs/>
          <w:sz w:val="20"/>
          <w:szCs w:val="20"/>
        </w:rPr>
        <w:tab/>
      </w:r>
      <w:r w:rsidRPr="004C1A60">
        <w:rPr>
          <w:rFonts w:ascii="Minion Pro" w:hAnsi="Minion Pro" w:cs="Times New Roman"/>
          <w:b/>
          <w:bCs/>
          <w:iCs/>
          <w:sz w:val="20"/>
          <w:szCs w:val="20"/>
        </w:rPr>
        <w:t>Biomedical Research and Therapy.</w:t>
      </w:r>
      <w:r w:rsidRPr="004C1A60">
        <w:rPr>
          <w:rFonts w:ascii="Minion Pro" w:hAnsi="Minion Pro" w:cs="Times New Roman"/>
          <w:bCs/>
          <w:sz w:val="20"/>
          <w:szCs w:val="20"/>
        </w:rPr>
        <w:t xml:space="preserve">2 (7): </w:t>
      </w:r>
      <w:r w:rsidRPr="004C1A60">
        <w:rPr>
          <w:rFonts w:ascii="Minion Pro" w:hAnsi="Minion Pro" w:cs="Times New Roman"/>
          <w:bCs/>
          <w:sz w:val="20"/>
          <w:szCs w:val="20"/>
        </w:rPr>
        <w:tab/>
        <w:t>333-338.</w:t>
      </w:r>
    </w:p>
    <w:p w14:paraId="14589DDE" w14:textId="77777777" w:rsidR="003A1476" w:rsidRPr="004C1A60" w:rsidRDefault="003A1476" w:rsidP="003A1476">
      <w:pPr>
        <w:pStyle w:val="ListParagraph"/>
        <w:rPr>
          <w:rFonts w:ascii="Minion Pro" w:hAnsi="Minion Pro" w:cs="Times New Roman"/>
          <w:bCs/>
          <w:sz w:val="20"/>
          <w:szCs w:val="20"/>
        </w:rPr>
      </w:pPr>
    </w:p>
    <w:p w14:paraId="26ACFE81" w14:textId="77FF70FB" w:rsidR="003A1476" w:rsidRPr="004C1A60" w:rsidRDefault="003A1476" w:rsidP="003A1476">
      <w:pPr>
        <w:pStyle w:val="ListParagraph"/>
        <w:numPr>
          <w:ilvl w:val="0"/>
          <w:numId w:val="2"/>
        </w:numPr>
        <w:autoSpaceDE w:val="0"/>
        <w:autoSpaceDN w:val="0"/>
        <w:adjustRightInd w:val="0"/>
        <w:spacing w:after="0" w:line="276" w:lineRule="auto"/>
        <w:ind w:left="0" w:firstLine="0"/>
        <w:jc w:val="both"/>
        <w:rPr>
          <w:rFonts w:ascii="Minion Pro" w:hAnsi="Minion Pro" w:cs="Times New Roman"/>
          <w:bCs/>
          <w:iCs/>
          <w:sz w:val="20"/>
          <w:szCs w:val="20"/>
        </w:rPr>
      </w:pPr>
      <w:r w:rsidRPr="004C1A60">
        <w:rPr>
          <w:rFonts w:ascii="Minion Pro" w:hAnsi="Minion Pro" w:cs="Times New Roman"/>
          <w:b/>
          <w:bCs/>
          <w:sz w:val="20"/>
          <w:szCs w:val="20"/>
        </w:rPr>
        <w:lastRenderedPageBreak/>
        <w:t xml:space="preserve">H. O. T. IYAWE </w:t>
      </w:r>
      <w:r w:rsidRPr="004C1A60">
        <w:rPr>
          <w:rFonts w:ascii="Minion Pro" w:hAnsi="Minion Pro" w:cs="Times New Roman"/>
          <w:bCs/>
          <w:sz w:val="20"/>
          <w:szCs w:val="20"/>
        </w:rPr>
        <w:t xml:space="preserve">AND A. O. ONIGBINDE (2012b). Chloroquine and vitamin </w:t>
      </w:r>
      <w:r w:rsidRPr="004C1A60">
        <w:rPr>
          <w:rFonts w:ascii="Minion Pro" w:hAnsi="Minion Pro" w:cs="Times New Roman"/>
          <w:bCs/>
          <w:sz w:val="20"/>
          <w:szCs w:val="20"/>
        </w:rPr>
        <w:tab/>
        <w:t xml:space="preserve">combination effects on </w:t>
      </w:r>
      <w:r w:rsidRPr="004C1A60">
        <w:rPr>
          <w:rFonts w:ascii="Minion Pro" w:hAnsi="Minion Pro" w:cs="Times New Roman"/>
          <w:bCs/>
          <w:i/>
          <w:iCs/>
          <w:sz w:val="20"/>
          <w:szCs w:val="20"/>
        </w:rPr>
        <w:t xml:space="preserve">P. </w:t>
      </w:r>
      <w:r w:rsidR="004C1A60">
        <w:rPr>
          <w:rFonts w:ascii="Minion Pro" w:hAnsi="Minion Pro" w:cs="Times New Roman"/>
          <w:bCs/>
          <w:i/>
          <w:iCs/>
          <w:sz w:val="20"/>
          <w:szCs w:val="20"/>
        </w:rPr>
        <w:t xml:space="preserve"> </w:t>
      </w:r>
      <w:r w:rsidR="004C1A60">
        <w:rPr>
          <w:rFonts w:ascii="Minion Pro" w:hAnsi="Minion Pro" w:cs="Times New Roman"/>
          <w:bCs/>
          <w:i/>
          <w:iCs/>
          <w:sz w:val="20"/>
          <w:szCs w:val="20"/>
        </w:rPr>
        <w:tab/>
      </w:r>
      <w:proofErr w:type="spellStart"/>
      <w:r w:rsidRPr="004C1A60">
        <w:rPr>
          <w:rFonts w:ascii="Minion Pro" w:hAnsi="Minion Pro" w:cs="Times New Roman"/>
          <w:bCs/>
          <w:i/>
          <w:iCs/>
          <w:sz w:val="20"/>
          <w:szCs w:val="20"/>
        </w:rPr>
        <w:t>berghei</w:t>
      </w:r>
      <w:r w:rsidRPr="004C1A60">
        <w:rPr>
          <w:rFonts w:ascii="Minion Pro" w:hAnsi="Minion Pro" w:cs="Times New Roman"/>
          <w:bCs/>
          <w:sz w:val="20"/>
          <w:szCs w:val="20"/>
        </w:rPr>
        <w:t>induced</w:t>
      </w:r>
      <w:proofErr w:type="spellEnd"/>
      <w:r w:rsidRPr="004C1A60">
        <w:rPr>
          <w:rFonts w:ascii="Minion Pro" w:hAnsi="Minion Pro" w:cs="Times New Roman"/>
          <w:bCs/>
          <w:sz w:val="20"/>
          <w:szCs w:val="20"/>
        </w:rPr>
        <w:t xml:space="preserve"> oxidative stress. </w:t>
      </w:r>
      <w:r w:rsidRPr="004C1A60">
        <w:rPr>
          <w:rFonts w:ascii="Minion Pro" w:hAnsi="Minion Pro" w:cs="Times New Roman"/>
          <w:b/>
          <w:bCs/>
          <w:iCs/>
          <w:sz w:val="20"/>
          <w:szCs w:val="20"/>
        </w:rPr>
        <w:t xml:space="preserve">International </w:t>
      </w:r>
      <w:r w:rsidRPr="004C1A60">
        <w:rPr>
          <w:rFonts w:ascii="Minion Pro" w:hAnsi="Minion Pro" w:cs="Times New Roman"/>
          <w:b/>
          <w:bCs/>
          <w:iCs/>
          <w:sz w:val="20"/>
          <w:szCs w:val="20"/>
        </w:rPr>
        <w:tab/>
        <w:t xml:space="preserve">Journal </w:t>
      </w:r>
      <w:r w:rsidRPr="004C1A60">
        <w:rPr>
          <w:rFonts w:ascii="Minion Pro" w:hAnsi="Minion Pro" w:cs="Times New Roman"/>
          <w:b/>
          <w:bCs/>
          <w:iCs/>
          <w:sz w:val="20"/>
          <w:szCs w:val="20"/>
        </w:rPr>
        <w:tab/>
        <w:t>of Biochemistry Research &amp; Review</w:t>
      </w:r>
      <w:r w:rsidRPr="004C1A60">
        <w:rPr>
          <w:rFonts w:ascii="Minion Pro" w:hAnsi="Minion Pro" w:cs="Times New Roman"/>
          <w:bCs/>
          <w:iCs/>
          <w:sz w:val="20"/>
          <w:szCs w:val="20"/>
        </w:rPr>
        <w:t xml:space="preserve">. 2(4): </w:t>
      </w:r>
      <w:r w:rsidR="004C1A60">
        <w:rPr>
          <w:rFonts w:ascii="Minion Pro" w:hAnsi="Minion Pro" w:cs="Times New Roman"/>
          <w:bCs/>
          <w:iCs/>
          <w:sz w:val="20"/>
          <w:szCs w:val="20"/>
        </w:rPr>
        <w:tab/>
      </w:r>
      <w:r w:rsidRPr="004C1A60">
        <w:rPr>
          <w:rFonts w:ascii="Minion Pro" w:hAnsi="Minion Pro" w:cs="Times New Roman"/>
          <w:bCs/>
          <w:iCs/>
          <w:sz w:val="20"/>
          <w:szCs w:val="20"/>
        </w:rPr>
        <w:t>120-125.</w:t>
      </w:r>
    </w:p>
    <w:p w14:paraId="50BE94D3" w14:textId="1D9E569B" w:rsidR="003A1476" w:rsidRPr="004C1A60" w:rsidRDefault="003A1476" w:rsidP="003A1476">
      <w:pPr>
        <w:pStyle w:val="ListParagraph"/>
        <w:numPr>
          <w:ilvl w:val="0"/>
          <w:numId w:val="2"/>
        </w:numPr>
        <w:autoSpaceDE w:val="0"/>
        <w:autoSpaceDN w:val="0"/>
        <w:adjustRightInd w:val="0"/>
        <w:spacing w:after="0" w:line="276" w:lineRule="auto"/>
        <w:ind w:left="0" w:firstLine="0"/>
        <w:jc w:val="both"/>
        <w:rPr>
          <w:rFonts w:ascii="Minion Pro" w:hAnsi="Minion Pro" w:cs="Times New Roman"/>
          <w:sz w:val="20"/>
          <w:szCs w:val="20"/>
        </w:rPr>
      </w:pPr>
      <w:r w:rsidRPr="004C1A60">
        <w:rPr>
          <w:rFonts w:ascii="Minion Pro" w:hAnsi="Minion Pro" w:cs="Times New Roman"/>
          <w:b/>
          <w:sz w:val="20"/>
          <w:szCs w:val="20"/>
        </w:rPr>
        <w:t>IYAWE, H.O.T</w:t>
      </w:r>
      <w:r w:rsidRPr="004C1A60">
        <w:rPr>
          <w:rFonts w:ascii="Minion Pro" w:hAnsi="Minion Pro" w:cs="Times New Roman"/>
          <w:sz w:val="20"/>
          <w:szCs w:val="20"/>
        </w:rPr>
        <w:t xml:space="preserve"> AND OGUNTIMEHIN, I.I. (2012). Free radical scavenging </w:t>
      </w:r>
      <w:r w:rsidRPr="004C1A60">
        <w:rPr>
          <w:rFonts w:ascii="Minion Pro" w:hAnsi="Minion Pro" w:cs="Times New Roman"/>
          <w:sz w:val="20"/>
          <w:szCs w:val="20"/>
        </w:rPr>
        <w:tab/>
        <w:t xml:space="preserve">potentials of some </w:t>
      </w:r>
      <w:r w:rsidR="004C1A60">
        <w:rPr>
          <w:rFonts w:ascii="Minion Pro" w:hAnsi="Minion Pro" w:cs="Times New Roman"/>
          <w:sz w:val="20"/>
          <w:szCs w:val="20"/>
        </w:rPr>
        <w:tab/>
      </w:r>
      <w:r w:rsidRPr="004C1A60">
        <w:rPr>
          <w:rFonts w:ascii="Minion Pro" w:hAnsi="Minion Pro" w:cs="Times New Roman"/>
          <w:sz w:val="20"/>
          <w:szCs w:val="20"/>
        </w:rPr>
        <w:t xml:space="preserve">therapeutic plants. </w:t>
      </w:r>
      <w:r w:rsidRPr="004C1A60">
        <w:rPr>
          <w:rFonts w:ascii="Minion Pro" w:hAnsi="Minion Pro" w:cs="Times New Roman"/>
          <w:b/>
          <w:sz w:val="20"/>
          <w:szCs w:val="20"/>
        </w:rPr>
        <w:t xml:space="preserve">JABU Journal of Science and </w:t>
      </w:r>
      <w:r w:rsidRPr="004C1A60">
        <w:rPr>
          <w:rFonts w:ascii="Minion Pro" w:hAnsi="Minion Pro" w:cs="Times New Roman"/>
          <w:b/>
          <w:sz w:val="20"/>
          <w:szCs w:val="20"/>
        </w:rPr>
        <w:tab/>
        <w:t>Technology</w:t>
      </w:r>
      <w:r w:rsidRPr="004C1A60">
        <w:rPr>
          <w:rFonts w:ascii="Minion Pro" w:hAnsi="Minion Pro" w:cs="Times New Roman"/>
          <w:sz w:val="20"/>
          <w:szCs w:val="20"/>
        </w:rPr>
        <w:t>. 2 (1): 18-22.</w:t>
      </w:r>
    </w:p>
    <w:p w14:paraId="1B08A7E9" w14:textId="1DF906E6" w:rsidR="003A1476" w:rsidRPr="004C1A60" w:rsidRDefault="003A1476" w:rsidP="003A1476">
      <w:pPr>
        <w:pStyle w:val="ListParagraph"/>
        <w:numPr>
          <w:ilvl w:val="0"/>
          <w:numId w:val="2"/>
        </w:numPr>
        <w:autoSpaceDE w:val="0"/>
        <w:autoSpaceDN w:val="0"/>
        <w:adjustRightInd w:val="0"/>
        <w:spacing w:after="0" w:line="276" w:lineRule="auto"/>
        <w:ind w:left="0" w:firstLine="0"/>
        <w:jc w:val="both"/>
        <w:rPr>
          <w:rFonts w:ascii="Minion Pro" w:hAnsi="Minion Pro" w:cs="Times New Roman"/>
          <w:sz w:val="20"/>
          <w:szCs w:val="20"/>
        </w:rPr>
      </w:pPr>
      <w:r w:rsidRPr="004C1A60">
        <w:rPr>
          <w:rFonts w:ascii="Minion Pro" w:hAnsi="Minion Pro" w:cs="Times New Roman"/>
          <w:b/>
          <w:bCs/>
          <w:sz w:val="20"/>
          <w:szCs w:val="20"/>
        </w:rPr>
        <w:t xml:space="preserve">H. O. T. IYAWE </w:t>
      </w:r>
      <w:r w:rsidRPr="004C1A60">
        <w:rPr>
          <w:rFonts w:ascii="Minion Pro" w:hAnsi="Minion Pro" w:cs="Times New Roman"/>
          <w:sz w:val="20"/>
          <w:szCs w:val="20"/>
        </w:rPr>
        <w:t xml:space="preserve">AND A. O. ONIGBINDE (2012a). Chloroquine and vitamin </w:t>
      </w:r>
      <w:r w:rsidRPr="004C1A60">
        <w:rPr>
          <w:rFonts w:ascii="Minion Pro" w:hAnsi="Minion Pro" w:cs="Times New Roman"/>
          <w:sz w:val="20"/>
          <w:szCs w:val="20"/>
        </w:rPr>
        <w:tab/>
        <w:t xml:space="preserve">treatments on the </w:t>
      </w:r>
      <w:r w:rsidR="004C1A60">
        <w:rPr>
          <w:rFonts w:ascii="Minion Pro" w:hAnsi="Minion Pro" w:cs="Times New Roman"/>
          <w:sz w:val="20"/>
          <w:szCs w:val="20"/>
        </w:rPr>
        <w:tab/>
      </w:r>
      <w:r w:rsidRPr="004C1A60">
        <w:rPr>
          <w:rFonts w:ascii="Minion Pro" w:hAnsi="Minion Pro" w:cs="Times New Roman"/>
          <w:sz w:val="20"/>
          <w:szCs w:val="20"/>
        </w:rPr>
        <w:t xml:space="preserve">antioxidant status of critical tissues of malaria infected </w:t>
      </w:r>
      <w:r w:rsidRPr="004C1A60">
        <w:rPr>
          <w:rFonts w:ascii="Minion Pro" w:hAnsi="Minion Pro" w:cs="Times New Roman"/>
          <w:sz w:val="20"/>
          <w:szCs w:val="20"/>
        </w:rPr>
        <w:tab/>
        <w:t xml:space="preserve">models. </w:t>
      </w:r>
      <w:r w:rsidRPr="004C1A60">
        <w:rPr>
          <w:rFonts w:ascii="Minion Pro" w:hAnsi="Minion Pro" w:cs="Times New Roman"/>
          <w:sz w:val="20"/>
          <w:szCs w:val="20"/>
        </w:rPr>
        <w:tab/>
      </w:r>
      <w:r w:rsidRPr="004C1A60">
        <w:rPr>
          <w:rFonts w:ascii="Minion Pro" w:hAnsi="Minion Pro" w:cs="Times New Roman"/>
          <w:b/>
          <w:sz w:val="20"/>
          <w:szCs w:val="20"/>
        </w:rPr>
        <w:t xml:space="preserve">International Journal of Tropical </w:t>
      </w:r>
      <w:r w:rsidR="004C1A60">
        <w:rPr>
          <w:rFonts w:ascii="Minion Pro" w:hAnsi="Minion Pro" w:cs="Times New Roman"/>
          <w:b/>
          <w:sz w:val="20"/>
          <w:szCs w:val="20"/>
        </w:rPr>
        <w:tab/>
      </w:r>
      <w:r w:rsidRPr="004C1A60">
        <w:rPr>
          <w:rFonts w:ascii="Minion Pro" w:hAnsi="Minion Pro" w:cs="Times New Roman"/>
          <w:b/>
          <w:sz w:val="20"/>
          <w:szCs w:val="20"/>
        </w:rPr>
        <w:t>Medicine and Public Health</w:t>
      </w:r>
      <w:r w:rsidRPr="004C1A60">
        <w:rPr>
          <w:rFonts w:ascii="Minion Pro" w:hAnsi="Minion Pro" w:cs="Times New Roman"/>
          <w:sz w:val="20"/>
          <w:szCs w:val="20"/>
        </w:rPr>
        <w:t xml:space="preserve">. </w:t>
      </w:r>
      <w:r w:rsidRPr="004C1A60">
        <w:rPr>
          <w:rFonts w:ascii="Minion Pro" w:hAnsi="Minion Pro" w:cs="Times New Roman"/>
          <w:sz w:val="20"/>
          <w:szCs w:val="20"/>
        </w:rPr>
        <w:tab/>
        <w:t>1(2): 1-7.</w:t>
      </w:r>
    </w:p>
    <w:p w14:paraId="456BDEF7" w14:textId="758A7341" w:rsidR="003A1476" w:rsidRPr="004C1A60" w:rsidRDefault="003A1476" w:rsidP="003A1476">
      <w:pPr>
        <w:pStyle w:val="ListParagraph"/>
        <w:numPr>
          <w:ilvl w:val="0"/>
          <w:numId w:val="2"/>
        </w:numPr>
        <w:autoSpaceDE w:val="0"/>
        <w:autoSpaceDN w:val="0"/>
        <w:adjustRightInd w:val="0"/>
        <w:spacing w:after="0" w:line="276" w:lineRule="auto"/>
        <w:ind w:left="0" w:firstLine="0"/>
        <w:jc w:val="both"/>
        <w:rPr>
          <w:rFonts w:ascii="Minion Pro" w:hAnsi="Minion Pro" w:cs="Times New Roman"/>
          <w:sz w:val="20"/>
          <w:szCs w:val="20"/>
        </w:rPr>
      </w:pPr>
      <w:r w:rsidRPr="004C1A60">
        <w:rPr>
          <w:rFonts w:ascii="Minion Pro" w:hAnsi="Minion Pro" w:cs="Times New Roman"/>
          <w:b/>
          <w:sz w:val="20"/>
          <w:szCs w:val="20"/>
        </w:rPr>
        <w:t>H. O. T. IYAWE</w:t>
      </w:r>
      <w:r w:rsidRPr="004C1A60">
        <w:rPr>
          <w:rFonts w:ascii="Minion Pro" w:hAnsi="Minion Pro" w:cs="Times New Roman"/>
          <w:sz w:val="20"/>
          <w:szCs w:val="20"/>
        </w:rPr>
        <w:t xml:space="preserve">; AND M. C. AZIH (2011). Total phenolic contents and lipid </w:t>
      </w:r>
      <w:r w:rsidRPr="004C1A60">
        <w:rPr>
          <w:rFonts w:ascii="Minion Pro" w:hAnsi="Minion Pro" w:cs="Times New Roman"/>
          <w:sz w:val="20"/>
          <w:szCs w:val="20"/>
        </w:rPr>
        <w:tab/>
        <w:t xml:space="preserve">peroxidation potentials </w:t>
      </w:r>
      <w:r w:rsidR="004C1A60">
        <w:rPr>
          <w:rFonts w:ascii="Minion Pro" w:hAnsi="Minion Pro" w:cs="Times New Roman"/>
          <w:sz w:val="20"/>
          <w:szCs w:val="20"/>
        </w:rPr>
        <w:tab/>
      </w:r>
      <w:r w:rsidRPr="004C1A60">
        <w:rPr>
          <w:rFonts w:ascii="Minion Pro" w:hAnsi="Minion Pro" w:cs="Times New Roman"/>
          <w:sz w:val="20"/>
          <w:szCs w:val="20"/>
        </w:rPr>
        <w:t xml:space="preserve">of some tropical </w:t>
      </w:r>
      <w:proofErr w:type="spellStart"/>
      <w:r w:rsidRPr="004C1A60">
        <w:rPr>
          <w:rFonts w:ascii="Minion Pro" w:hAnsi="Minion Pro" w:cs="Times New Roman"/>
          <w:sz w:val="20"/>
          <w:szCs w:val="20"/>
        </w:rPr>
        <w:t>anti malarial</w:t>
      </w:r>
      <w:proofErr w:type="spellEnd"/>
      <w:r w:rsidRPr="004C1A60">
        <w:rPr>
          <w:rFonts w:ascii="Minion Pro" w:hAnsi="Minion Pro" w:cs="Times New Roman"/>
          <w:sz w:val="20"/>
          <w:szCs w:val="20"/>
        </w:rPr>
        <w:t xml:space="preserve"> plants. </w:t>
      </w:r>
      <w:r w:rsidRPr="004C1A60">
        <w:rPr>
          <w:rFonts w:ascii="Minion Pro" w:hAnsi="Minion Pro" w:cs="Times New Roman"/>
          <w:b/>
          <w:sz w:val="20"/>
          <w:szCs w:val="20"/>
        </w:rPr>
        <w:t xml:space="preserve">European Journal of </w:t>
      </w:r>
      <w:r w:rsidRPr="004C1A60">
        <w:rPr>
          <w:rFonts w:ascii="Minion Pro" w:hAnsi="Minion Pro" w:cs="Times New Roman"/>
          <w:b/>
          <w:sz w:val="20"/>
          <w:szCs w:val="20"/>
        </w:rPr>
        <w:tab/>
        <w:t>Medicinal Plants</w:t>
      </w:r>
      <w:r w:rsidRPr="004C1A60">
        <w:rPr>
          <w:rFonts w:ascii="Minion Pro" w:hAnsi="Minion Pro" w:cs="Times New Roman"/>
          <w:sz w:val="20"/>
          <w:szCs w:val="20"/>
        </w:rPr>
        <w:t>. 1(2): 33-39.</w:t>
      </w:r>
    </w:p>
    <w:p w14:paraId="29380EA1" w14:textId="1C6C21E4" w:rsidR="003A1476" w:rsidRPr="004C1A60" w:rsidRDefault="003A1476" w:rsidP="003A1476">
      <w:pPr>
        <w:pStyle w:val="ListParagraph"/>
        <w:numPr>
          <w:ilvl w:val="0"/>
          <w:numId w:val="2"/>
        </w:numPr>
        <w:spacing w:after="200" w:line="276" w:lineRule="auto"/>
        <w:ind w:left="0" w:firstLine="0"/>
        <w:jc w:val="both"/>
        <w:rPr>
          <w:rFonts w:ascii="Minion Pro" w:hAnsi="Minion Pro"/>
          <w:sz w:val="20"/>
          <w:szCs w:val="20"/>
        </w:rPr>
      </w:pPr>
      <w:r w:rsidRPr="004C1A60">
        <w:rPr>
          <w:rFonts w:ascii="Minion Pro" w:hAnsi="Minion Pro" w:cs="Times New Roman"/>
          <w:b/>
          <w:bCs/>
          <w:sz w:val="20"/>
          <w:szCs w:val="20"/>
        </w:rPr>
        <w:t xml:space="preserve">H. O. T. IYAWE </w:t>
      </w:r>
      <w:r w:rsidRPr="004C1A60">
        <w:rPr>
          <w:rFonts w:ascii="Minion Pro" w:hAnsi="Minion Pro" w:cs="Times New Roman"/>
          <w:sz w:val="20"/>
          <w:szCs w:val="20"/>
        </w:rPr>
        <w:t xml:space="preserve">AND A. O. ONIGBINDE (2011). Ascorbic and folic acid </w:t>
      </w:r>
      <w:r w:rsidRPr="004C1A60">
        <w:rPr>
          <w:rFonts w:ascii="Minion Pro" w:hAnsi="Minion Pro" w:cs="Times New Roman"/>
          <w:sz w:val="20"/>
          <w:szCs w:val="20"/>
        </w:rPr>
        <w:tab/>
        <w:t xml:space="preserve">intervention in </w:t>
      </w:r>
      <w:r w:rsidRPr="004C1A60">
        <w:rPr>
          <w:rFonts w:ascii="Minion Pro" w:hAnsi="Minion Pro" w:cs="Times New Roman"/>
          <w:i/>
          <w:sz w:val="20"/>
          <w:szCs w:val="20"/>
        </w:rPr>
        <w:t xml:space="preserve">P. </w:t>
      </w:r>
      <w:proofErr w:type="spellStart"/>
      <w:r w:rsidRPr="004C1A60">
        <w:rPr>
          <w:rFonts w:ascii="Minion Pro" w:hAnsi="Minion Pro" w:cs="Times New Roman"/>
          <w:i/>
          <w:sz w:val="20"/>
          <w:szCs w:val="20"/>
        </w:rPr>
        <w:t>berghei</w:t>
      </w:r>
      <w:proofErr w:type="spellEnd"/>
      <w:r w:rsidRPr="004C1A60">
        <w:rPr>
          <w:rFonts w:ascii="Minion Pro" w:hAnsi="Minion Pro" w:cs="Times New Roman"/>
          <w:sz w:val="20"/>
          <w:szCs w:val="20"/>
        </w:rPr>
        <w:t xml:space="preserve"> </w:t>
      </w:r>
      <w:r w:rsidR="004C1A60">
        <w:rPr>
          <w:rFonts w:ascii="Minion Pro" w:hAnsi="Minion Pro" w:cs="Times New Roman"/>
          <w:sz w:val="20"/>
          <w:szCs w:val="20"/>
        </w:rPr>
        <w:tab/>
      </w:r>
      <w:r w:rsidRPr="004C1A60">
        <w:rPr>
          <w:rFonts w:ascii="Minion Pro" w:hAnsi="Minion Pro" w:cs="Times New Roman"/>
          <w:sz w:val="20"/>
          <w:szCs w:val="20"/>
        </w:rPr>
        <w:t xml:space="preserve">induced oxidative stress in mice. </w:t>
      </w:r>
      <w:r w:rsidRPr="004C1A60">
        <w:rPr>
          <w:rFonts w:ascii="Minion Pro" w:hAnsi="Minion Pro" w:cs="Times New Roman"/>
          <w:b/>
          <w:sz w:val="20"/>
          <w:szCs w:val="20"/>
        </w:rPr>
        <w:t xml:space="preserve">International </w:t>
      </w:r>
      <w:r w:rsidRPr="004C1A60">
        <w:rPr>
          <w:rFonts w:ascii="Minion Pro" w:hAnsi="Minion Pro" w:cs="Times New Roman"/>
          <w:b/>
          <w:sz w:val="20"/>
          <w:szCs w:val="20"/>
        </w:rPr>
        <w:tab/>
        <w:t xml:space="preserve">Journal </w:t>
      </w:r>
      <w:r w:rsidRPr="004C1A60">
        <w:rPr>
          <w:rFonts w:ascii="Minion Pro" w:hAnsi="Minion Pro" w:cs="Times New Roman"/>
          <w:b/>
          <w:sz w:val="20"/>
          <w:szCs w:val="20"/>
        </w:rPr>
        <w:tab/>
        <w:t xml:space="preserve">of Biochemistry </w:t>
      </w:r>
      <w:proofErr w:type="spellStart"/>
      <w:r w:rsidRPr="004C1A60">
        <w:rPr>
          <w:rFonts w:ascii="Minion Pro" w:hAnsi="Minion Pro" w:cs="Times New Roman"/>
          <w:b/>
          <w:sz w:val="20"/>
          <w:szCs w:val="20"/>
        </w:rPr>
        <w:t>Researh</w:t>
      </w:r>
      <w:proofErr w:type="spellEnd"/>
      <w:r w:rsidRPr="004C1A60">
        <w:rPr>
          <w:rFonts w:ascii="Minion Pro" w:hAnsi="Minion Pro" w:cs="Times New Roman"/>
          <w:b/>
          <w:sz w:val="20"/>
          <w:szCs w:val="20"/>
        </w:rPr>
        <w:t xml:space="preserve"> and Review</w:t>
      </w:r>
      <w:r w:rsidRPr="004C1A60">
        <w:rPr>
          <w:rFonts w:ascii="Minion Pro" w:hAnsi="Minion Pro" w:cs="Times New Roman"/>
          <w:sz w:val="20"/>
          <w:szCs w:val="20"/>
        </w:rPr>
        <w:t xml:space="preserve">. </w:t>
      </w:r>
      <w:r w:rsidR="004C1A60">
        <w:rPr>
          <w:rFonts w:ascii="Minion Pro" w:hAnsi="Minion Pro" w:cs="Times New Roman"/>
          <w:sz w:val="20"/>
          <w:szCs w:val="20"/>
        </w:rPr>
        <w:tab/>
      </w:r>
      <w:r w:rsidRPr="004C1A60">
        <w:rPr>
          <w:rFonts w:ascii="Minion Pro" w:hAnsi="Minion Pro" w:cs="Times New Roman"/>
          <w:sz w:val="20"/>
          <w:szCs w:val="20"/>
        </w:rPr>
        <w:t>1(2): 40 -46.</w:t>
      </w:r>
    </w:p>
    <w:p w14:paraId="38BBD144" w14:textId="21A7DF34" w:rsidR="006266DD" w:rsidRPr="006266DD" w:rsidRDefault="003A1476" w:rsidP="006266DD">
      <w:pPr>
        <w:pStyle w:val="ListParagraph"/>
        <w:numPr>
          <w:ilvl w:val="0"/>
          <w:numId w:val="2"/>
        </w:numPr>
        <w:autoSpaceDE w:val="0"/>
        <w:autoSpaceDN w:val="0"/>
        <w:adjustRightInd w:val="0"/>
        <w:spacing w:after="0" w:line="276" w:lineRule="auto"/>
        <w:ind w:left="0" w:firstLine="0"/>
        <w:jc w:val="both"/>
        <w:rPr>
          <w:rFonts w:ascii="Minion Pro" w:hAnsi="Minion Pro" w:cs="Times New Roman"/>
          <w:bCs/>
          <w:sz w:val="20"/>
          <w:szCs w:val="20"/>
        </w:rPr>
      </w:pPr>
      <w:r w:rsidRPr="004C1A60">
        <w:rPr>
          <w:rFonts w:ascii="Minion Pro" w:hAnsi="Minion Pro" w:cs="Times New Roman"/>
          <w:b/>
          <w:bCs/>
          <w:sz w:val="20"/>
          <w:szCs w:val="20"/>
        </w:rPr>
        <w:t>H. O. T. IYAWE</w:t>
      </w:r>
      <w:r w:rsidRPr="004C1A60">
        <w:rPr>
          <w:rFonts w:ascii="Minion Pro" w:hAnsi="Minion Pro" w:cs="Times New Roman"/>
          <w:sz w:val="20"/>
          <w:szCs w:val="20"/>
        </w:rPr>
        <w:t>; AND A. O. ONIGBINDE (2010</w:t>
      </w:r>
      <w:proofErr w:type="gramStart"/>
      <w:r w:rsidRPr="004C1A60">
        <w:rPr>
          <w:rFonts w:ascii="Minion Pro" w:hAnsi="Minion Pro" w:cs="Times New Roman"/>
          <w:sz w:val="20"/>
          <w:szCs w:val="20"/>
        </w:rPr>
        <w:t>).</w:t>
      </w:r>
      <w:r w:rsidRPr="004C1A60">
        <w:rPr>
          <w:rFonts w:ascii="Minion Pro" w:hAnsi="Minion Pro" w:cs="Times New Roman"/>
          <w:bCs/>
          <w:sz w:val="20"/>
          <w:szCs w:val="20"/>
        </w:rPr>
        <w:t>Effects</w:t>
      </w:r>
      <w:proofErr w:type="gramEnd"/>
      <w:r w:rsidRPr="004C1A60">
        <w:rPr>
          <w:rFonts w:ascii="Minion Pro" w:hAnsi="Minion Pro" w:cs="Times New Roman"/>
          <w:bCs/>
          <w:sz w:val="20"/>
          <w:szCs w:val="20"/>
        </w:rPr>
        <w:t xml:space="preserve"> of </w:t>
      </w:r>
      <w:r w:rsidRPr="004C1A60">
        <w:rPr>
          <w:rFonts w:ascii="Minion Pro" w:hAnsi="Minion Pro" w:cs="Times New Roman"/>
          <w:bCs/>
          <w:i/>
          <w:iCs/>
          <w:sz w:val="20"/>
          <w:szCs w:val="20"/>
        </w:rPr>
        <w:t xml:space="preserve">plasmodium </w:t>
      </w:r>
      <w:proofErr w:type="spellStart"/>
      <w:r w:rsidRPr="004C1A60">
        <w:rPr>
          <w:rStyle w:val="spelle"/>
          <w:rFonts w:ascii="Minion Pro" w:hAnsi="Minion Pro" w:cs="Times New Roman"/>
          <w:bCs/>
          <w:i/>
          <w:iCs/>
          <w:sz w:val="20"/>
          <w:szCs w:val="20"/>
        </w:rPr>
        <w:t>berghei</w:t>
      </w:r>
      <w:proofErr w:type="spellEnd"/>
      <w:r w:rsidRPr="004C1A60">
        <w:rPr>
          <w:rFonts w:ascii="Minion Pro" w:hAnsi="Minion Pro" w:cs="Times New Roman"/>
          <w:bCs/>
          <w:sz w:val="20"/>
          <w:szCs w:val="20"/>
        </w:rPr>
        <w:t xml:space="preserve"> infection and </w:t>
      </w:r>
      <w:r w:rsidR="004C1A60">
        <w:rPr>
          <w:rFonts w:ascii="Minion Pro" w:hAnsi="Minion Pro" w:cs="Times New Roman"/>
          <w:bCs/>
          <w:sz w:val="20"/>
          <w:szCs w:val="20"/>
        </w:rPr>
        <w:tab/>
      </w:r>
      <w:r w:rsidRPr="004C1A60">
        <w:rPr>
          <w:rFonts w:ascii="Minion Pro" w:hAnsi="Minion Pro" w:cs="Times New Roman"/>
          <w:bCs/>
          <w:sz w:val="20"/>
          <w:szCs w:val="20"/>
        </w:rPr>
        <w:t xml:space="preserve">folic </w:t>
      </w:r>
      <w:r w:rsidR="004C1A60">
        <w:rPr>
          <w:rFonts w:ascii="Minion Pro" w:hAnsi="Minion Pro" w:cs="Times New Roman"/>
          <w:bCs/>
          <w:sz w:val="20"/>
          <w:szCs w:val="20"/>
        </w:rPr>
        <w:tab/>
      </w:r>
      <w:r w:rsidRPr="004C1A60">
        <w:rPr>
          <w:rFonts w:ascii="Minion Pro" w:hAnsi="Minion Pro" w:cs="Times New Roman"/>
          <w:bCs/>
          <w:sz w:val="20"/>
          <w:szCs w:val="20"/>
        </w:rPr>
        <w:t xml:space="preserve">acid treatment on biochemical and antioxidant indicators in mice. </w:t>
      </w:r>
      <w:r w:rsidRPr="004C1A60">
        <w:rPr>
          <w:rFonts w:ascii="Minion Pro" w:hAnsi="Minion Pro" w:cs="Times New Roman"/>
          <w:b/>
          <w:sz w:val="20"/>
          <w:szCs w:val="20"/>
        </w:rPr>
        <w:t>Nature and Science</w:t>
      </w:r>
      <w:r w:rsidRPr="004C1A60">
        <w:rPr>
          <w:rStyle w:val="grame"/>
          <w:rFonts w:ascii="Minion Pro" w:hAnsi="Minion Pro" w:cs="Times New Roman"/>
          <w:sz w:val="20"/>
          <w:szCs w:val="20"/>
        </w:rPr>
        <w:t>; 8</w:t>
      </w:r>
      <w:r w:rsidRPr="004C1A60">
        <w:rPr>
          <w:rFonts w:ascii="Minion Pro" w:hAnsi="Minion Pro" w:cs="Times New Roman"/>
          <w:sz w:val="20"/>
          <w:szCs w:val="20"/>
        </w:rPr>
        <w:t>(7):18-21.</w:t>
      </w:r>
    </w:p>
    <w:p w14:paraId="402A8723" w14:textId="1C29D652" w:rsidR="006266DD" w:rsidRDefault="006266DD" w:rsidP="006266DD">
      <w:pPr>
        <w:autoSpaceDE w:val="0"/>
        <w:autoSpaceDN w:val="0"/>
        <w:adjustRightInd w:val="0"/>
        <w:spacing w:after="0" w:line="276" w:lineRule="auto"/>
        <w:jc w:val="both"/>
        <w:rPr>
          <w:rFonts w:ascii="Minion Pro" w:hAnsi="Minion Pro" w:cs="Times New Roman"/>
          <w:bCs/>
          <w:sz w:val="20"/>
          <w:szCs w:val="20"/>
        </w:rPr>
      </w:pPr>
    </w:p>
    <w:p w14:paraId="0C0FCF33" w14:textId="558C8EF9" w:rsidR="006266DD" w:rsidRDefault="006266DD" w:rsidP="006266DD">
      <w:pPr>
        <w:autoSpaceDE w:val="0"/>
        <w:autoSpaceDN w:val="0"/>
        <w:adjustRightInd w:val="0"/>
        <w:spacing w:after="0" w:line="276" w:lineRule="auto"/>
        <w:jc w:val="both"/>
        <w:rPr>
          <w:rFonts w:ascii="Minion Pro" w:hAnsi="Minion Pro" w:cs="Times New Roman"/>
          <w:bCs/>
          <w:sz w:val="20"/>
          <w:szCs w:val="20"/>
        </w:rPr>
      </w:pPr>
    </w:p>
    <w:p w14:paraId="0C55D02F" w14:textId="3F120EB8" w:rsidR="006266DD" w:rsidRPr="006266DD" w:rsidRDefault="006266DD" w:rsidP="006266DD">
      <w:pPr>
        <w:autoSpaceDE w:val="0"/>
        <w:autoSpaceDN w:val="0"/>
        <w:adjustRightInd w:val="0"/>
        <w:spacing w:after="0" w:line="276" w:lineRule="auto"/>
        <w:jc w:val="both"/>
        <w:rPr>
          <w:rFonts w:ascii="Minion Pro" w:hAnsi="Minion Pro" w:cs="Times New Roman"/>
          <w:bCs/>
          <w:sz w:val="20"/>
          <w:szCs w:val="20"/>
        </w:rPr>
      </w:pPr>
      <w:r>
        <w:rPr>
          <w:rFonts w:ascii="Minion Pro" w:hAnsi="Minion Pro" w:cs="Times New Roman"/>
          <w:bCs/>
          <w:sz w:val="20"/>
          <w:szCs w:val="20"/>
        </w:rPr>
        <w:t>Biography</w:t>
      </w:r>
    </w:p>
    <w:p w14:paraId="1582E7D1" w14:textId="47F2959F" w:rsidR="00364701" w:rsidRDefault="00364701" w:rsidP="006266DD">
      <w:pPr>
        <w:shd w:val="clear" w:color="auto" w:fill="FFFFFF"/>
        <w:spacing w:after="150" w:line="240" w:lineRule="auto"/>
        <w:rPr>
          <w:rFonts w:ascii="Times New Roman" w:eastAsia="Times New Roman" w:hAnsi="Times New Roman" w:cs="Times New Roman"/>
          <w:color w:val="333333"/>
          <w:sz w:val="20"/>
          <w:szCs w:val="20"/>
        </w:rPr>
      </w:pPr>
      <w:r>
        <w:rPr>
          <w:rFonts w:ascii="Times New Roman" w:eastAsia="Times New Roman" w:hAnsi="Times New Roman" w:cs="Times New Roman"/>
          <w:noProof/>
          <w:color w:val="333333"/>
          <w:sz w:val="20"/>
          <w:szCs w:val="20"/>
        </w:rPr>
        <mc:AlternateContent>
          <mc:Choice Requires="wps">
            <w:drawing>
              <wp:anchor distT="0" distB="0" distL="114300" distR="114300" simplePos="0" relativeHeight="251659264" behindDoc="0" locked="0" layoutInCell="1" allowOverlap="1" wp14:anchorId="4062E11C" wp14:editId="4F823144">
                <wp:simplePos x="0" y="0"/>
                <wp:positionH relativeFrom="column">
                  <wp:posOffset>9524</wp:posOffset>
                </wp:positionH>
                <wp:positionV relativeFrom="paragraph">
                  <wp:posOffset>80010</wp:posOffset>
                </wp:positionV>
                <wp:extent cx="904875" cy="10001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904875" cy="1000125"/>
                        </a:xfrm>
                        <a:prstGeom prst="rect">
                          <a:avLst/>
                        </a:prstGeom>
                        <a:solidFill>
                          <a:schemeClr val="lt1"/>
                        </a:solidFill>
                        <a:ln w="6350">
                          <a:solidFill>
                            <a:prstClr val="black"/>
                          </a:solidFill>
                        </a:ln>
                      </wps:spPr>
                      <wps:txbx>
                        <w:txbxContent>
                          <w:p w14:paraId="678EBC90" w14:textId="5DCAA576" w:rsidR="00364701" w:rsidRDefault="004A6ABD">
                            <w:r w:rsidRPr="004A6ABD">
                              <w:rPr>
                                <w:noProof/>
                              </w:rPr>
                              <w:drawing>
                                <wp:inline distT="0" distB="0" distL="0" distR="0" wp14:anchorId="72DC0758" wp14:editId="224B0567">
                                  <wp:extent cx="836295" cy="90233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6295" cy="9023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62E11C" id="_x0000_t202" coordsize="21600,21600" o:spt="202" path="m,l,21600r21600,l21600,xe">
                <v:stroke joinstyle="miter"/>
                <v:path gradientshapeok="t" o:connecttype="rect"/>
              </v:shapetype>
              <v:shape id="Text Box 1" o:spid="_x0000_s1026" type="#_x0000_t202" style="position:absolute;margin-left:.75pt;margin-top:6.3pt;width:71.25pt;height:7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" fillcolor="white [3201]" strokeweight=".5pt">
                <v:textbox>
                  <w:txbxContent>
                    <w:p w14:paraId="678EBC90" w14:textId="5DCAA576" w:rsidR="00364701" w:rsidRDefault="004A6ABD">
                      <w:r w:rsidRPr="004A6ABD">
                        <w:rPr>
                          <w:noProof/>
                        </w:rPr>
                        <w:drawing>
                          <wp:inline distT="0" distB="0" distL="0" distR="0" wp14:anchorId="72DC0758" wp14:editId="224B0567">
                            <wp:extent cx="836295" cy="90233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6295" cy="902335"/>
                                    </a:xfrm>
                                    <a:prstGeom prst="rect">
                                      <a:avLst/>
                                    </a:prstGeom>
                                    <a:noFill/>
                                    <a:ln>
                                      <a:noFill/>
                                    </a:ln>
                                  </pic:spPr>
                                </pic:pic>
                              </a:graphicData>
                            </a:graphic>
                          </wp:inline>
                        </w:drawing>
                      </w:r>
                    </w:p>
                  </w:txbxContent>
                </v:textbox>
              </v:shape>
            </w:pict>
          </mc:Fallback>
        </mc:AlternateContent>
      </w:r>
    </w:p>
    <w:p w14:paraId="639D976D" w14:textId="77777777" w:rsidR="00364701" w:rsidRDefault="00364701" w:rsidP="006266DD">
      <w:pPr>
        <w:shd w:val="clear" w:color="auto" w:fill="FFFFFF"/>
        <w:spacing w:after="150" w:line="240" w:lineRule="auto"/>
        <w:rPr>
          <w:rFonts w:ascii="Times New Roman" w:eastAsia="Times New Roman" w:hAnsi="Times New Roman" w:cs="Times New Roman"/>
          <w:color w:val="333333"/>
          <w:sz w:val="20"/>
          <w:szCs w:val="20"/>
        </w:rPr>
      </w:pPr>
    </w:p>
    <w:p w14:paraId="035B0BAE" w14:textId="77777777" w:rsidR="00364701" w:rsidRDefault="00364701" w:rsidP="006266DD">
      <w:pPr>
        <w:shd w:val="clear" w:color="auto" w:fill="FFFFFF"/>
        <w:spacing w:after="150" w:line="240" w:lineRule="auto"/>
        <w:rPr>
          <w:rFonts w:ascii="Times New Roman" w:eastAsia="Times New Roman" w:hAnsi="Times New Roman" w:cs="Times New Roman"/>
          <w:color w:val="333333"/>
          <w:sz w:val="20"/>
          <w:szCs w:val="20"/>
        </w:rPr>
      </w:pPr>
    </w:p>
    <w:p w14:paraId="48FC59F2" w14:textId="77777777" w:rsidR="00364701" w:rsidRDefault="00364701" w:rsidP="006266DD">
      <w:pPr>
        <w:shd w:val="clear" w:color="auto" w:fill="FFFFFF"/>
        <w:spacing w:after="150" w:line="240" w:lineRule="auto"/>
        <w:rPr>
          <w:rFonts w:ascii="Times New Roman" w:eastAsia="Times New Roman" w:hAnsi="Times New Roman" w:cs="Times New Roman"/>
          <w:color w:val="333333"/>
          <w:sz w:val="20"/>
          <w:szCs w:val="20"/>
        </w:rPr>
      </w:pPr>
    </w:p>
    <w:p w14:paraId="0D7A9E0A" w14:textId="77777777" w:rsidR="00364701" w:rsidRDefault="00364701" w:rsidP="006266DD">
      <w:pPr>
        <w:shd w:val="clear" w:color="auto" w:fill="FFFFFF"/>
        <w:spacing w:after="150" w:line="240" w:lineRule="auto"/>
        <w:rPr>
          <w:rFonts w:ascii="Times New Roman" w:eastAsia="Times New Roman" w:hAnsi="Times New Roman" w:cs="Times New Roman"/>
          <w:color w:val="333333"/>
          <w:sz w:val="20"/>
          <w:szCs w:val="20"/>
        </w:rPr>
      </w:pPr>
    </w:p>
    <w:p w14:paraId="1857DF91" w14:textId="340D9C55" w:rsidR="006266DD" w:rsidRPr="006266DD" w:rsidRDefault="00364701" w:rsidP="006266DD">
      <w:pPr>
        <w:shd w:val="clear" w:color="auto" w:fill="FFFFFF"/>
        <w:spacing w:after="150" w:line="24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 xml:space="preserve">Dr. </w:t>
      </w:r>
      <w:r w:rsidR="006266DD" w:rsidRPr="006266DD">
        <w:rPr>
          <w:rFonts w:ascii="Times New Roman" w:eastAsia="Times New Roman" w:hAnsi="Times New Roman" w:cs="Times New Roman"/>
          <w:color w:val="333333"/>
          <w:sz w:val="20"/>
          <w:szCs w:val="20"/>
        </w:rPr>
        <w:t>Iyawe Hanson O</w:t>
      </w:r>
      <w:r>
        <w:rPr>
          <w:rFonts w:ascii="Times New Roman" w:eastAsia="Times New Roman" w:hAnsi="Times New Roman" w:cs="Times New Roman"/>
          <w:color w:val="333333"/>
          <w:sz w:val="20"/>
          <w:szCs w:val="20"/>
        </w:rPr>
        <w:t>.</w:t>
      </w:r>
      <w:r w:rsidR="006266DD" w:rsidRPr="006266DD">
        <w:rPr>
          <w:rFonts w:ascii="Times New Roman" w:eastAsia="Times New Roman" w:hAnsi="Times New Roman" w:cs="Times New Roman"/>
          <w:color w:val="333333"/>
          <w:sz w:val="20"/>
          <w:szCs w:val="20"/>
        </w:rPr>
        <w:t xml:space="preserve"> T</w:t>
      </w:r>
      <w:r>
        <w:rPr>
          <w:rFonts w:ascii="Times New Roman" w:eastAsia="Times New Roman" w:hAnsi="Times New Roman" w:cs="Times New Roman"/>
          <w:color w:val="333333"/>
          <w:sz w:val="20"/>
          <w:szCs w:val="20"/>
        </w:rPr>
        <w:t>., is an academic instructor</w:t>
      </w:r>
      <w:r w:rsidR="006266DD" w:rsidRPr="006266DD">
        <w:rPr>
          <w:rFonts w:ascii="Times New Roman" w:eastAsia="Times New Roman" w:hAnsi="Times New Roman" w:cs="Times New Roman"/>
          <w:color w:val="333333"/>
          <w:sz w:val="20"/>
          <w:szCs w:val="20"/>
        </w:rPr>
        <w:t xml:space="preserve"> </w:t>
      </w:r>
      <w:r>
        <w:rPr>
          <w:rFonts w:ascii="Times New Roman" w:eastAsia="Times New Roman" w:hAnsi="Times New Roman" w:cs="Times New Roman"/>
          <w:color w:val="333333"/>
          <w:sz w:val="20"/>
          <w:szCs w:val="20"/>
        </w:rPr>
        <w:t xml:space="preserve">in </w:t>
      </w:r>
      <w:r w:rsidR="006266DD" w:rsidRPr="006266DD">
        <w:rPr>
          <w:rFonts w:ascii="Times New Roman" w:eastAsia="Times New Roman" w:hAnsi="Times New Roman" w:cs="Times New Roman"/>
          <w:color w:val="333333"/>
          <w:sz w:val="20"/>
          <w:szCs w:val="20"/>
        </w:rPr>
        <w:t xml:space="preserve">Ambrose Alli University, </w:t>
      </w:r>
      <w:proofErr w:type="spellStart"/>
      <w:r w:rsidR="006266DD" w:rsidRPr="006266DD">
        <w:rPr>
          <w:rFonts w:ascii="Times New Roman" w:eastAsia="Times New Roman" w:hAnsi="Times New Roman" w:cs="Times New Roman"/>
          <w:color w:val="333333"/>
          <w:sz w:val="20"/>
          <w:szCs w:val="20"/>
        </w:rPr>
        <w:t>Ekpoma</w:t>
      </w:r>
      <w:proofErr w:type="spellEnd"/>
      <w:r w:rsidR="006266DD" w:rsidRPr="006266DD">
        <w:rPr>
          <w:rFonts w:ascii="Times New Roman" w:eastAsia="Times New Roman" w:hAnsi="Times New Roman" w:cs="Times New Roman"/>
          <w:color w:val="333333"/>
          <w:sz w:val="20"/>
          <w:szCs w:val="20"/>
        </w:rPr>
        <w:t xml:space="preserve"> Edo State Nigeria. He </w:t>
      </w:r>
      <w:r>
        <w:rPr>
          <w:rFonts w:ascii="Times New Roman" w:eastAsia="Times New Roman" w:hAnsi="Times New Roman" w:cs="Times New Roman"/>
          <w:color w:val="333333"/>
          <w:sz w:val="20"/>
          <w:szCs w:val="20"/>
        </w:rPr>
        <w:t>has well over</w:t>
      </w:r>
      <w:r w:rsidR="006266DD" w:rsidRPr="006266DD">
        <w:rPr>
          <w:rFonts w:ascii="Times New Roman" w:eastAsia="Times New Roman" w:hAnsi="Times New Roman" w:cs="Times New Roman"/>
          <w:color w:val="333333"/>
          <w:sz w:val="20"/>
          <w:szCs w:val="20"/>
        </w:rPr>
        <w:t xml:space="preserve"> a decade of teaching and research experience. He is also the incumbent National General Secretary of the Nutrition Society of Nigeria. He has published more than 20 papers in learned journals and has served as an Editorial Board Member of the faculty journal.</w:t>
      </w:r>
      <w:r>
        <w:rPr>
          <w:rFonts w:ascii="Times New Roman" w:eastAsia="Times New Roman" w:hAnsi="Times New Roman" w:cs="Times New Roman"/>
          <w:color w:val="333333"/>
          <w:sz w:val="20"/>
          <w:szCs w:val="20"/>
        </w:rPr>
        <w:t xml:space="preserve"> He is currently working on a patent project.</w:t>
      </w:r>
    </w:p>
    <w:p w14:paraId="38094DD1" w14:textId="76E64BE5" w:rsidR="00D01261" w:rsidRPr="00F35A62" w:rsidRDefault="00D01261" w:rsidP="00D0126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36A37">
        <w:rPr>
          <w:sz w:val="20"/>
          <w:szCs w:val="20"/>
          <w:lang w:val="en-NZ"/>
        </w:rPr>
        <w:t>Hanson Iyawe</w:t>
      </w:r>
      <w:r w:rsidRPr="00F35A62">
        <w:rPr>
          <w:sz w:val="20"/>
          <w:szCs w:val="20"/>
          <w:lang w:val="en-NZ"/>
        </w:rPr>
        <w:br/>
        <w:t>Contact number:</w:t>
      </w:r>
      <w:r w:rsidR="00536A37">
        <w:rPr>
          <w:sz w:val="20"/>
          <w:szCs w:val="20"/>
          <w:lang w:val="en-NZ"/>
        </w:rPr>
        <w:t xml:space="preserve"> +2348051366056</w:t>
      </w:r>
      <w:r w:rsidRPr="00F35A62">
        <w:rPr>
          <w:sz w:val="20"/>
          <w:szCs w:val="20"/>
          <w:lang w:val="en-NZ"/>
        </w:rPr>
        <w:br/>
        <w:t>Twitter account:</w:t>
      </w:r>
      <w:r w:rsidRPr="00F35A62">
        <w:rPr>
          <w:sz w:val="20"/>
          <w:szCs w:val="20"/>
          <w:lang w:val="en-NZ"/>
        </w:rPr>
        <w:br/>
        <w:t>Linked In account:</w:t>
      </w:r>
    </w:p>
    <w:p w14:paraId="00B579FA" w14:textId="302141DB" w:rsidR="006266DD" w:rsidRPr="006266DD" w:rsidRDefault="00D01261" w:rsidP="00D01261">
      <w:pPr>
        <w:rPr>
          <w:rFonts w:ascii="Minion Pro" w:hAnsi="Minion Pro" w:cs="Times New Roman"/>
          <w:sz w:val="20"/>
          <w:szCs w:val="20"/>
        </w:rPr>
      </w:pPr>
      <w:r w:rsidRPr="00F35A62">
        <w:rPr>
          <w:sz w:val="20"/>
          <w:szCs w:val="20"/>
          <w:lang w:val="en-NZ"/>
        </w:rPr>
        <w:t xml:space="preserve">Session name/ number: </w:t>
      </w:r>
      <w:r w:rsidR="00536A37">
        <w:rPr>
          <w:sz w:val="20"/>
          <w:szCs w:val="20"/>
          <w:lang w:val="en-NZ"/>
        </w:rPr>
        <w:t>Track 6</w:t>
      </w:r>
      <w:r w:rsidRPr="00F35A62">
        <w:rPr>
          <w:sz w:val="20"/>
          <w:szCs w:val="20"/>
          <w:lang w:val="en-NZ"/>
        </w:rPr>
        <w:br/>
        <w:t>Category: (Oral presentation/ Poster presentation)</w:t>
      </w:r>
      <w:r w:rsidRPr="00F35A62">
        <w:rPr>
          <w:sz w:val="20"/>
          <w:szCs w:val="20"/>
          <w:lang w:val="en-NZ"/>
        </w:rPr>
        <w:br/>
      </w:r>
    </w:p>
    <w:sectPr w:rsidR="006266DD" w:rsidRPr="00626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910D93"/>
    <w:multiLevelType w:val="hybridMultilevel"/>
    <w:tmpl w:val="9DF43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AB6833"/>
    <w:multiLevelType w:val="hybridMultilevel"/>
    <w:tmpl w:val="561610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9B2"/>
    <w:rsid w:val="0000226C"/>
    <w:rsid w:val="00072EC5"/>
    <w:rsid w:val="00110741"/>
    <w:rsid w:val="00155DC6"/>
    <w:rsid w:val="00161578"/>
    <w:rsid w:val="00201A84"/>
    <w:rsid w:val="00364701"/>
    <w:rsid w:val="003A1476"/>
    <w:rsid w:val="004309B2"/>
    <w:rsid w:val="00452221"/>
    <w:rsid w:val="004A6ABD"/>
    <w:rsid w:val="004C1A60"/>
    <w:rsid w:val="00511A61"/>
    <w:rsid w:val="00536A37"/>
    <w:rsid w:val="006266DD"/>
    <w:rsid w:val="006931C7"/>
    <w:rsid w:val="007166A1"/>
    <w:rsid w:val="007223F1"/>
    <w:rsid w:val="00A1230B"/>
    <w:rsid w:val="00A772BE"/>
    <w:rsid w:val="00BB3888"/>
    <w:rsid w:val="00C700C6"/>
    <w:rsid w:val="00C84373"/>
    <w:rsid w:val="00D01261"/>
    <w:rsid w:val="00D53F3F"/>
    <w:rsid w:val="00E8612F"/>
    <w:rsid w:val="00EB7080"/>
    <w:rsid w:val="00F60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5CCF0"/>
  <w15:chartTrackingRefBased/>
  <w15:docId w15:val="{985468E1-E611-414E-AE19-23EFD729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B2"/>
  </w:style>
  <w:style w:type="paragraph" w:styleId="Heading3">
    <w:name w:val="heading 3"/>
    <w:basedOn w:val="Normal"/>
    <w:link w:val="Heading3Char"/>
    <w:uiPriority w:val="9"/>
    <w:qFormat/>
    <w:rsid w:val="006266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3F1"/>
    <w:pPr>
      <w:ind w:left="720"/>
      <w:contextualSpacing/>
    </w:pPr>
  </w:style>
  <w:style w:type="character" w:styleId="Strong">
    <w:name w:val="Strong"/>
    <w:basedOn w:val="DefaultParagraphFont"/>
    <w:uiPriority w:val="22"/>
    <w:qFormat/>
    <w:rsid w:val="00110741"/>
    <w:rPr>
      <w:b/>
      <w:bCs/>
    </w:rPr>
  </w:style>
  <w:style w:type="character" w:customStyle="1" w:styleId="spelle">
    <w:name w:val="spelle"/>
    <w:basedOn w:val="DefaultParagraphFont"/>
    <w:rsid w:val="003A1476"/>
  </w:style>
  <w:style w:type="character" w:customStyle="1" w:styleId="grame">
    <w:name w:val="grame"/>
    <w:basedOn w:val="DefaultParagraphFont"/>
    <w:rsid w:val="003A1476"/>
  </w:style>
  <w:style w:type="character" w:customStyle="1" w:styleId="Heading3Char">
    <w:name w:val="Heading 3 Char"/>
    <w:basedOn w:val="DefaultParagraphFont"/>
    <w:link w:val="Heading3"/>
    <w:uiPriority w:val="9"/>
    <w:rsid w:val="006266D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266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237568">
      <w:bodyDiv w:val="1"/>
      <w:marLeft w:val="0"/>
      <w:marRight w:val="0"/>
      <w:marTop w:val="0"/>
      <w:marBottom w:val="0"/>
      <w:divBdr>
        <w:top w:val="none" w:sz="0" w:space="0" w:color="auto"/>
        <w:left w:val="none" w:sz="0" w:space="0" w:color="auto"/>
        <w:bottom w:val="none" w:sz="0" w:space="0" w:color="auto"/>
        <w:right w:val="none" w:sz="0" w:space="0" w:color="auto"/>
      </w:divBdr>
    </w:div>
    <w:div w:id="112862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iyawe.hanson@gmail.com</dc:creator>
  <cp:keywords/>
  <dc:description/>
  <cp:lastModifiedBy>iyawe.hanson@gmail.com</cp:lastModifiedBy>
  <cp:revision>9</cp:revision>
  <dcterms:created xsi:type="dcterms:W3CDTF">2022-01-03T00:03:00Z</dcterms:created>
  <dcterms:modified xsi:type="dcterms:W3CDTF">2022-01-03T03:41:00Z</dcterms:modified>
</cp:coreProperties>
</file>