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E9BC7" w14:textId="66C80985" w:rsidR="004309B2" w:rsidRPr="004A1E49" w:rsidRDefault="004309B2" w:rsidP="004309B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ANTIOXIDANTS</w:t>
      </w:r>
      <w:r>
        <w:rPr>
          <w:rFonts w:ascii="Times New Roman" w:hAnsi="Times New Roman" w:cs="Times New Roman"/>
          <w:b/>
          <w:bCs/>
          <w:sz w:val="24"/>
          <w:szCs w:val="24"/>
        </w:rPr>
        <w:t xml:space="preserve"> AND FUNCTIONAL</w:t>
      </w:r>
      <w:r>
        <w:rPr>
          <w:rFonts w:ascii="Times New Roman" w:hAnsi="Times New Roman" w:cs="Times New Roman"/>
          <w:b/>
          <w:bCs/>
          <w:sz w:val="24"/>
          <w:szCs w:val="24"/>
        </w:rPr>
        <w:t xml:space="preserve"> ATTRIBUTES</w:t>
      </w:r>
      <w:r w:rsidRPr="004A1E49">
        <w:rPr>
          <w:rFonts w:ascii="Times New Roman" w:hAnsi="Times New Roman" w:cs="Times New Roman"/>
          <w:b/>
          <w:bCs/>
          <w:sz w:val="24"/>
          <w:szCs w:val="24"/>
        </w:rPr>
        <w:t xml:space="preserve"> OF</w:t>
      </w:r>
      <w:r>
        <w:rPr>
          <w:rFonts w:ascii="Times New Roman" w:hAnsi="Times New Roman" w:cs="Times New Roman"/>
          <w:b/>
          <w:bCs/>
          <w:color w:val="000000"/>
          <w:sz w:val="24"/>
          <w:szCs w:val="24"/>
          <w:shd w:val="clear" w:color="auto" w:fill="FFFFFF"/>
        </w:rPr>
        <w:t xml:space="preserve"> R</w:t>
      </w:r>
      <w:r>
        <w:rPr>
          <w:rFonts w:ascii="Times New Roman" w:hAnsi="Times New Roman" w:cs="Times New Roman"/>
          <w:b/>
          <w:bCs/>
          <w:color w:val="000000"/>
          <w:sz w:val="24"/>
          <w:szCs w:val="24"/>
          <w:shd w:val="clear" w:color="auto" w:fill="FFFFFF"/>
        </w:rPr>
        <w:t>ATED</w:t>
      </w:r>
      <w:r>
        <w:rPr>
          <w:rFonts w:ascii="Times New Roman" w:hAnsi="Times New Roman" w:cs="Times New Roman"/>
          <w:b/>
          <w:bCs/>
          <w:color w:val="000000"/>
          <w:sz w:val="24"/>
          <w:szCs w:val="24"/>
          <w:shd w:val="clear" w:color="auto" w:fill="FFFFFF"/>
        </w:rPr>
        <w:t xml:space="preserve"> </w:t>
      </w:r>
      <w:r w:rsidR="00201A84">
        <w:rPr>
          <w:rFonts w:ascii="Times New Roman" w:hAnsi="Times New Roman" w:cs="Times New Roman"/>
          <w:b/>
          <w:bCs/>
          <w:color w:val="000000"/>
          <w:sz w:val="24"/>
          <w:szCs w:val="24"/>
          <w:shd w:val="clear" w:color="auto" w:fill="FFFFFF"/>
        </w:rPr>
        <w:t xml:space="preserve">PULVERIZED </w:t>
      </w:r>
      <w:r>
        <w:rPr>
          <w:rFonts w:ascii="Times New Roman" w:hAnsi="Times New Roman" w:cs="Times New Roman"/>
          <w:b/>
          <w:bCs/>
          <w:color w:val="000000"/>
          <w:sz w:val="24"/>
          <w:szCs w:val="24"/>
          <w:shd w:val="clear" w:color="auto" w:fill="FFFFFF"/>
        </w:rPr>
        <w:t xml:space="preserve">OF </w:t>
      </w:r>
      <w:r w:rsidRPr="004A1E49">
        <w:rPr>
          <w:rFonts w:ascii="Times New Roman" w:hAnsi="Times New Roman" w:cs="Times New Roman"/>
          <w:b/>
          <w:bCs/>
          <w:i/>
          <w:iCs/>
          <w:color w:val="000000"/>
          <w:sz w:val="24"/>
          <w:szCs w:val="24"/>
          <w:shd w:val="clear" w:color="auto" w:fill="FFFFFF"/>
        </w:rPr>
        <w:t>MUSA PARADISIACA</w:t>
      </w:r>
      <w:r w:rsidRPr="004A1E49">
        <w:rPr>
          <w:rFonts w:ascii="Times New Roman" w:hAnsi="Times New Roman" w:cs="Times New Roman"/>
          <w:b/>
          <w:bCs/>
          <w:color w:val="000000"/>
          <w:sz w:val="24"/>
          <w:szCs w:val="24"/>
          <w:shd w:val="clear" w:color="auto" w:fill="FFFFFF"/>
        </w:rPr>
        <w:t xml:space="preserve"> </w:t>
      </w:r>
      <w:r w:rsidR="00201A84">
        <w:rPr>
          <w:rFonts w:ascii="Times New Roman" w:hAnsi="Times New Roman" w:cs="Times New Roman"/>
          <w:b/>
          <w:bCs/>
          <w:color w:val="000000"/>
          <w:sz w:val="24"/>
          <w:szCs w:val="24"/>
          <w:shd w:val="clear" w:color="auto" w:fill="FFFFFF"/>
        </w:rPr>
        <w:t>FRUITS</w:t>
      </w:r>
    </w:p>
    <w:p w14:paraId="144AF43E" w14:textId="77777777" w:rsidR="004309B2" w:rsidRPr="00AF23B6" w:rsidRDefault="004309B2" w:rsidP="004309B2">
      <w:pPr>
        <w:spacing w:after="0" w:line="240" w:lineRule="auto"/>
        <w:jc w:val="both"/>
        <w:rPr>
          <w:rFonts w:ascii="Times New Roman" w:hAnsi="Times New Roman" w:cs="Times New Roman"/>
          <w:color w:val="000000"/>
          <w:sz w:val="24"/>
          <w:szCs w:val="24"/>
          <w:shd w:val="clear" w:color="auto" w:fill="FFFFFF"/>
        </w:rPr>
      </w:pPr>
    </w:p>
    <w:p w14:paraId="1A88A4ED" w14:textId="77777777" w:rsidR="004309B2" w:rsidRPr="00AF23B6" w:rsidRDefault="004309B2" w:rsidP="004309B2">
      <w:pPr>
        <w:shd w:val="clear" w:color="auto" w:fill="FFFFFF"/>
        <w:spacing w:after="0" w:line="0" w:lineRule="auto"/>
        <w:rPr>
          <w:rFonts w:ascii="ff2" w:eastAsia="Times New Roman" w:hAnsi="ff2" w:cs="Times New Roman"/>
          <w:color w:val="000000"/>
          <w:sz w:val="60"/>
          <w:szCs w:val="60"/>
        </w:rPr>
      </w:pPr>
      <w:r w:rsidRPr="00AF23B6">
        <w:rPr>
          <w:rFonts w:ascii="ff2" w:eastAsia="Times New Roman" w:hAnsi="ff2" w:cs="Times New Roman"/>
          <w:color w:val="000000"/>
          <w:sz w:val="60"/>
          <w:szCs w:val="60"/>
        </w:rPr>
        <w:t>In Nigeria, melon (</w:t>
      </w:r>
      <w:proofErr w:type="spellStart"/>
      <w:r w:rsidRPr="00AF23B6">
        <w:rPr>
          <w:rFonts w:ascii="ff6" w:eastAsia="Times New Roman" w:hAnsi="ff6" w:cs="Times New Roman"/>
          <w:color w:val="000000"/>
          <w:sz w:val="60"/>
          <w:szCs w:val="60"/>
        </w:rPr>
        <w:t>Colocynthis</w:t>
      </w:r>
      <w:proofErr w:type="spellEnd"/>
      <w:r w:rsidRPr="00AF23B6">
        <w:rPr>
          <w:rFonts w:ascii="ff6" w:eastAsia="Times New Roman" w:hAnsi="ff6" w:cs="Times New Roman"/>
          <w:color w:val="000000"/>
          <w:sz w:val="60"/>
          <w:szCs w:val="60"/>
        </w:rPr>
        <w:t xml:space="preserve"> </w:t>
      </w:r>
      <w:proofErr w:type="spellStart"/>
      <w:r w:rsidRPr="00AF23B6">
        <w:rPr>
          <w:rFonts w:ascii="ff6" w:eastAsia="Times New Roman" w:hAnsi="ff6" w:cs="Times New Roman"/>
          <w:color w:val="000000"/>
          <w:sz w:val="60"/>
          <w:szCs w:val="60"/>
        </w:rPr>
        <w:t>citrullus</w:t>
      </w:r>
      <w:proofErr w:type="spellEnd"/>
      <w:r w:rsidRPr="00AF23B6">
        <w:rPr>
          <w:rFonts w:ascii="ff6" w:eastAsia="Times New Roman" w:hAnsi="ff6" w:cs="Times New Roman"/>
          <w:color w:val="000000"/>
          <w:sz w:val="60"/>
          <w:szCs w:val="60"/>
        </w:rPr>
        <w:t xml:space="preserve"> vulgaris</w:t>
      </w:r>
      <w:r w:rsidRPr="00AF23B6">
        <w:rPr>
          <w:rFonts w:ascii="ff2" w:eastAsia="Times New Roman" w:hAnsi="ff2" w:cs="Times New Roman"/>
          <w:color w:val="000000"/>
          <w:sz w:val="60"/>
          <w:szCs w:val="60"/>
        </w:rPr>
        <w:t xml:space="preserve">) is a widely cultivated annual crop mainly for </w:t>
      </w:r>
    </w:p>
    <w:p w14:paraId="072BC6A2" w14:textId="77777777" w:rsidR="004309B2" w:rsidRPr="00AF23B6" w:rsidRDefault="004309B2" w:rsidP="004309B2">
      <w:pPr>
        <w:shd w:val="clear" w:color="auto" w:fill="FFFFFF"/>
        <w:spacing w:after="0" w:line="0" w:lineRule="auto"/>
        <w:rPr>
          <w:rFonts w:ascii="ff2" w:eastAsia="Times New Roman" w:hAnsi="ff2" w:cs="Times New Roman"/>
          <w:color w:val="000000"/>
          <w:sz w:val="60"/>
          <w:szCs w:val="60"/>
        </w:rPr>
      </w:pPr>
      <w:r w:rsidRPr="00AF23B6">
        <w:rPr>
          <w:rFonts w:ascii="ff2" w:eastAsia="Times New Roman" w:hAnsi="ff2" w:cs="Times New Roman"/>
          <w:color w:val="000000"/>
          <w:sz w:val="60"/>
          <w:szCs w:val="60"/>
        </w:rPr>
        <w:t>In Nigeria, melon (</w:t>
      </w:r>
      <w:proofErr w:type="spellStart"/>
      <w:r w:rsidRPr="00AF23B6">
        <w:rPr>
          <w:rFonts w:ascii="ff6" w:eastAsia="Times New Roman" w:hAnsi="ff6" w:cs="Times New Roman"/>
          <w:color w:val="000000"/>
          <w:sz w:val="60"/>
          <w:szCs w:val="60"/>
        </w:rPr>
        <w:t>Colocynthis</w:t>
      </w:r>
      <w:proofErr w:type="spellEnd"/>
      <w:r w:rsidRPr="00AF23B6">
        <w:rPr>
          <w:rFonts w:ascii="ff6" w:eastAsia="Times New Roman" w:hAnsi="ff6" w:cs="Times New Roman"/>
          <w:color w:val="000000"/>
          <w:sz w:val="60"/>
          <w:szCs w:val="60"/>
        </w:rPr>
        <w:t xml:space="preserve"> </w:t>
      </w:r>
      <w:proofErr w:type="spellStart"/>
      <w:r w:rsidRPr="00AF23B6">
        <w:rPr>
          <w:rFonts w:ascii="ff6" w:eastAsia="Times New Roman" w:hAnsi="ff6" w:cs="Times New Roman"/>
          <w:color w:val="000000"/>
          <w:sz w:val="60"/>
          <w:szCs w:val="60"/>
        </w:rPr>
        <w:t>citrullus</w:t>
      </w:r>
      <w:proofErr w:type="spellEnd"/>
      <w:r w:rsidRPr="00AF23B6">
        <w:rPr>
          <w:rFonts w:ascii="ff6" w:eastAsia="Times New Roman" w:hAnsi="ff6" w:cs="Times New Roman"/>
          <w:color w:val="000000"/>
          <w:sz w:val="60"/>
          <w:szCs w:val="60"/>
        </w:rPr>
        <w:t xml:space="preserve"> vulgaris</w:t>
      </w:r>
      <w:r w:rsidRPr="00AF23B6">
        <w:rPr>
          <w:rFonts w:ascii="ff2" w:eastAsia="Times New Roman" w:hAnsi="ff2" w:cs="Times New Roman"/>
          <w:color w:val="000000"/>
          <w:sz w:val="60"/>
          <w:szCs w:val="60"/>
        </w:rPr>
        <w:t xml:space="preserve">) is a widely cultivated annual crop mainly for </w:t>
      </w:r>
    </w:p>
    <w:p w14:paraId="356FE09C" w14:textId="77777777" w:rsidR="004309B2" w:rsidRPr="00AF23B6" w:rsidRDefault="004309B2" w:rsidP="004309B2">
      <w:pPr>
        <w:shd w:val="clear" w:color="auto" w:fill="FFFFFF"/>
        <w:spacing w:after="0" w:line="0" w:lineRule="auto"/>
        <w:rPr>
          <w:rFonts w:ascii="ff2" w:eastAsia="Times New Roman" w:hAnsi="ff2" w:cs="Times New Roman"/>
          <w:color w:val="000000"/>
          <w:sz w:val="60"/>
          <w:szCs w:val="60"/>
        </w:rPr>
      </w:pPr>
      <w:r w:rsidRPr="00AF23B6">
        <w:rPr>
          <w:rFonts w:ascii="ff2" w:eastAsia="Times New Roman" w:hAnsi="ff2" w:cs="Times New Roman"/>
          <w:color w:val="000000"/>
          <w:sz w:val="60"/>
          <w:szCs w:val="60"/>
        </w:rPr>
        <w:t>In Nigeria, melon (</w:t>
      </w:r>
      <w:proofErr w:type="spellStart"/>
      <w:r w:rsidRPr="00AF23B6">
        <w:rPr>
          <w:rFonts w:ascii="ff6" w:eastAsia="Times New Roman" w:hAnsi="ff6" w:cs="Times New Roman"/>
          <w:color w:val="000000"/>
          <w:sz w:val="60"/>
          <w:szCs w:val="60"/>
        </w:rPr>
        <w:t>Colocynthis</w:t>
      </w:r>
      <w:proofErr w:type="spellEnd"/>
      <w:r w:rsidRPr="00AF23B6">
        <w:rPr>
          <w:rFonts w:ascii="ff6" w:eastAsia="Times New Roman" w:hAnsi="ff6" w:cs="Times New Roman"/>
          <w:color w:val="000000"/>
          <w:sz w:val="60"/>
          <w:szCs w:val="60"/>
        </w:rPr>
        <w:t xml:space="preserve"> </w:t>
      </w:r>
      <w:proofErr w:type="spellStart"/>
      <w:r w:rsidRPr="00AF23B6">
        <w:rPr>
          <w:rFonts w:ascii="ff6" w:eastAsia="Times New Roman" w:hAnsi="ff6" w:cs="Times New Roman"/>
          <w:color w:val="000000"/>
          <w:sz w:val="60"/>
          <w:szCs w:val="60"/>
        </w:rPr>
        <w:t>citrullus</w:t>
      </w:r>
      <w:proofErr w:type="spellEnd"/>
      <w:r w:rsidRPr="00AF23B6">
        <w:rPr>
          <w:rFonts w:ascii="ff6" w:eastAsia="Times New Roman" w:hAnsi="ff6" w:cs="Times New Roman"/>
          <w:color w:val="000000"/>
          <w:sz w:val="60"/>
          <w:szCs w:val="60"/>
        </w:rPr>
        <w:t xml:space="preserve"> vulgaris</w:t>
      </w:r>
      <w:r w:rsidRPr="00AF23B6">
        <w:rPr>
          <w:rFonts w:ascii="ff2" w:eastAsia="Times New Roman" w:hAnsi="ff2" w:cs="Times New Roman"/>
          <w:color w:val="000000"/>
          <w:sz w:val="60"/>
          <w:szCs w:val="60"/>
        </w:rPr>
        <w:t xml:space="preserve">) is a widely cultivated annual crop mainly for </w:t>
      </w:r>
    </w:p>
    <w:p w14:paraId="20089D83" w14:textId="248035B8" w:rsidR="004309B2" w:rsidRPr="00A772BE" w:rsidRDefault="00A772BE" w:rsidP="00A772BE">
      <w:pPr>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                                                </w:t>
      </w:r>
      <w:r w:rsidR="004309B2" w:rsidRPr="00A772BE">
        <w:rPr>
          <w:rFonts w:ascii="Times New Roman" w:hAnsi="Times New Roman" w:cs="Times New Roman"/>
          <w:b/>
          <w:bCs/>
          <w:sz w:val="24"/>
          <w:szCs w:val="24"/>
        </w:rPr>
        <w:t>Iyawe</w:t>
      </w:r>
      <w:r w:rsidR="007223F1" w:rsidRPr="00A772BE">
        <w:rPr>
          <w:rFonts w:ascii="Times New Roman" w:hAnsi="Times New Roman" w:cs="Times New Roman"/>
          <w:b/>
          <w:bCs/>
          <w:sz w:val="24"/>
          <w:szCs w:val="24"/>
        </w:rPr>
        <w:t>, H.O.T</w:t>
      </w:r>
      <w:r w:rsidR="007223F1" w:rsidRPr="00A772BE">
        <w:rPr>
          <w:rFonts w:ascii="Times New Roman" w:hAnsi="Times New Roman" w:cs="Times New Roman"/>
          <w:b/>
          <w:bCs/>
          <w:sz w:val="24"/>
          <w:szCs w:val="24"/>
          <w:vertAlign w:val="superscript"/>
        </w:rPr>
        <w:t>1</w:t>
      </w:r>
      <w:r w:rsidR="004309B2" w:rsidRPr="00A772BE">
        <w:rPr>
          <w:rFonts w:ascii="Times New Roman" w:hAnsi="Times New Roman" w:cs="Times New Roman"/>
          <w:b/>
          <w:bCs/>
          <w:sz w:val="24"/>
          <w:szCs w:val="24"/>
        </w:rPr>
        <w:t xml:space="preserve"> </w:t>
      </w:r>
      <w:r w:rsidR="007223F1" w:rsidRPr="00A772BE">
        <w:rPr>
          <w:rFonts w:ascii="Times New Roman" w:hAnsi="Times New Roman" w:cs="Times New Roman"/>
          <w:b/>
          <w:bCs/>
          <w:sz w:val="24"/>
          <w:szCs w:val="24"/>
        </w:rPr>
        <w:t xml:space="preserve">and </w:t>
      </w:r>
      <w:proofErr w:type="spellStart"/>
      <w:r w:rsidR="007223F1" w:rsidRPr="00A772BE">
        <w:rPr>
          <w:rFonts w:ascii="Times New Roman" w:hAnsi="Times New Roman" w:cs="Times New Roman"/>
          <w:b/>
          <w:bCs/>
          <w:sz w:val="24"/>
          <w:szCs w:val="24"/>
        </w:rPr>
        <w:t>Brai</w:t>
      </w:r>
      <w:proofErr w:type="spellEnd"/>
      <w:r w:rsidR="007223F1" w:rsidRPr="00A772BE">
        <w:rPr>
          <w:rFonts w:ascii="Times New Roman" w:hAnsi="Times New Roman" w:cs="Times New Roman"/>
          <w:b/>
          <w:bCs/>
          <w:sz w:val="24"/>
          <w:szCs w:val="24"/>
        </w:rPr>
        <w:t>, B.I.C</w:t>
      </w:r>
      <w:r w:rsidR="007223F1" w:rsidRPr="00A772BE">
        <w:rPr>
          <w:rFonts w:ascii="Times New Roman" w:hAnsi="Times New Roman" w:cs="Times New Roman"/>
          <w:b/>
          <w:bCs/>
          <w:sz w:val="24"/>
          <w:szCs w:val="24"/>
          <w:vertAlign w:val="superscript"/>
        </w:rPr>
        <w:t>2</w:t>
      </w:r>
    </w:p>
    <w:p w14:paraId="058F6018" w14:textId="3CE09ECA" w:rsidR="004309B2" w:rsidRPr="007166A1" w:rsidRDefault="004309B2" w:rsidP="00A772BE">
      <w:pPr>
        <w:pStyle w:val="ListParagraph"/>
        <w:numPr>
          <w:ilvl w:val="0"/>
          <w:numId w:val="1"/>
        </w:numPr>
        <w:spacing w:after="0" w:line="240" w:lineRule="auto"/>
        <w:rPr>
          <w:rFonts w:ascii="Times New Roman" w:hAnsi="Times New Roman" w:cs="Times New Roman"/>
          <w:sz w:val="24"/>
          <w:szCs w:val="24"/>
        </w:rPr>
      </w:pPr>
      <w:r w:rsidRPr="007166A1">
        <w:rPr>
          <w:rFonts w:ascii="Times New Roman" w:hAnsi="Times New Roman" w:cs="Times New Roman"/>
          <w:sz w:val="24"/>
          <w:szCs w:val="24"/>
        </w:rPr>
        <w:t xml:space="preserve">Biochemistry Department, Faculty of Life Sciences, Ambrose Alli University, </w:t>
      </w:r>
      <w:proofErr w:type="spellStart"/>
      <w:r w:rsidRPr="007166A1">
        <w:rPr>
          <w:rFonts w:ascii="Times New Roman" w:hAnsi="Times New Roman" w:cs="Times New Roman"/>
          <w:sz w:val="24"/>
          <w:szCs w:val="24"/>
        </w:rPr>
        <w:t>Ekpoma</w:t>
      </w:r>
      <w:proofErr w:type="spellEnd"/>
      <w:r w:rsidRPr="007166A1">
        <w:rPr>
          <w:rFonts w:ascii="Times New Roman" w:hAnsi="Times New Roman" w:cs="Times New Roman"/>
          <w:sz w:val="24"/>
          <w:szCs w:val="24"/>
        </w:rPr>
        <w:t xml:space="preserve"> – Nigeria</w:t>
      </w:r>
      <w:r w:rsidR="007166A1" w:rsidRPr="007166A1">
        <w:rPr>
          <w:rFonts w:ascii="Times New Roman" w:hAnsi="Times New Roman" w:cs="Times New Roman"/>
          <w:sz w:val="24"/>
          <w:szCs w:val="24"/>
          <w:vertAlign w:val="superscript"/>
        </w:rPr>
        <w:t>*</w:t>
      </w:r>
      <w:r w:rsidRPr="007166A1">
        <w:rPr>
          <w:rFonts w:ascii="Times New Roman" w:hAnsi="Times New Roman" w:cs="Times New Roman"/>
          <w:sz w:val="24"/>
          <w:szCs w:val="24"/>
        </w:rPr>
        <w:t>.</w:t>
      </w:r>
    </w:p>
    <w:p w14:paraId="7FFA8235" w14:textId="6C1EB85B" w:rsidR="007223F1" w:rsidRPr="007166A1" w:rsidRDefault="007223F1" w:rsidP="00A772BE">
      <w:pPr>
        <w:pStyle w:val="ListParagraph"/>
        <w:numPr>
          <w:ilvl w:val="0"/>
          <w:numId w:val="1"/>
        </w:numPr>
        <w:spacing w:after="0" w:line="240" w:lineRule="auto"/>
        <w:rPr>
          <w:rFonts w:ascii="Times New Roman" w:hAnsi="Times New Roman" w:cs="Times New Roman"/>
          <w:sz w:val="24"/>
          <w:szCs w:val="24"/>
        </w:rPr>
      </w:pPr>
      <w:r w:rsidRPr="007166A1">
        <w:rPr>
          <w:rFonts w:ascii="Times New Roman" w:hAnsi="Times New Roman" w:cs="Times New Roman"/>
          <w:sz w:val="24"/>
          <w:szCs w:val="24"/>
        </w:rPr>
        <w:t xml:space="preserve">Biochemistry Department, Faculty of Sciences, </w:t>
      </w:r>
      <w:r w:rsidRPr="007166A1">
        <w:rPr>
          <w:rFonts w:ascii="Times New Roman" w:hAnsi="Times New Roman" w:cs="Times New Roman"/>
          <w:sz w:val="24"/>
          <w:szCs w:val="24"/>
        </w:rPr>
        <w:t>Federal</w:t>
      </w:r>
      <w:r w:rsidRPr="007166A1">
        <w:rPr>
          <w:rFonts w:ascii="Times New Roman" w:hAnsi="Times New Roman" w:cs="Times New Roman"/>
          <w:sz w:val="24"/>
          <w:szCs w:val="24"/>
        </w:rPr>
        <w:t xml:space="preserve"> University, </w:t>
      </w:r>
      <w:proofErr w:type="spellStart"/>
      <w:r w:rsidR="007166A1" w:rsidRPr="007166A1">
        <w:rPr>
          <w:rFonts w:ascii="Times New Roman" w:hAnsi="Times New Roman" w:cs="Times New Roman"/>
          <w:sz w:val="24"/>
          <w:szCs w:val="24"/>
        </w:rPr>
        <w:t>Oye</w:t>
      </w:r>
      <w:proofErr w:type="spellEnd"/>
      <w:r w:rsidR="007166A1" w:rsidRPr="007166A1">
        <w:rPr>
          <w:rFonts w:ascii="Times New Roman" w:hAnsi="Times New Roman" w:cs="Times New Roman"/>
          <w:sz w:val="24"/>
          <w:szCs w:val="24"/>
        </w:rPr>
        <w:t>-</w:t>
      </w:r>
      <w:proofErr w:type="gramStart"/>
      <w:r w:rsidR="007166A1" w:rsidRPr="007166A1">
        <w:rPr>
          <w:rFonts w:ascii="Times New Roman" w:hAnsi="Times New Roman" w:cs="Times New Roman"/>
          <w:sz w:val="24"/>
          <w:szCs w:val="24"/>
        </w:rPr>
        <w:t xml:space="preserve">Ekiti, </w:t>
      </w:r>
      <w:r w:rsidRPr="007166A1">
        <w:rPr>
          <w:rFonts w:ascii="Times New Roman" w:hAnsi="Times New Roman" w:cs="Times New Roman"/>
          <w:sz w:val="24"/>
          <w:szCs w:val="24"/>
        </w:rPr>
        <w:t xml:space="preserve"> Nigeria</w:t>
      </w:r>
      <w:proofErr w:type="gramEnd"/>
      <w:r w:rsidRPr="007166A1">
        <w:rPr>
          <w:rFonts w:ascii="Times New Roman" w:hAnsi="Times New Roman" w:cs="Times New Roman"/>
          <w:sz w:val="24"/>
          <w:szCs w:val="24"/>
        </w:rPr>
        <w:t>.</w:t>
      </w:r>
    </w:p>
    <w:p w14:paraId="6866205B" w14:textId="4393B35B" w:rsidR="004309B2" w:rsidRPr="007166A1" w:rsidRDefault="007166A1" w:rsidP="00A772BE">
      <w:pPr>
        <w:rPr>
          <w:rFonts w:ascii="Times New Roman" w:hAnsi="Times New Roman" w:cs="Times New Roman"/>
          <w:sz w:val="24"/>
          <w:szCs w:val="24"/>
        </w:rPr>
      </w:pPr>
      <w:r w:rsidRPr="007166A1">
        <w:rPr>
          <w:rFonts w:ascii="Times New Roman" w:hAnsi="Times New Roman" w:cs="Times New Roman"/>
          <w:sz w:val="24"/>
          <w:szCs w:val="24"/>
        </w:rPr>
        <w:t>*Corresponding Author:</w:t>
      </w:r>
      <w:r>
        <w:rPr>
          <w:rFonts w:ascii="Times New Roman" w:hAnsi="Times New Roman" w:cs="Times New Roman"/>
          <w:sz w:val="24"/>
          <w:szCs w:val="24"/>
        </w:rPr>
        <w:t xml:space="preserve"> Iyawe.hanson@gmail.com</w:t>
      </w:r>
    </w:p>
    <w:p w14:paraId="2086CF69" w14:textId="77777777" w:rsidR="004309B2" w:rsidRDefault="004309B2" w:rsidP="004309B2">
      <w:pPr>
        <w:spacing w:after="0" w:line="480" w:lineRule="auto"/>
        <w:rPr>
          <w:rFonts w:ascii="Times New Roman" w:hAnsi="Times New Roman" w:cs="Times New Roman"/>
          <w:sz w:val="24"/>
          <w:szCs w:val="24"/>
        </w:rPr>
      </w:pPr>
      <w:r w:rsidRPr="00FE42D3">
        <w:rPr>
          <w:rFonts w:ascii="Times New Roman" w:hAnsi="Times New Roman" w:cs="Times New Roman"/>
          <w:sz w:val="24"/>
          <w:szCs w:val="24"/>
        </w:rPr>
        <w:t>Abstract</w:t>
      </w:r>
    </w:p>
    <w:p w14:paraId="6ECFA889" w14:textId="77777777" w:rsidR="004309B2" w:rsidRDefault="004309B2" w:rsidP="004309B2">
      <w:pPr>
        <w:spacing w:after="0" w:line="480" w:lineRule="auto"/>
        <w:jc w:val="both"/>
        <w:rPr>
          <w:rFonts w:ascii="Times New Roman" w:hAnsi="Times New Roman" w:cs="Times New Roman"/>
          <w:color w:val="333333"/>
          <w:sz w:val="24"/>
          <w:szCs w:val="24"/>
          <w:shd w:val="clear" w:color="auto" w:fill="FFFFFF"/>
        </w:rPr>
      </w:pPr>
      <w:r w:rsidRPr="00A517CF">
        <w:rPr>
          <w:rFonts w:ascii="Times New Roman" w:hAnsi="Times New Roman" w:cs="Times New Roman"/>
          <w:color w:val="333333"/>
          <w:sz w:val="24"/>
          <w:szCs w:val="24"/>
          <w:shd w:val="clear" w:color="auto" w:fill="FFFFFF"/>
        </w:rPr>
        <w:t xml:space="preserve">Food waste is nourishment that is disposed of or lost uneaten. The reasons for nourishment waste are various and happen at the phases of creating, handling, retailing and devouring. </w:t>
      </w:r>
      <w:r>
        <w:rPr>
          <w:rFonts w:ascii="Times New Roman" w:hAnsi="Times New Roman" w:cs="Times New Roman"/>
          <w:color w:val="333333"/>
          <w:sz w:val="24"/>
          <w:szCs w:val="24"/>
          <w:shd w:val="clear" w:color="auto" w:fill="FFFFFF"/>
        </w:rPr>
        <w:t xml:space="preserve">This effort is an attempt towards reducing food waste, at the stage of creation. The aims are to ascertain whether, alteration in processing will have impacts on the principal nutrients, antioxidants and functionality of the product. A bunch of M. paradisiaca, containing twenty-eight fingers was obtained from a farm and divided into four groups of seven fingers each. Group A: Control; Group B: Sundried with husk; Group C: Boiled with husk for three minutes and Group D: Boiled with husk for five minutes. Analysis of nutrients, antioxidants and functional properties were done using standard procedures. Data collected was subjected to ANOVA statistics. Results from the study show that, </w:t>
      </w:r>
    </w:p>
    <w:p w14:paraId="2F819538" w14:textId="77777777" w:rsidR="004309B2" w:rsidRPr="00D34EAE" w:rsidRDefault="004309B2" w:rsidP="004309B2">
      <w:pPr>
        <w:spacing w:line="480" w:lineRule="auto"/>
        <w:jc w:val="both"/>
        <w:rPr>
          <w:rFonts w:ascii="Times New Roman" w:hAnsi="Times New Roman" w:cs="Times New Roman"/>
          <w:sz w:val="24"/>
          <w:szCs w:val="24"/>
        </w:rPr>
      </w:pPr>
      <w:r w:rsidRPr="006B32CF">
        <w:rPr>
          <w:rFonts w:ascii="Times New Roman" w:hAnsi="Times New Roman" w:cs="Times New Roman"/>
          <w:sz w:val="24"/>
          <w:szCs w:val="24"/>
        </w:rPr>
        <w:t xml:space="preserve">There are Increases (p&lt;0.05) total flavonoids measured in Tannic Acid Equivalent (TAE) except in control, boiling Significantly reduced the ability of the products to scavenge free radicals, and exhibit radical inhibition but boiling with husk (p&lt;0.05) increases Total Antioxidant Capacity (TAC) as compared with </w:t>
      </w:r>
      <w:proofErr w:type="spellStart"/>
      <w:r w:rsidRPr="006B32CF">
        <w:rPr>
          <w:rFonts w:ascii="Times New Roman" w:hAnsi="Times New Roman" w:cs="Times New Roman"/>
          <w:sz w:val="24"/>
          <w:szCs w:val="24"/>
        </w:rPr>
        <w:t>unboiled</w:t>
      </w:r>
      <w:proofErr w:type="spellEnd"/>
      <w:r w:rsidRPr="006B32CF">
        <w:rPr>
          <w:rFonts w:ascii="Times New Roman" w:hAnsi="Times New Roman" w:cs="Times New Roman"/>
          <w:sz w:val="24"/>
          <w:szCs w:val="24"/>
        </w:rPr>
        <w:t xml:space="preserve"> samples</w:t>
      </w:r>
      <w:r w:rsidRPr="00EC21A3">
        <w:rPr>
          <w:rFonts w:ascii="Times New Roman" w:hAnsi="Times New Roman" w:cs="Times New Roman"/>
          <w:sz w:val="24"/>
          <w:szCs w:val="24"/>
        </w:rPr>
        <w:t>. Functional properties showed significant</w:t>
      </w:r>
      <w:r>
        <w:rPr>
          <w:rFonts w:ascii="Times New Roman" w:hAnsi="Times New Roman" w:cs="Times New Roman"/>
          <w:sz w:val="24"/>
          <w:szCs w:val="24"/>
        </w:rPr>
        <w:t xml:space="preserve"> </w:t>
      </w:r>
      <w:r w:rsidRPr="00EC21A3">
        <w:rPr>
          <w:rFonts w:ascii="Times New Roman" w:hAnsi="Times New Roman" w:cs="Times New Roman"/>
          <w:sz w:val="24"/>
          <w:szCs w:val="24"/>
        </w:rPr>
        <w:t>appreciation in Water Absorption Capacity (WAC) and Bulk density only.</w:t>
      </w:r>
      <w:r>
        <w:rPr>
          <w:rFonts w:ascii="Times New Roman" w:hAnsi="Times New Roman" w:cs="Times New Roman"/>
          <w:sz w:val="24"/>
          <w:szCs w:val="24"/>
        </w:rPr>
        <w:t xml:space="preserve"> </w:t>
      </w:r>
      <w:r w:rsidRPr="00D34EAE">
        <w:rPr>
          <w:rFonts w:ascii="Times New Roman" w:hAnsi="Times New Roman" w:cs="Times New Roman"/>
          <w:sz w:val="24"/>
          <w:szCs w:val="24"/>
        </w:rPr>
        <w:t>Boiling caused (p&lt;0.05) increases in Total sugar but reduces soluble sugars and starches.</w:t>
      </w:r>
      <w:r>
        <w:rPr>
          <w:rFonts w:ascii="Times New Roman" w:hAnsi="Times New Roman" w:cs="Times New Roman"/>
          <w:sz w:val="24"/>
          <w:szCs w:val="24"/>
        </w:rPr>
        <w:t xml:space="preserve"> The empirical deliverable from this effort is processing </w:t>
      </w:r>
      <w:r w:rsidRPr="00231BBE">
        <w:rPr>
          <w:rFonts w:ascii="Times New Roman" w:hAnsi="Times New Roman" w:cs="Times New Roman"/>
          <w:i/>
          <w:iCs/>
          <w:sz w:val="24"/>
          <w:szCs w:val="24"/>
        </w:rPr>
        <w:t>M. paradisiaca</w:t>
      </w:r>
      <w:r>
        <w:rPr>
          <w:rFonts w:ascii="Times New Roman" w:hAnsi="Times New Roman" w:cs="Times New Roman"/>
          <w:sz w:val="24"/>
          <w:szCs w:val="24"/>
        </w:rPr>
        <w:t xml:space="preserve"> with husk into pulverized form beneficially increases its WAC, Bulk density, Total sugars, </w:t>
      </w:r>
      <w:r w:rsidRPr="006B32CF">
        <w:rPr>
          <w:rFonts w:ascii="Times New Roman" w:hAnsi="Times New Roman" w:cs="Times New Roman"/>
          <w:sz w:val="24"/>
          <w:szCs w:val="24"/>
        </w:rPr>
        <w:t>total flavonoids</w:t>
      </w:r>
      <w:r>
        <w:rPr>
          <w:rFonts w:ascii="Times New Roman" w:hAnsi="Times New Roman" w:cs="Times New Roman"/>
          <w:sz w:val="24"/>
          <w:szCs w:val="24"/>
        </w:rPr>
        <w:t xml:space="preserve"> and TAC are added values to the waste reduction strategy.</w:t>
      </w:r>
    </w:p>
    <w:sectPr w:rsidR="004309B2" w:rsidRPr="00D34E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f2">
    <w:altName w:val="Cambria"/>
    <w:panose1 w:val="00000000000000000000"/>
    <w:charset w:val="00"/>
    <w:family w:val="roman"/>
    <w:notTrueType/>
    <w:pitch w:val="default"/>
  </w:font>
  <w:font w:name="ff6">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910D93"/>
    <w:multiLevelType w:val="hybridMultilevel"/>
    <w:tmpl w:val="9DF43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9B2"/>
    <w:rsid w:val="0000226C"/>
    <w:rsid w:val="00072EC5"/>
    <w:rsid w:val="00110741"/>
    <w:rsid w:val="00161578"/>
    <w:rsid w:val="00201A84"/>
    <w:rsid w:val="004309B2"/>
    <w:rsid w:val="006931C7"/>
    <w:rsid w:val="007166A1"/>
    <w:rsid w:val="007223F1"/>
    <w:rsid w:val="00A1230B"/>
    <w:rsid w:val="00A772BE"/>
    <w:rsid w:val="00C84373"/>
    <w:rsid w:val="00D53F3F"/>
    <w:rsid w:val="00EB7080"/>
    <w:rsid w:val="00F60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5CCF0"/>
  <w15:chartTrackingRefBased/>
  <w15:docId w15:val="{985468E1-E611-414E-AE19-23EFD7296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9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23F1"/>
    <w:pPr>
      <w:ind w:left="720"/>
      <w:contextualSpacing/>
    </w:pPr>
  </w:style>
  <w:style w:type="character" w:styleId="Strong">
    <w:name w:val="Strong"/>
    <w:basedOn w:val="DefaultParagraphFont"/>
    <w:uiPriority w:val="22"/>
    <w:qFormat/>
    <w:rsid w:val="001107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iyawe.hanson@gmail.com</dc:creator>
  <cp:keywords/>
  <dc:description/>
  <cp:lastModifiedBy>iyawe.hanson@gmail.com</cp:lastModifiedBy>
  <cp:revision>3</cp:revision>
  <dcterms:created xsi:type="dcterms:W3CDTF">2022-01-03T00:03:00Z</dcterms:created>
  <dcterms:modified xsi:type="dcterms:W3CDTF">2022-01-03T00:24:00Z</dcterms:modified>
</cp:coreProperties>
</file>