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F7E" w:rsidRDefault="00AD6229" w:rsidP="00892E4E">
      <w:pPr>
        <w:autoSpaceDE w:val="0"/>
        <w:autoSpaceDN w:val="0"/>
        <w:adjustRightInd w:val="0"/>
        <w:spacing w:after="0" w:line="240" w:lineRule="auto"/>
        <w:jc w:val="center"/>
        <w:rPr>
          <w:rFonts w:ascii="AdvTTb5929f4c" w:hAnsi="AdvTTb5929f4c" w:cs="AdvTTb5929f4c"/>
          <w:b/>
          <w:bCs/>
          <w:sz w:val="28"/>
          <w:szCs w:val="28"/>
        </w:rPr>
      </w:pPr>
      <w:proofErr w:type="gramStart"/>
      <w:r w:rsidRPr="00EE568E">
        <w:rPr>
          <w:rFonts w:ascii="AdvTTb5929f4c" w:hAnsi="AdvTTb5929f4c" w:cs="AdvTTb5929f4c"/>
          <w:b/>
          <w:bCs/>
          <w:sz w:val="28"/>
          <w:szCs w:val="28"/>
        </w:rPr>
        <w:t xml:space="preserve">Incidence </w:t>
      </w:r>
      <w:r w:rsidR="00A41CD1" w:rsidRPr="00EE568E">
        <w:rPr>
          <w:rFonts w:ascii="AdvTTb5929f4c" w:hAnsi="AdvTTb5929f4c" w:cs="AdvTTb5929f4c"/>
          <w:b/>
          <w:bCs/>
          <w:sz w:val="28"/>
          <w:szCs w:val="28"/>
        </w:rPr>
        <w:t>of influenza H1N1pdm09 using Reverse-Transcriptase Loop-Mediated Isothermal Amplification</w:t>
      </w:r>
      <w:r w:rsidR="00046EC2" w:rsidRPr="00EE568E">
        <w:rPr>
          <w:rFonts w:ascii="AdvTTb5929f4c" w:hAnsi="AdvTTb5929f4c" w:cs="AdvTTb5929f4c"/>
          <w:b/>
          <w:bCs/>
          <w:sz w:val="28"/>
          <w:szCs w:val="28"/>
        </w:rPr>
        <w:t xml:space="preserve"> </w:t>
      </w:r>
      <w:r w:rsidR="00A41CD1" w:rsidRPr="00EE568E">
        <w:rPr>
          <w:rFonts w:ascii="AdvTTb5929f4c" w:hAnsi="AdvTTb5929f4c" w:cs="AdvTTb5929f4c"/>
          <w:b/>
          <w:bCs/>
          <w:sz w:val="28"/>
          <w:szCs w:val="28"/>
        </w:rPr>
        <w:t>RT- LAMP PCR</w:t>
      </w:r>
      <w:r w:rsidRPr="00EE568E">
        <w:rPr>
          <w:rFonts w:ascii="AdvTTb5929f4c" w:hAnsi="AdvTTb5929f4c" w:cs="AdvTTb5929f4c"/>
          <w:b/>
          <w:bCs/>
          <w:sz w:val="28"/>
          <w:szCs w:val="28"/>
        </w:rPr>
        <w:t>.</w:t>
      </w:r>
      <w:proofErr w:type="gramEnd"/>
    </w:p>
    <w:p w:rsidR="00EE568E" w:rsidRDefault="00EE568E" w:rsidP="00AD6229">
      <w:pPr>
        <w:autoSpaceDE w:val="0"/>
        <w:autoSpaceDN w:val="0"/>
        <w:adjustRightInd w:val="0"/>
        <w:spacing w:after="0" w:line="240" w:lineRule="auto"/>
        <w:jc w:val="both"/>
        <w:rPr>
          <w:rFonts w:ascii="AdvTTb5929f4c" w:hAnsi="AdvTTb5929f4c" w:cs="AdvTTb5929f4c"/>
          <w:b/>
          <w:bCs/>
          <w:sz w:val="28"/>
          <w:szCs w:val="28"/>
        </w:rPr>
      </w:pPr>
    </w:p>
    <w:p w:rsidR="00EE568E" w:rsidRPr="00EE568E" w:rsidRDefault="00EE568E" w:rsidP="00AD6229">
      <w:pPr>
        <w:autoSpaceDE w:val="0"/>
        <w:autoSpaceDN w:val="0"/>
        <w:adjustRightInd w:val="0"/>
        <w:spacing w:after="0" w:line="240" w:lineRule="auto"/>
        <w:jc w:val="both"/>
        <w:rPr>
          <w:rFonts w:ascii="AdvTTb5929f4c" w:hAnsi="AdvTTb5929f4c" w:cs="AdvTTb5929f4c"/>
          <w:b/>
          <w:bCs/>
          <w:sz w:val="28"/>
          <w:szCs w:val="28"/>
        </w:rPr>
      </w:pPr>
    </w:p>
    <w:p w:rsidR="008A6D93" w:rsidRPr="00046EC2" w:rsidRDefault="008A6D93" w:rsidP="00A41CD1">
      <w:pPr>
        <w:autoSpaceDE w:val="0"/>
        <w:autoSpaceDN w:val="0"/>
        <w:adjustRightInd w:val="0"/>
        <w:spacing w:after="0" w:line="240" w:lineRule="auto"/>
        <w:rPr>
          <w:rFonts w:ascii="AdvTTb5929f4c" w:hAnsi="AdvTTb5929f4c" w:cs="AdvTTb5929f4c"/>
          <w:sz w:val="20"/>
          <w:szCs w:val="20"/>
        </w:rPr>
      </w:pPr>
    </w:p>
    <w:p w:rsidR="008A6D93" w:rsidRPr="00EE568E" w:rsidRDefault="008A6D93" w:rsidP="008A6D93">
      <w:pPr>
        <w:autoSpaceDE w:val="0"/>
        <w:autoSpaceDN w:val="0"/>
        <w:adjustRightInd w:val="0"/>
        <w:spacing w:after="0" w:line="480" w:lineRule="auto"/>
        <w:jc w:val="both"/>
        <w:rPr>
          <w:rFonts w:ascii="AdvTT99c4c969" w:hAnsi="AdvTT99c4c969" w:cs="AdvTT99c4c969"/>
          <w:b/>
          <w:bCs/>
          <w:sz w:val="20"/>
          <w:szCs w:val="20"/>
        </w:rPr>
      </w:pPr>
      <w:r w:rsidRPr="00EE568E">
        <w:rPr>
          <w:rFonts w:ascii="AdvTT99c4c969" w:hAnsi="AdvTT99c4c969" w:cs="AdvTT99c4c969"/>
          <w:b/>
          <w:bCs/>
          <w:sz w:val="20"/>
          <w:szCs w:val="20"/>
        </w:rPr>
        <w:t>Abstract:</w:t>
      </w:r>
    </w:p>
    <w:p w:rsidR="008A6D93" w:rsidRDefault="008A6D93" w:rsidP="0080505C">
      <w:pPr>
        <w:autoSpaceDE w:val="0"/>
        <w:autoSpaceDN w:val="0"/>
        <w:adjustRightInd w:val="0"/>
        <w:spacing w:after="0" w:line="480" w:lineRule="auto"/>
        <w:jc w:val="both"/>
        <w:rPr>
          <w:rFonts w:ascii="AdvTT99c4c969" w:hAnsi="AdvTT99c4c969" w:cs="AdvTT99c4c969"/>
          <w:sz w:val="20"/>
          <w:szCs w:val="20"/>
        </w:rPr>
      </w:pPr>
      <w:r w:rsidRPr="008A6D93">
        <w:rPr>
          <w:rFonts w:ascii="AdvTT99c4c969" w:hAnsi="AdvTT99c4c969" w:cs="AdvTT99c4c969"/>
          <w:b/>
          <w:bCs/>
          <w:sz w:val="20"/>
          <w:szCs w:val="20"/>
        </w:rPr>
        <w:t>Background:</w:t>
      </w:r>
      <w:r>
        <w:rPr>
          <w:rFonts w:ascii="AdvTT99c4c969" w:hAnsi="AdvTT99c4c969" w:cs="AdvTT99c4c969"/>
          <w:sz w:val="20"/>
          <w:szCs w:val="20"/>
        </w:rPr>
        <w:t xml:space="preserve"> </w:t>
      </w:r>
      <w:r>
        <w:rPr>
          <w:rFonts w:ascii="AdvTTb5929f4c" w:hAnsi="AdvTTb5929f4c" w:cs="AdvTTb5929f4c"/>
          <w:sz w:val="20"/>
          <w:szCs w:val="20"/>
        </w:rPr>
        <w:t xml:space="preserve">This study was carried out to determine the incidence </w:t>
      </w:r>
      <w:r w:rsidRPr="008A6D93">
        <w:rPr>
          <w:rFonts w:asciiTheme="majorBidi" w:hAnsiTheme="majorBidi" w:cstheme="majorBidi"/>
          <w:sz w:val="24"/>
          <w:szCs w:val="24"/>
        </w:rPr>
        <w:t xml:space="preserve">of </w:t>
      </w:r>
      <w:r w:rsidRPr="008A6D93">
        <w:rPr>
          <w:rFonts w:ascii="AdvTT99c4c969" w:hAnsi="AdvTT99c4c969" w:cs="AdvTT99c4c969"/>
          <w:sz w:val="20"/>
          <w:szCs w:val="20"/>
        </w:rPr>
        <w:t>influenza H1N1pdm09 of patients in Khartoum State, Sudan</w:t>
      </w:r>
      <w:r>
        <w:rPr>
          <w:rFonts w:ascii="AdvTT99c4c969" w:hAnsi="AdvTT99c4c969" w:cs="AdvTT99c4c969"/>
          <w:sz w:val="20"/>
          <w:szCs w:val="20"/>
        </w:rPr>
        <w:t>.</w:t>
      </w:r>
    </w:p>
    <w:p w:rsidR="0080505C" w:rsidRDefault="008A6D93" w:rsidP="0080505C">
      <w:pPr>
        <w:autoSpaceDE w:val="0"/>
        <w:autoSpaceDN w:val="0"/>
        <w:adjustRightInd w:val="0"/>
        <w:spacing w:after="0" w:line="480" w:lineRule="auto"/>
        <w:jc w:val="both"/>
        <w:rPr>
          <w:rFonts w:ascii="AdvTTb5929f4c" w:hAnsi="AdvTTb5929f4c" w:cs="AdvTTb5929f4c"/>
          <w:sz w:val="20"/>
          <w:szCs w:val="20"/>
        </w:rPr>
      </w:pPr>
      <w:r w:rsidRPr="008A6D93">
        <w:rPr>
          <w:rFonts w:ascii="AdvTT99c4c969" w:hAnsi="AdvTT99c4c969" w:cs="AdvTT99c4c969"/>
          <w:b/>
          <w:bCs/>
          <w:sz w:val="20"/>
          <w:szCs w:val="20"/>
        </w:rPr>
        <w:t>Methods:</w:t>
      </w:r>
      <w:r>
        <w:rPr>
          <w:rFonts w:ascii="AdvTT99c4c969" w:hAnsi="AdvTT99c4c969" w:cs="AdvTT99c4c969"/>
          <w:b/>
          <w:bCs/>
          <w:sz w:val="20"/>
          <w:szCs w:val="20"/>
        </w:rPr>
        <w:t xml:space="preserve"> </w:t>
      </w:r>
      <w:r>
        <w:rPr>
          <w:rFonts w:ascii="AdvTTb5929f4c" w:hAnsi="AdvTTb5929f4c" w:cs="AdvTTb5929f4c"/>
          <w:sz w:val="20"/>
          <w:szCs w:val="20"/>
        </w:rPr>
        <w:t>One hundred and twenty patients experiencing respiratory infe</w:t>
      </w:r>
      <w:r w:rsidR="009A33A0">
        <w:rPr>
          <w:rFonts w:ascii="AdvTTb5929f4c" w:hAnsi="AdvTTb5929f4c" w:cs="AdvTTb5929f4c"/>
          <w:sz w:val="20"/>
          <w:szCs w:val="20"/>
        </w:rPr>
        <w:t>ctions during</w:t>
      </w:r>
      <w:r w:rsidR="006B0B43">
        <w:rPr>
          <w:rFonts w:ascii="AdvTTb5929f4c" w:hAnsi="AdvTTb5929f4c" w:cs="AdvTTb5929f4c"/>
          <w:sz w:val="20"/>
          <w:szCs w:val="20"/>
        </w:rPr>
        <w:t xml:space="preserve"> January-March 2016 </w:t>
      </w:r>
      <w:r w:rsidR="009A33A0">
        <w:rPr>
          <w:rFonts w:ascii="AdvTTb5929f4c" w:hAnsi="AdvTTb5929f4c" w:cs="AdvTTb5929f4c"/>
          <w:sz w:val="20"/>
          <w:szCs w:val="20"/>
        </w:rPr>
        <w:t>were admitted to</w:t>
      </w:r>
      <w:r>
        <w:rPr>
          <w:rFonts w:ascii="AdvTTb5929f4c" w:hAnsi="AdvTTb5929f4c" w:cs="AdvTTb5929f4c"/>
          <w:sz w:val="20"/>
          <w:szCs w:val="20"/>
        </w:rPr>
        <w:t xml:space="preserve"> Khartoum Hospital and had their throat swab samples subjected to </w:t>
      </w:r>
      <w:r w:rsidR="00AD6229">
        <w:rPr>
          <w:rFonts w:ascii="AdvTTb5929f4c" w:hAnsi="AdvTTb5929f4c" w:cs="AdvTTb5929f4c"/>
          <w:sz w:val="20"/>
          <w:szCs w:val="20"/>
        </w:rPr>
        <w:t>LAMP</w:t>
      </w:r>
      <w:r>
        <w:rPr>
          <w:rFonts w:ascii="AdvTTb5929f4c" w:hAnsi="AdvTTb5929f4c" w:cs="AdvTTb5929f4c"/>
          <w:sz w:val="20"/>
          <w:szCs w:val="20"/>
        </w:rPr>
        <w:t xml:space="preserve"> RT-PCR to detect </w:t>
      </w:r>
      <w:r w:rsidR="00046EC2" w:rsidRPr="008A6D93">
        <w:rPr>
          <w:rFonts w:asciiTheme="majorBidi" w:hAnsiTheme="majorBidi" w:cstheme="majorBidi"/>
          <w:sz w:val="24"/>
          <w:szCs w:val="24"/>
        </w:rPr>
        <w:t>influenza H1N1pdm09</w:t>
      </w:r>
      <w:r w:rsidR="00046EC2">
        <w:rPr>
          <w:rFonts w:ascii="AdvTTb5929f4c" w:hAnsi="AdvTTb5929f4c" w:cs="AdvTTb5929f4c"/>
          <w:sz w:val="20"/>
          <w:szCs w:val="20"/>
        </w:rPr>
        <w:t xml:space="preserve">. </w:t>
      </w:r>
    </w:p>
    <w:p w:rsidR="00725DEF" w:rsidRPr="0080505C" w:rsidRDefault="00E42ED3" w:rsidP="005D1712">
      <w:pPr>
        <w:autoSpaceDE w:val="0"/>
        <w:autoSpaceDN w:val="0"/>
        <w:adjustRightInd w:val="0"/>
        <w:spacing w:after="0" w:line="480" w:lineRule="auto"/>
        <w:jc w:val="both"/>
        <w:rPr>
          <w:rFonts w:ascii="AdvTTb5929f4c" w:hAnsi="AdvTTb5929f4c" w:cs="AdvTTb5929f4c"/>
          <w:sz w:val="20"/>
          <w:szCs w:val="20"/>
        </w:rPr>
      </w:pPr>
      <w:r w:rsidRPr="00E42ED3">
        <w:rPr>
          <w:rFonts w:ascii="AdvTT99c4c969" w:hAnsi="AdvTT99c4c969" w:cs="AdvTT99c4c969"/>
          <w:b/>
          <w:bCs/>
          <w:sz w:val="20"/>
          <w:szCs w:val="20"/>
        </w:rPr>
        <w:t>Results:</w:t>
      </w:r>
      <w:r>
        <w:rPr>
          <w:rFonts w:ascii="AdvTT99c4c969" w:hAnsi="AdvTT99c4c969" w:cs="AdvTT99c4c969"/>
          <w:sz w:val="20"/>
          <w:szCs w:val="20"/>
        </w:rPr>
        <w:t xml:space="preserve"> </w:t>
      </w:r>
      <w:r>
        <w:rPr>
          <w:rFonts w:ascii="AdvTTb5929f4c" w:hAnsi="AdvTTb5929f4c" w:cs="AdvTTb5929f4c"/>
          <w:sz w:val="20"/>
          <w:szCs w:val="20"/>
        </w:rPr>
        <w:t xml:space="preserve">Out of </w:t>
      </w:r>
      <w:r w:rsidR="00AC47FD">
        <w:rPr>
          <w:rFonts w:ascii="AdvTTb5929f4c" w:hAnsi="AdvTTb5929f4c" w:cs="AdvTTb5929f4c"/>
          <w:sz w:val="20"/>
          <w:szCs w:val="20"/>
        </w:rPr>
        <w:t>120</w:t>
      </w:r>
      <w:r w:rsidR="00725DEF">
        <w:rPr>
          <w:rFonts w:ascii="AdvTTb5929f4c" w:hAnsi="AdvTTb5929f4c" w:cs="AdvTTb5929f4c"/>
          <w:sz w:val="20"/>
          <w:szCs w:val="20"/>
        </w:rPr>
        <w:t xml:space="preserve"> patients, 40</w:t>
      </w:r>
      <w:r>
        <w:rPr>
          <w:rFonts w:ascii="AdvTTb5929f4c" w:hAnsi="AdvTTb5929f4c" w:cs="AdvTTb5929f4c"/>
          <w:sz w:val="20"/>
          <w:szCs w:val="20"/>
        </w:rPr>
        <w:t xml:space="preserve"> were found to have </w:t>
      </w:r>
      <w:r w:rsidR="00725DEF">
        <w:rPr>
          <w:rFonts w:ascii="AdvTTb5929f4c" w:hAnsi="AdvTTb5929f4c" w:cs="AdvTTb5929f4c"/>
          <w:sz w:val="20"/>
          <w:szCs w:val="20"/>
        </w:rPr>
        <w:t>influenza A (H1N1) pdm09</w:t>
      </w:r>
      <w:r w:rsidR="0080505C">
        <w:rPr>
          <w:rFonts w:ascii="AdvTTb5929f4c" w:hAnsi="AdvTTb5929f4c" w:cs="AdvTTb5929f4c"/>
          <w:sz w:val="20"/>
          <w:szCs w:val="20"/>
        </w:rPr>
        <w:t xml:space="preserve">. Influenza </w:t>
      </w:r>
      <w:proofErr w:type="spellStart"/>
      <w:r w:rsidR="00725DEF">
        <w:rPr>
          <w:rFonts w:ascii="AdvTTb5929f4c" w:hAnsi="AdvTTb5929f4c" w:cs="AdvTTb5929f4c"/>
          <w:sz w:val="20"/>
          <w:szCs w:val="20"/>
        </w:rPr>
        <w:t>influenza</w:t>
      </w:r>
      <w:proofErr w:type="spellEnd"/>
      <w:r w:rsidR="00725DEF">
        <w:rPr>
          <w:rFonts w:ascii="AdvTTb5929f4c" w:hAnsi="AdvTTb5929f4c" w:cs="AdvTTb5929f4c"/>
          <w:sz w:val="20"/>
          <w:szCs w:val="20"/>
        </w:rPr>
        <w:t xml:space="preserve"> A (H1N1) pdm09</w:t>
      </w:r>
      <w:r w:rsidR="00725DEF" w:rsidRPr="0080505C">
        <w:rPr>
          <w:rFonts w:ascii="AdvTTb5929f4c" w:hAnsi="AdvTTb5929f4c" w:cs="AdvTTb5929f4c"/>
          <w:sz w:val="20"/>
          <w:szCs w:val="20"/>
        </w:rPr>
        <w:t xml:space="preserve"> </w:t>
      </w:r>
      <w:r w:rsidR="00725DEF">
        <w:rPr>
          <w:rFonts w:ascii="AdvTTb5929f4c" w:hAnsi="AdvTTb5929f4c" w:cs="AdvTTb5929f4c"/>
          <w:sz w:val="20"/>
          <w:szCs w:val="20"/>
        </w:rPr>
        <w:t>was</w:t>
      </w:r>
      <w:r>
        <w:rPr>
          <w:rFonts w:ascii="AdvTTb5929f4c" w:hAnsi="AdvTTb5929f4c" w:cs="AdvTTb5929f4c"/>
          <w:sz w:val="20"/>
          <w:szCs w:val="20"/>
        </w:rPr>
        <w:t xml:space="preserve"> detected in 28, 33 and 5 patients in the age groups &lt;1, 1</w:t>
      </w:r>
      <w:r w:rsidRPr="00AC47FD">
        <w:rPr>
          <w:rFonts w:ascii="AdvTTb5929f4c" w:hAnsi="AdvTTb5929f4c" w:cs="AdvTTb5929f4c"/>
          <w:sz w:val="20"/>
          <w:szCs w:val="20"/>
        </w:rPr>
        <w:t>–</w:t>
      </w:r>
      <w:r>
        <w:rPr>
          <w:rFonts w:ascii="AdvTTb5929f4c" w:hAnsi="AdvTTb5929f4c" w:cs="AdvTTb5929f4c"/>
          <w:sz w:val="20"/>
          <w:szCs w:val="20"/>
        </w:rPr>
        <w:t xml:space="preserve">10, </w:t>
      </w:r>
      <w:r w:rsidR="0080505C">
        <w:rPr>
          <w:rFonts w:ascii="AdvTTb5929f4c" w:hAnsi="AdvTTb5929f4c" w:cs="AdvTTb5929f4c"/>
          <w:sz w:val="20"/>
          <w:szCs w:val="20"/>
        </w:rPr>
        <w:t xml:space="preserve">and </w:t>
      </w:r>
      <w:r>
        <w:rPr>
          <w:rFonts w:ascii="AdvTTb5929f4c" w:hAnsi="AdvTTb5929f4c" w:cs="AdvTTb5929f4c"/>
          <w:sz w:val="20"/>
          <w:szCs w:val="20"/>
        </w:rPr>
        <w:t>11</w:t>
      </w:r>
      <w:r w:rsidRPr="00AC47FD">
        <w:rPr>
          <w:rFonts w:ascii="AdvTTb5929f4c" w:hAnsi="AdvTTb5929f4c" w:cs="AdvTTb5929f4c"/>
          <w:sz w:val="20"/>
          <w:szCs w:val="20"/>
        </w:rPr>
        <w:t>–</w:t>
      </w:r>
      <w:r>
        <w:rPr>
          <w:rFonts w:ascii="AdvTTb5929f4c" w:hAnsi="AdvTTb5929f4c" w:cs="AdvTTb5929f4c"/>
          <w:sz w:val="20"/>
          <w:szCs w:val="20"/>
        </w:rPr>
        <w:t>30 years old, respectively but none in the 31</w:t>
      </w:r>
      <w:r w:rsidRPr="00AC47FD">
        <w:rPr>
          <w:rFonts w:ascii="AdvTTb5929f4c" w:hAnsi="AdvTTb5929f4c" w:cs="AdvTTb5929f4c"/>
          <w:sz w:val="20"/>
          <w:szCs w:val="20"/>
        </w:rPr>
        <w:t>–</w:t>
      </w:r>
      <w:r>
        <w:rPr>
          <w:rFonts w:ascii="AdvTTb5929f4c" w:hAnsi="AdvTTb5929f4c" w:cs="AdvTTb5929f4c"/>
          <w:sz w:val="20"/>
          <w:szCs w:val="20"/>
        </w:rPr>
        <w:t xml:space="preserve">50 years old group. </w:t>
      </w:r>
      <w:r w:rsidR="0080505C" w:rsidRPr="0080505C">
        <w:rPr>
          <w:rFonts w:ascii="AdvTTb5929f4c" w:hAnsi="AdvTTb5929f4c" w:cs="AdvTTb5929f4c"/>
          <w:sz w:val="20"/>
          <w:szCs w:val="20"/>
        </w:rPr>
        <w:t xml:space="preserve">According to the gender, </w:t>
      </w:r>
      <w:r w:rsidR="0080505C" w:rsidRPr="008A6D93">
        <w:rPr>
          <w:rFonts w:asciiTheme="majorBidi" w:hAnsiTheme="majorBidi" w:cstheme="majorBidi"/>
          <w:sz w:val="24"/>
          <w:szCs w:val="24"/>
        </w:rPr>
        <w:t>influenza H1N1pdm09</w:t>
      </w:r>
      <w:r w:rsidR="0080505C">
        <w:rPr>
          <w:rFonts w:ascii="AdvTTb5929f4c" w:hAnsi="AdvTTb5929f4c" w:cs="AdvTTb5929f4c"/>
          <w:sz w:val="20"/>
          <w:szCs w:val="20"/>
        </w:rPr>
        <w:t xml:space="preserve"> was </w:t>
      </w:r>
      <w:r w:rsidR="0080505C" w:rsidRPr="0080505C">
        <w:rPr>
          <w:rFonts w:ascii="AdvTTb5929f4c" w:hAnsi="AdvTTb5929f4c" w:cs="AdvTTb5929f4c"/>
          <w:sz w:val="20"/>
          <w:szCs w:val="20"/>
        </w:rPr>
        <w:t xml:space="preserve">detected in </w:t>
      </w:r>
      <w:r w:rsidR="0080505C">
        <w:rPr>
          <w:rFonts w:ascii="AdvTTb5929f4c" w:hAnsi="AdvTTb5929f4c" w:cs="AdvTTb5929f4c"/>
          <w:sz w:val="20"/>
          <w:szCs w:val="20"/>
        </w:rPr>
        <w:t>30 (</w:t>
      </w:r>
      <w:r w:rsidR="005D1712">
        <w:rPr>
          <w:rFonts w:ascii="AdvTTb5929f4c" w:hAnsi="AdvTTb5929f4c" w:cs="AdvTTb5929f4c"/>
          <w:sz w:val="20"/>
          <w:szCs w:val="20"/>
        </w:rPr>
        <w:t>75</w:t>
      </w:r>
      <w:r w:rsidR="0080505C">
        <w:rPr>
          <w:rFonts w:ascii="AdvTTb5929f4c" w:hAnsi="AdvTTb5929f4c" w:cs="AdvTTb5929f4c"/>
          <w:sz w:val="20"/>
          <w:szCs w:val="20"/>
        </w:rPr>
        <w:t>%) male and 10</w:t>
      </w:r>
      <w:r w:rsidR="0080505C" w:rsidRPr="0080505C">
        <w:rPr>
          <w:rFonts w:ascii="AdvTTb5929f4c" w:hAnsi="AdvTTb5929f4c" w:cs="AdvTTb5929f4c"/>
          <w:sz w:val="20"/>
          <w:szCs w:val="20"/>
        </w:rPr>
        <w:t xml:space="preserve"> (</w:t>
      </w:r>
      <w:r w:rsidR="0080505C">
        <w:rPr>
          <w:rFonts w:ascii="AdvTTb5929f4c" w:hAnsi="AdvTTb5929f4c" w:cs="AdvTTb5929f4c"/>
          <w:sz w:val="20"/>
          <w:szCs w:val="20"/>
        </w:rPr>
        <w:t>25</w:t>
      </w:r>
      <w:r w:rsidR="0080505C" w:rsidRPr="0080505C">
        <w:rPr>
          <w:rFonts w:ascii="AdvTTb5929f4c" w:hAnsi="AdvTTb5929f4c" w:cs="AdvTTb5929f4c"/>
          <w:sz w:val="20"/>
          <w:szCs w:val="20"/>
        </w:rPr>
        <w:t>%) female patients.</w:t>
      </w:r>
    </w:p>
    <w:p w:rsidR="00E42ED3" w:rsidRPr="00E45C58" w:rsidRDefault="00E42ED3" w:rsidP="00E45C58">
      <w:pPr>
        <w:autoSpaceDE w:val="0"/>
        <w:autoSpaceDN w:val="0"/>
        <w:adjustRightInd w:val="0"/>
        <w:spacing w:after="0" w:line="480" w:lineRule="auto"/>
        <w:jc w:val="both"/>
        <w:rPr>
          <w:rFonts w:ascii="AdvTTb5929f4c" w:hAnsi="AdvTTb5929f4c" w:cs="AdvTTb5929f4c"/>
          <w:sz w:val="20"/>
          <w:szCs w:val="20"/>
        </w:rPr>
      </w:pPr>
      <w:r w:rsidRPr="00725DEF">
        <w:rPr>
          <w:rFonts w:ascii="AdvTT99c4c969" w:hAnsi="AdvTT99c4c969" w:cs="AdvTT99c4c969"/>
          <w:b/>
          <w:bCs/>
          <w:sz w:val="20"/>
          <w:szCs w:val="20"/>
        </w:rPr>
        <w:t>Conclusions:</w:t>
      </w:r>
      <w:r w:rsidRPr="00AC47FD">
        <w:rPr>
          <w:rFonts w:ascii="AdvTTb5929f4c" w:hAnsi="AdvTTb5929f4c" w:cs="AdvTTb5929f4c"/>
          <w:sz w:val="20"/>
          <w:szCs w:val="20"/>
        </w:rPr>
        <w:t xml:space="preserve"> </w:t>
      </w:r>
      <w:r>
        <w:rPr>
          <w:rFonts w:ascii="AdvTTb5929f4c" w:hAnsi="AdvTTb5929f4c" w:cs="AdvTTb5929f4c"/>
          <w:sz w:val="20"/>
          <w:szCs w:val="20"/>
        </w:rPr>
        <w:t xml:space="preserve">In Sudan, the existence of </w:t>
      </w:r>
      <w:r w:rsidR="00725DEF" w:rsidRPr="00E45C58">
        <w:rPr>
          <w:rFonts w:ascii="AdvTTb5929f4c" w:hAnsi="AdvTTb5929f4c" w:cs="AdvTTb5929f4c"/>
          <w:sz w:val="20"/>
          <w:szCs w:val="20"/>
        </w:rPr>
        <w:t xml:space="preserve">influenza H1N1pdm09 </w:t>
      </w:r>
      <w:r>
        <w:rPr>
          <w:rFonts w:ascii="AdvTTb5929f4c" w:hAnsi="AdvTTb5929f4c" w:cs="AdvTTb5929f4c"/>
          <w:sz w:val="20"/>
          <w:szCs w:val="20"/>
        </w:rPr>
        <w:t xml:space="preserve">in </w:t>
      </w:r>
      <w:r w:rsidR="00E45C58">
        <w:rPr>
          <w:rFonts w:ascii="AdvTTb5929f4c" w:hAnsi="AdvTTb5929f4c" w:cs="AdvTTb5929f4c"/>
          <w:sz w:val="20"/>
          <w:szCs w:val="20"/>
        </w:rPr>
        <w:t xml:space="preserve">patients with acute </w:t>
      </w:r>
      <w:r>
        <w:rPr>
          <w:rFonts w:ascii="AdvTTb5929f4c" w:hAnsi="AdvTTb5929f4c" w:cs="AdvTTb5929f4c"/>
          <w:sz w:val="20"/>
          <w:szCs w:val="20"/>
        </w:rPr>
        <w:t>respiratory infection was confirmed by using molecular techniques.</w:t>
      </w:r>
      <w:r w:rsidR="00E45C58">
        <w:rPr>
          <w:rFonts w:ascii="AdvTTb5929f4c" w:hAnsi="AdvTTb5929f4c" w:cs="AdvTTb5929f4c"/>
          <w:sz w:val="20"/>
          <w:szCs w:val="20"/>
        </w:rPr>
        <w:t xml:space="preserve"> </w:t>
      </w:r>
      <w:r w:rsidR="00E45C58" w:rsidRPr="00E45C58">
        <w:rPr>
          <w:rFonts w:ascii="AdvTTb5929f4c" w:hAnsi="AdvTTb5929f4c" w:cs="AdvTTb5929f4c"/>
          <w:sz w:val="20"/>
          <w:szCs w:val="20"/>
        </w:rPr>
        <w:t>T</w:t>
      </w:r>
      <w:r w:rsidR="00726113">
        <w:rPr>
          <w:rFonts w:ascii="AdvTTb5929f4c" w:hAnsi="AdvTTb5929f4c" w:cs="AdvTTb5929f4c"/>
          <w:sz w:val="20"/>
          <w:szCs w:val="20"/>
        </w:rPr>
        <w:t xml:space="preserve">hese findings indicate that the </w:t>
      </w:r>
      <w:r w:rsidR="00E45C58" w:rsidRPr="00E45C58">
        <w:rPr>
          <w:rFonts w:ascii="AdvTTb5929f4c" w:hAnsi="AdvTTb5929f4c" w:cs="AdvTTb5929f4c"/>
          <w:sz w:val="20"/>
          <w:szCs w:val="20"/>
        </w:rPr>
        <w:t xml:space="preserve">RT-LAMP system is an accurate </w:t>
      </w:r>
      <w:r w:rsidR="009A33A0">
        <w:rPr>
          <w:rFonts w:ascii="AdvTTb5929f4c" w:hAnsi="AdvTTb5929f4c" w:cs="AdvTTb5929f4c"/>
          <w:sz w:val="20"/>
          <w:szCs w:val="20"/>
        </w:rPr>
        <w:t xml:space="preserve">and quick </w:t>
      </w:r>
      <w:r w:rsidR="00E45C58" w:rsidRPr="00E45C58">
        <w:rPr>
          <w:rFonts w:ascii="AdvTTb5929f4c" w:hAnsi="AdvTTb5929f4c" w:cs="AdvTTb5929f4c"/>
          <w:sz w:val="20"/>
          <w:szCs w:val="20"/>
        </w:rPr>
        <w:t xml:space="preserve">diagnostic system for the 2009 H1N1 influenza </w:t>
      </w:r>
      <w:proofErr w:type="gramStart"/>
      <w:r w:rsidR="00E45C58" w:rsidRPr="00E45C58">
        <w:rPr>
          <w:rFonts w:ascii="AdvTTb5929f4c" w:hAnsi="AdvTTb5929f4c" w:cs="AdvTTb5929f4c"/>
          <w:sz w:val="20"/>
          <w:szCs w:val="20"/>
        </w:rPr>
        <w:t>A</w:t>
      </w:r>
      <w:proofErr w:type="gramEnd"/>
      <w:r w:rsidR="00E45C58" w:rsidRPr="00E45C58">
        <w:rPr>
          <w:rFonts w:ascii="AdvTTb5929f4c" w:hAnsi="AdvTTb5929f4c" w:cs="AdvTTb5929f4c"/>
          <w:sz w:val="20"/>
          <w:szCs w:val="20"/>
        </w:rPr>
        <w:t xml:space="preserve"> virus, and has great potential utility in diagnosing future influenza pandemics.</w:t>
      </w:r>
    </w:p>
    <w:p w:rsidR="00E42ED3" w:rsidRPr="008A6D93" w:rsidRDefault="00E42ED3" w:rsidP="0080505C">
      <w:pPr>
        <w:autoSpaceDE w:val="0"/>
        <w:autoSpaceDN w:val="0"/>
        <w:adjustRightInd w:val="0"/>
        <w:spacing w:after="0" w:line="480" w:lineRule="auto"/>
        <w:jc w:val="both"/>
        <w:rPr>
          <w:rFonts w:ascii="AdvTTb5929f4c" w:hAnsi="AdvTTb5929f4c" w:cs="AdvTTb5929f4c"/>
          <w:sz w:val="20"/>
          <w:szCs w:val="20"/>
        </w:rPr>
      </w:pPr>
      <w:r w:rsidRPr="00AC47FD">
        <w:rPr>
          <w:rFonts w:ascii="AdvTTb5929f4c" w:hAnsi="AdvTTb5929f4c" w:cs="AdvTTb5929f4c"/>
          <w:b/>
          <w:bCs/>
          <w:sz w:val="20"/>
          <w:szCs w:val="20"/>
        </w:rPr>
        <w:t>Keywords:</w:t>
      </w:r>
      <w:r w:rsidRPr="00AC47FD">
        <w:rPr>
          <w:rFonts w:ascii="AdvTTb5929f4c" w:hAnsi="AdvTTb5929f4c" w:cs="AdvTTb5929f4c"/>
          <w:sz w:val="20"/>
          <w:szCs w:val="20"/>
        </w:rPr>
        <w:t xml:space="preserve"> </w:t>
      </w:r>
      <w:r w:rsidR="004772A9" w:rsidRPr="008A6D93">
        <w:rPr>
          <w:rFonts w:asciiTheme="majorBidi" w:hAnsiTheme="majorBidi" w:cstheme="majorBidi"/>
          <w:sz w:val="24"/>
          <w:szCs w:val="24"/>
        </w:rPr>
        <w:t>influenza H1N1pdm09</w:t>
      </w:r>
      <w:r>
        <w:rPr>
          <w:rFonts w:ascii="AdvTTb5929f4c" w:hAnsi="AdvTTb5929f4c" w:cs="AdvTTb5929f4c"/>
          <w:sz w:val="20"/>
          <w:szCs w:val="20"/>
        </w:rPr>
        <w:t xml:space="preserve">, </w:t>
      </w:r>
      <w:r w:rsidR="004772A9" w:rsidRPr="00046EC2">
        <w:rPr>
          <w:rFonts w:ascii="AdvTTb5929f4c" w:hAnsi="AdvTTb5929f4c" w:cs="AdvTTb5929f4c"/>
          <w:sz w:val="20"/>
          <w:szCs w:val="20"/>
        </w:rPr>
        <w:t>RT- LAMP PCR</w:t>
      </w:r>
      <w:r>
        <w:rPr>
          <w:rFonts w:ascii="AdvTTb5929f4c" w:hAnsi="AdvTTb5929f4c" w:cs="AdvTTb5929f4c"/>
          <w:sz w:val="20"/>
          <w:szCs w:val="20"/>
        </w:rPr>
        <w:t>, Epidemiology, Sudan</w:t>
      </w:r>
    </w:p>
    <w:sectPr w:rsidR="00E42ED3" w:rsidRPr="008A6D93" w:rsidSect="00514F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b5929f4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99c4c96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1CD1"/>
    <w:rsid w:val="00046EC2"/>
    <w:rsid w:val="004772A9"/>
    <w:rsid w:val="00514F7E"/>
    <w:rsid w:val="00536F36"/>
    <w:rsid w:val="0059773D"/>
    <w:rsid w:val="005D1712"/>
    <w:rsid w:val="006B0B43"/>
    <w:rsid w:val="00725DEF"/>
    <w:rsid w:val="00726113"/>
    <w:rsid w:val="0080505C"/>
    <w:rsid w:val="00892E4E"/>
    <w:rsid w:val="008A6D93"/>
    <w:rsid w:val="008C620D"/>
    <w:rsid w:val="009A33A0"/>
    <w:rsid w:val="00A41CD1"/>
    <w:rsid w:val="00AC47FD"/>
    <w:rsid w:val="00AD6229"/>
    <w:rsid w:val="00B54604"/>
    <w:rsid w:val="00E42ED3"/>
    <w:rsid w:val="00E45C58"/>
    <w:rsid w:val="00EE568E"/>
    <w:rsid w:val="00FC7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2016-06-02T14:34:00Z</dcterms:created>
  <dcterms:modified xsi:type="dcterms:W3CDTF">2016-06-20T14:00:00Z</dcterms:modified>
</cp:coreProperties>
</file>