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9C8" w:rsidRPr="00DF54DE" w:rsidRDefault="005879C8" w:rsidP="005879C8">
      <w:pPr>
        <w:widowControl w:val="0"/>
        <w:tabs>
          <w:tab w:val="left" w:pos="90"/>
        </w:tabs>
        <w:autoSpaceDE w:val="0"/>
        <w:autoSpaceDN w:val="0"/>
        <w:adjustRightInd w:val="0"/>
        <w:spacing w:after="0"/>
        <w:jc w:val="center"/>
        <w:rPr>
          <w:rFonts w:cs="Times New Roman"/>
          <w:b/>
          <w:bCs/>
          <w:color w:val="000000"/>
          <w:szCs w:val="24"/>
        </w:rPr>
      </w:pPr>
      <w:r w:rsidRPr="00DF54DE">
        <w:rPr>
          <w:rFonts w:cs="Times New Roman"/>
          <w:b/>
          <w:bCs/>
          <w:color w:val="000000"/>
          <w:szCs w:val="24"/>
        </w:rPr>
        <w:t xml:space="preserve">A COMPARATIVE STUDY OF </w:t>
      </w:r>
      <w:r>
        <w:rPr>
          <w:rFonts w:cs="Times New Roman"/>
          <w:b/>
          <w:bCs/>
          <w:color w:val="000000"/>
          <w:szCs w:val="24"/>
        </w:rPr>
        <w:t>GROWTH RATE</w:t>
      </w:r>
      <w:r w:rsidRPr="00DF54DE">
        <w:rPr>
          <w:rFonts w:cs="Times New Roman"/>
          <w:b/>
          <w:bCs/>
          <w:color w:val="000000"/>
          <w:szCs w:val="24"/>
        </w:rPr>
        <w:t>S AND YIELD OF THE SEAWEED,</w:t>
      </w:r>
      <w:r>
        <w:rPr>
          <w:rFonts w:cs="Times New Roman"/>
          <w:b/>
          <w:bCs/>
          <w:color w:val="000000"/>
          <w:szCs w:val="24"/>
        </w:rPr>
        <w:t xml:space="preserve"> </w:t>
      </w:r>
      <w:proofErr w:type="spellStart"/>
      <w:r w:rsidRPr="00DF54DE">
        <w:rPr>
          <w:rFonts w:cs="Times New Roman"/>
          <w:b/>
          <w:bCs/>
          <w:i/>
          <w:iCs/>
          <w:color w:val="000000"/>
          <w:szCs w:val="24"/>
        </w:rPr>
        <w:t>Kappaphycus</w:t>
      </w:r>
      <w:proofErr w:type="spellEnd"/>
      <w:r>
        <w:rPr>
          <w:rFonts w:cs="Times New Roman"/>
          <w:b/>
          <w:bCs/>
          <w:i/>
          <w:iCs/>
          <w:color w:val="000000"/>
          <w:szCs w:val="24"/>
        </w:rPr>
        <w:t xml:space="preserve"> </w:t>
      </w:r>
      <w:proofErr w:type="spellStart"/>
      <w:r w:rsidRPr="00DF54DE">
        <w:rPr>
          <w:rFonts w:cs="Times New Roman"/>
          <w:b/>
          <w:bCs/>
          <w:i/>
          <w:iCs/>
          <w:color w:val="000000"/>
          <w:szCs w:val="24"/>
        </w:rPr>
        <w:t>alvarezii</w:t>
      </w:r>
      <w:proofErr w:type="spellEnd"/>
      <w:r>
        <w:rPr>
          <w:rFonts w:cs="Times New Roman"/>
          <w:b/>
          <w:bCs/>
          <w:i/>
          <w:iCs/>
          <w:color w:val="000000"/>
          <w:szCs w:val="24"/>
        </w:rPr>
        <w:t xml:space="preserve"> </w:t>
      </w:r>
      <w:r w:rsidRPr="00DF54DE">
        <w:rPr>
          <w:rFonts w:cs="Times New Roman"/>
          <w:b/>
          <w:bCs/>
          <w:i/>
          <w:iCs/>
          <w:color w:val="000000"/>
          <w:szCs w:val="24"/>
        </w:rPr>
        <w:t>(Doty),</w:t>
      </w:r>
      <w:r>
        <w:rPr>
          <w:rFonts w:cs="Times New Roman"/>
          <w:b/>
          <w:bCs/>
          <w:color w:val="000000"/>
          <w:szCs w:val="24"/>
        </w:rPr>
        <w:t xml:space="preserve"> USING </w:t>
      </w:r>
      <w:r w:rsidRPr="00DF54DE">
        <w:rPr>
          <w:rFonts w:cs="Times New Roman"/>
          <w:b/>
          <w:bCs/>
          <w:color w:val="000000"/>
          <w:szCs w:val="24"/>
        </w:rPr>
        <w:t>VARIABLE SEEDLING DENSITIES AND CULTURE</w:t>
      </w:r>
      <w:r>
        <w:rPr>
          <w:rFonts w:cs="Times New Roman"/>
          <w:b/>
          <w:bCs/>
          <w:color w:val="000000"/>
          <w:szCs w:val="24"/>
        </w:rPr>
        <w:t xml:space="preserve"> METHODS IN </w:t>
      </w:r>
      <w:r w:rsidRPr="00DF54DE">
        <w:rPr>
          <w:rFonts w:cs="Times New Roman"/>
          <w:b/>
          <w:bCs/>
          <w:color w:val="000000"/>
          <w:szCs w:val="24"/>
        </w:rPr>
        <w:t>COAST</w:t>
      </w:r>
      <w:r>
        <w:rPr>
          <w:rFonts w:cs="Times New Roman"/>
          <w:b/>
          <w:bCs/>
          <w:color w:val="000000"/>
          <w:szCs w:val="24"/>
        </w:rPr>
        <w:t>AL, KENYA</w:t>
      </w:r>
    </w:p>
    <w:p w:rsidR="005879C8" w:rsidRPr="003C3BF8" w:rsidRDefault="005879C8" w:rsidP="005879C8">
      <w:pPr>
        <w:pStyle w:val="Heading1"/>
        <w:rPr>
          <w:rFonts w:eastAsiaTheme="majorEastAsia"/>
          <w:color w:val="365F91" w:themeColor="accent1" w:themeShade="BF"/>
        </w:rPr>
      </w:pPr>
      <w:bookmarkStart w:id="0" w:name="_Toc430440159"/>
      <w:bookmarkStart w:id="1" w:name="_Toc445809545"/>
      <w:bookmarkStart w:id="2" w:name="_Toc488935800"/>
      <w:bookmarkStart w:id="3" w:name="_Toc488935989"/>
      <w:r w:rsidRPr="003C3BF8">
        <w:t>ABSTRACT</w:t>
      </w:r>
      <w:bookmarkEnd w:id="0"/>
      <w:bookmarkEnd w:id="1"/>
      <w:bookmarkEnd w:id="2"/>
      <w:bookmarkEnd w:id="3"/>
    </w:p>
    <w:p w:rsidR="005879C8" w:rsidRPr="003C3BF8" w:rsidRDefault="005879C8" w:rsidP="005879C8">
      <w:pPr>
        <w:rPr>
          <w:rFonts w:cs="Times New Roman"/>
          <w:szCs w:val="24"/>
        </w:rPr>
      </w:pPr>
      <w:r w:rsidRPr="003C3BF8">
        <w:rPr>
          <w:rFonts w:cs="Times New Roman"/>
          <w:szCs w:val="24"/>
        </w:rPr>
        <w:t>Seaweed farming has been demonstrated to have significant economic benefits to the Kenyan south coast communities. Fifteen rafts and fifteen plots of 5x</w:t>
      </w:r>
      <w:r>
        <w:rPr>
          <w:rFonts w:cs="Times New Roman"/>
          <w:szCs w:val="24"/>
        </w:rPr>
        <w:t xml:space="preserve"> 2.5 (</w:t>
      </w:r>
      <w:proofErr w:type="spellStart"/>
      <w:r>
        <w:rPr>
          <w:rFonts w:cs="Times New Roman"/>
          <w:i/>
          <w:szCs w:val="24"/>
        </w:rPr>
        <w:t>Kapapphycus</w:t>
      </w:r>
      <w:proofErr w:type="spellEnd"/>
      <w:r>
        <w:rPr>
          <w:rFonts w:cs="Times New Roman"/>
          <w:i/>
          <w:szCs w:val="24"/>
        </w:rPr>
        <w:t xml:space="preserve"> </w:t>
      </w:r>
      <w:proofErr w:type="spellStart"/>
      <w:r>
        <w:rPr>
          <w:rFonts w:cs="Times New Roman"/>
          <w:i/>
          <w:szCs w:val="24"/>
        </w:rPr>
        <w:t>alvarezii</w:t>
      </w:r>
      <w:proofErr w:type="spellEnd"/>
      <w:r w:rsidRPr="003C3BF8">
        <w:rPr>
          <w:rFonts w:cs="Times New Roman"/>
          <w:szCs w:val="24"/>
        </w:rPr>
        <w:t>) with five seedling densities o</w:t>
      </w:r>
      <w:r>
        <w:rPr>
          <w:rFonts w:cs="Times New Roman"/>
          <w:szCs w:val="24"/>
        </w:rPr>
        <w:t xml:space="preserve">f 50g, 75g, 100g, 125g and 150g </w:t>
      </w:r>
      <w:r w:rsidRPr="003C3BF8">
        <w:rPr>
          <w:rFonts w:cs="Times New Roman"/>
          <w:szCs w:val="24"/>
        </w:rPr>
        <w:t xml:space="preserve">were tried for growth rate and yield comparisons at the two study sites of </w:t>
      </w:r>
      <w:proofErr w:type="spellStart"/>
      <w:r w:rsidRPr="003C3BF8">
        <w:rPr>
          <w:rFonts w:cs="Times New Roman"/>
          <w:szCs w:val="24"/>
        </w:rPr>
        <w:t>Gazi</w:t>
      </w:r>
      <w:proofErr w:type="spellEnd"/>
      <w:r w:rsidRPr="003C3BF8">
        <w:rPr>
          <w:rFonts w:cs="Times New Roman"/>
          <w:szCs w:val="24"/>
        </w:rPr>
        <w:t xml:space="preserve"> and </w:t>
      </w:r>
      <w:proofErr w:type="spellStart"/>
      <w:r w:rsidRPr="003C3BF8">
        <w:rPr>
          <w:rFonts w:cs="Times New Roman"/>
          <w:szCs w:val="24"/>
        </w:rPr>
        <w:t>Kibuyuni</w:t>
      </w:r>
      <w:proofErr w:type="spellEnd"/>
      <w:r w:rsidRPr="003C3BF8">
        <w:rPr>
          <w:rFonts w:cs="Times New Roman"/>
          <w:szCs w:val="24"/>
        </w:rPr>
        <w:t xml:space="preserve">. Sampling was done fortnightly for the two seasons; southeast monsoon and northeast monsoon. </w:t>
      </w:r>
      <w:proofErr w:type="spellStart"/>
      <w:r w:rsidRPr="003C3BF8">
        <w:rPr>
          <w:rFonts w:cs="Times New Roman"/>
          <w:szCs w:val="24"/>
        </w:rPr>
        <w:t>Physico</w:t>
      </w:r>
      <w:proofErr w:type="spellEnd"/>
      <w:r w:rsidRPr="003C3BF8">
        <w:rPr>
          <w:rFonts w:cs="Times New Roman"/>
          <w:szCs w:val="24"/>
        </w:rPr>
        <w:t xml:space="preserve">-chemical parameters were monitored monthly. Nutrient samples were collected randomly on each site monthly and analyzed in the laboratory. Factorial </w:t>
      </w:r>
      <w:proofErr w:type="spellStart"/>
      <w:r w:rsidRPr="003C3BF8">
        <w:rPr>
          <w:rFonts w:cs="Times New Roman"/>
          <w:szCs w:val="24"/>
        </w:rPr>
        <w:t>Anova</w:t>
      </w:r>
      <w:proofErr w:type="spellEnd"/>
      <w:r w:rsidRPr="003C3BF8">
        <w:rPr>
          <w:rFonts w:cs="Times New Roman"/>
          <w:szCs w:val="24"/>
        </w:rPr>
        <w:t xml:space="preserve"> was used to test for the effect of site, season and density treatments on growth rate and yield of </w:t>
      </w:r>
      <w:proofErr w:type="spellStart"/>
      <w:r w:rsidRPr="007058EB">
        <w:rPr>
          <w:rFonts w:cs="Times New Roman"/>
          <w:i/>
          <w:szCs w:val="24"/>
        </w:rPr>
        <w:t>Kapapphycus</w:t>
      </w:r>
      <w:proofErr w:type="spellEnd"/>
      <w:r w:rsidRPr="007058EB">
        <w:rPr>
          <w:rFonts w:cs="Times New Roman"/>
          <w:i/>
          <w:szCs w:val="24"/>
        </w:rPr>
        <w:t xml:space="preserve"> </w:t>
      </w:r>
      <w:proofErr w:type="spellStart"/>
      <w:r w:rsidRPr="007058EB">
        <w:rPr>
          <w:rFonts w:cs="Times New Roman"/>
          <w:i/>
          <w:szCs w:val="24"/>
        </w:rPr>
        <w:t>alvarezii</w:t>
      </w:r>
      <w:proofErr w:type="spellEnd"/>
      <w:r w:rsidRPr="003C3BF8">
        <w:rPr>
          <w:rFonts w:cs="Times New Roman"/>
          <w:i/>
          <w:szCs w:val="24"/>
        </w:rPr>
        <w:t>.</w:t>
      </w:r>
      <w:r w:rsidRPr="003C3BF8">
        <w:rPr>
          <w:rFonts w:cs="Times New Roman"/>
          <w:szCs w:val="24"/>
        </w:rPr>
        <w:t xml:space="preserve"> Normality of the data was tested using Anderson-Darling test. Mann-Whitney test was also used to test the differences between the growth rates and yield between sites and seasons. Canonical correspondence analysis was also used to determine the effect of water quality parameters on yield and growth rate of </w:t>
      </w:r>
      <w:proofErr w:type="spellStart"/>
      <w:r w:rsidRPr="003C3BF8">
        <w:rPr>
          <w:rFonts w:cs="Times New Roman"/>
          <w:i/>
          <w:szCs w:val="24"/>
        </w:rPr>
        <w:t>K.alvarezii</w:t>
      </w:r>
      <w:proofErr w:type="spellEnd"/>
      <w:r w:rsidRPr="003C3BF8">
        <w:rPr>
          <w:rFonts w:cs="Times New Roman"/>
          <w:szCs w:val="24"/>
        </w:rPr>
        <w:t xml:space="preserve"> in the sites under different culture methods and seasons. At </w:t>
      </w:r>
      <w:proofErr w:type="spellStart"/>
      <w:r w:rsidRPr="003C3BF8">
        <w:rPr>
          <w:rFonts w:cs="Times New Roman"/>
          <w:szCs w:val="24"/>
        </w:rPr>
        <w:t>Gazi</w:t>
      </w:r>
      <w:proofErr w:type="spellEnd"/>
      <w:r w:rsidRPr="003C3BF8">
        <w:rPr>
          <w:rFonts w:cs="Times New Roman"/>
          <w:szCs w:val="24"/>
        </w:rPr>
        <w:t xml:space="preserve"> the mean growth rate varied from 1.66±0.08 to 2.48±0.03for the off- bottom plots. Similarly, the mean growth rate varied from 1.07 ±0.84 to 2.95±0.15 for the rafts during SEM.  At </w:t>
      </w:r>
      <w:proofErr w:type="spellStart"/>
      <w:r w:rsidRPr="003C3BF8">
        <w:rPr>
          <w:rFonts w:cs="Times New Roman"/>
          <w:szCs w:val="24"/>
        </w:rPr>
        <w:t>Kibuyuni</w:t>
      </w:r>
      <w:proofErr w:type="spellEnd"/>
      <w:r w:rsidRPr="003C3BF8">
        <w:rPr>
          <w:rFonts w:cs="Times New Roman"/>
          <w:szCs w:val="24"/>
        </w:rPr>
        <w:t xml:space="preserve"> during SEM period, the mean growth rate varied from 1.321±0.11 to 2.30±0.04 for the off- bottom plots. During SEM at </w:t>
      </w:r>
      <w:proofErr w:type="spellStart"/>
      <w:r w:rsidRPr="003C3BF8">
        <w:rPr>
          <w:rFonts w:cs="Times New Roman"/>
          <w:szCs w:val="24"/>
        </w:rPr>
        <w:t>Kibuyuni</w:t>
      </w:r>
      <w:proofErr w:type="spellEnd"/>
      <w:r w:rsidRPr="003C3BF8">
        <w:rPr>
          <w:rFonts w:cs="Times New Roman"/>
          <w:szCs w:val="24"/>
        </w:rPr>
        <w:t xml:space="preserve">, the mean growth rate varied from 0.69±0.05 to 2.87±0.14 for the rafts. At </w:t>
      </w:r>
      <w:proofErr w:type="spellStart"/>
      <w:r w:rsidRPr="003C3BF8">
        <w:rPr>
          <w:rFonts w:cs="Times New Roman"/>
          <w:szCs w:val="24"/>
        </w:rPr>
        <w:t>Gazi</w:t>
      </w:r>
      <w:proofErr w:type="spellEnd"/>
      <w:r w:rsidRPr="003C3BF8">
        <w:rPr>
          <w:rFonts w:cs="Times New Roman"/>
          <w:szCs w:val="24"/>
        </w:rPr>
        <w:t xml:space="preserve"> bay during the NEM period, the mean growth rate varied from 1.26 ±0.05 to 2.74±0.13 for the off- bottom plots. Similarly during NEM period at </w:t>
      </w:r>
      <w:proofErr w:type="spellStart"/>
      <w:r w:rsidRPr="003C3BF8">
        <w:rPr>
          <w:rFonts w:cs="Times New Roman"/>
          <w:szCs w:val="24"/>
        </w:rPr>
        <w:t>Gazi</w:t>
      </w:r>
      <w:proofErr w:type="spellEnd"/>
      <w:r w:rsidRPr="003C3BF8">
        <w:rPr>
          <w:rFonts w:cs="Times New Roman"/>
          <w:szCs w:val="24"/>
        </w:rPr>
        <w:t>, the mean growth rate varied from 0.84 ± 0.26 to 2.97±0.003 for the rafts. At</w:t>
      </w:r>
      <w:r>
        <w:rPr>
          <w:rFonts w:cs="Times New Roman"/>
          <w:szCs w:val="24"/>
        </w:rPr>
        <w:t xml:space="preserve"> </w:t>
      </w:r>
      <w:proofErr w:type="spellStart"/>
      <w:r w:rsidRPr="003C3BF8">
        <w:rPr>
          <w:rFonts w:cs="Times New Roman"/>
          <w:szCs w:val="24"/>
        </w:rPr>
        <w:t>Kibuyuni</w:t>
      </w:r>
      <w:proofErr w:type="spellEnd"/>
      <w:r w:rsidRPr="003C3BF8">
        <w:rPr>
          <w:rFonts w:cs="Times New Roman"/>
          <w:szCs w:val="24"/>
        </w:rPr>
        <w:t xml:space="preserve"> during NEM, the mean growth </w:t>
      </w:r>
      <w:r w:rsidRPr="003C3BF8">
        <w:rPr>
          <w:rFonts w:cs="Times New Roman"/>
          <w:szCs w:val="24"/>
        </w:rPr>
        <w:lastRenderedPageBreak/>
        <w:t xml:space="preserve">rate varied from 1.26±0.05 to 2.73±0.13 for the off- bottom plots. However during NEM the growth rate varied from 0.34±0.000 to 2.49±0.10 for the rafts. A treatment of 100g and 150g were found to have the highest growth rates within a short period. </w:t>
      </w:r>
    </w:p>
    <w:p w:rsidR="00323470" w:rsidRDefault="00323470"/>
    <w:sectPr w:rsidR="00323470" w:rsidSect="003234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5879C8"/>
    <w:rsid w:val="00040D01"/>
    <w:rsid w:val="000F1A49"/>
    <w:rsid w:val="001928EE"/>
    <w:rsid w:val="00323470"/>
    <w:rsid w:val="005879C8"/>
    <w:rsid w:val="00662970"/>
    <w:rsid w:val="006A1F17"/>
    <w:rsid w:val="00B2216D"/>
    <w:rsid w:val="00B60093"/>
    <w:rsid w:val="00BB20F0"/>
    <w:rsid w:val="00C53DCE"/>
    <w:rsid w:val="00CF44F6"/>
    <w:rsid w:val="00DF6FEF"/>
    <w:rsid w:val="00E1689C"/>
    <w:rsid w:val="00E54453"/>
    <w:rsid w:val="00FA34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C8"/>
    <w:pPr>
      <w:spacing w:before="120" w:after="120" w:line="480" w:lineRule="auto"/>
      <w:jc w:val="both"/>
    </w:pPr>
    <w:rPr>
      <w:rFonts w:ascii="Times New Roman" w:eastAsiaTheme="minorEastAsia" w:hAnsi="Times New Roman"/>
      <w:sz w:val="24"/>
    </w:rPr>
  </w:style>
  <w:style w:type="paragraph" w:styleId="Heading1">
    <w:name w:val="heading 1"/>
    <w:basedOn w:val="Heading3"/>
    <w:next w:val="Normal"/>
    <w:link w:val="Heading1Char"/>
    <w:autoRedefine/>
    <w:uiPriority w:val="9"/>
    <w:qFormat/>
    <w:rsid w:val="005879C8"/>
    <w:pPr>
      <w:keepNext w:val="0"/>
      <w:keepLines w:val="0"/>
      <w:spacing w:before="120" w:after="120" w:line="360" w:lineRule="auto"/>
      <w:jc w:val="center"/>
      <w:outlineLvl w:val="0"/>
    </w:pPr>
    <w:rPr>
      <w:rFonts w:ascii="Times New Roman" w:eastAsiaTheme="minorEastAsia" w:hAnsi="Times New Roman" w:cs="Times New Roman"/>
      <w:bCs w:val="0"/>
      <w:color w:val="auto"/>
      <w:w w:val="97"/>
      <w:szCs w:val="28"/>
    </w:rPr>
  </w:style>
  <w:style w:type="paragraph" w:styleId="Heading3">
    <w:name w:val="heading 3"/>
    <w:basedOn w:val="Normal"/>
    <w:next w:val="Normal"/>
    <w:link w:val="Heading3Char"/>
    <w:uiPriority w:val="9"/>
    <w:semiHidden/>
    <w:unhideWhenUsed/>
    <w:qFormat/>
    <w:rsid w:val="005879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9C8"/>
    <w:rPr>
      <w:rFonts w:ascii="Times New Roman" w:eastAsiaTheme="minorEastAsia" w:hAnsi="Times New Roman" w:cs="Times New Roman"/>
      <w:b/>
      <w:w w:val="97"/>
      <w:sz w:val="24"/>
      <w:szCs w:val="28"/>
    </w:rPr>
  </w:style>
  <w:style w:type="character" w:customStyle="1" w:styleId="Heading3Char">
    <w:name w:val="Heading 3 Char"/>
    <w:basedOn w:val="DefaultParagraphFont"/>
    <w:link w:val="Heading3"/>
    <w:uiPriority w:val="9"/>
    <w:semiHidden/>
    <w:rsid w:val="005879C8"/>
    <w:rPr>
      <w:rFonts w:asciiTheme="majorHAnsi" w:eastAsiaTheme="majorEastAsia" w:hAnsiTheme="majorHAnsi" w:cstheme="majorBidi"/>
      <w:b/>
      <w:bCs/>
      <w:color w:val="4F81BD" w:themeColor="accent1"/>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Janet</cp:lastModifiedBy>
  <cp:revision>1</cp:revision>
  <dcterms:created xsi:type="dcterms:W3CDTF">2017-08-11T05:46:00Z</dcterms:created>
  <dcterms:modified xsi:type="dcterms:W3CDTF">2017-08-11T05:47:00Z</dcterms:modified>
</cp:coreProperties>
</file>