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C8444" w14:textId="47359E0C" w:rsidR="00697792" w:rsidRDefault="00715FF9" w:rsidP="0046588B">
      <w:pPr>
        <w:spacing w:line="360" w:lineRule="auto"/>
        <w:rPr>
          <w:rFonts w:ascii="Century" w:hAnsi="Century"/>
          <w:sz w:val="36"/>
          <w:szCs w:val="36"/>
        </w:rPr>
      </w:pPr>
      <w:r w:rsidRPr="00BF7290">
        <w:rPr>
          <w:rFonts w:ascii="Century" w:hAnsi="Century"/>
          <w:sz w:val="36"/>
          <w:szCs w:val="36"/>
        </w:rPr>
        <w:t xml:space="preserve">The advantages of </w:t>
      </w:r>
      <w:proofErr w:type="spellStart"/>
      <w:r w:rsidRPr="00BF7290">
        <w:rPr>
          <w:rFonts w:ascii="Century" w:hAnsi="Century"/>
          <w:sz w:val="36"/>
          <w:szCs w:val="36"/>
        </w:rPr>
        <w:t>multidetecctor</w:t>
      </w:r>
      <w:proofErr w:type="spellEnd"/>
      <w:r w:rsidRPr="00BF7290">
        <w:rPr>
          <w:rFonts w:ascii="Century" w:hAnsi="Century"/>
          <w:sz w:val="36"/>
          <w:szCs w:val="36"/>
        </w:rPr>
        <w:t xml:space="preserve"> computed tomography</w:t>
      </w:r>
      <w:r w:rsidR="00BF7290">
        <w:rPr>
          <w:rFonts w:ascii="Century" w:hAnsi="Century"/>
          <w:sz w:val="36"/>
          <w:szCs w:val="36"/>
        </w:rPr>
        <w:t xml:space="preserve"> (MDCT)</w:t>
      </w:r>
      <w:r w:rsidRPr="00BF7290">
        <w:rPr>
          <w:rFonts w:ascii="Century" w:hAnsi="Century"/>
          <w:sz w:val="36"/>
          <w:szCs w:val="36"/>
        </w:rPr>
        <w:t xml:space="preserve"> in identification the shape and distribution of the non-compacted left ventricle in comparison with echocardiography</w:t>
      </w:r>
      <w:r w:rsidR="002F08F8" w:rsidRPr="00BF7290">
        <w:rPr>
          <w:rFonts w:ascii="Century" w:hAnsi="Century"/>
          <w:sz w:val="36"/>
          <w:szCs w:val="36"/>
        </w:rPr>
        <w:t>.</w:t>
      </w:r>
    </w:p>
    <w:p w14:paraId="6EFD09E0" w14:textId="77777777" w:rsidR="00563B1B" w:rsidRDefault="00563B1B" w:rsidP="0046588B">
      <w:pPr>
        <w:spacing w:line="360" w:lineRule="auto"/>
        <w:rPr>
          <w:rFonts w:ascii="Century" w:hAnsi="Century"/>
          <w:sz w:val="36"/>
          <w:szCs w:val="36"/>
        </w:rPr>
      </w:pPr>
    </w:p>
    <w:p w14:paraId="34416A52" w14:textId="55663311" w:rsidR="001776AD" w:rsidRDefault="00563B1B" w:rsidP="0046588B">
      <w:pPr>
        <w:spacing w:line="360" w:lineRule="auto"/>
        <w:rPr>
          <w:rFonts w:ascii="Century" w:hAnsi="Century"/>
          <w:sz w:val="36"/>
          <w:szCs w:val="36"/>
        </w:rPr>
      </w:pPr>
      <w:r>
        <w:rPr>
          <w:rFonts w:ascii="Century" w:hAnsi="Century"/>
          <w:sz w:val="36"/>
          <w:szCs w:val="36"/>
        </w:rPr>
        <w:t>OR</w:t>
      </w:r>
    </w:p>
    <w:p w14:paraId="4CC1F089" w14:textId="77777777" w:rsidR="00563B1B" w:rsidRDefault="00563B1B" w:rsidP="0046588B">
      <w:pPr>
        <w:spacing w:line="360" w:lineRule="auto"/>
        <w:rPr>
          <w:rFonts w:ascii="Century" w:hAnsi="Century"/>
          <w:sz w:val="36"/>
          <w:szCs w:val="36"/>
        </w:rPr>
      </w:pPr>
    </w:p>
    <w:p w14:paraId="164ACC58" w14:textId="5C90F093" w:rsidR="001776AD" w:rsidRPr="00BF7290" w:rsidRDefault="001776AD" w:rsidP="0046588B">
      <w:pPr>
        <w:spacing w:line="360" w:lineRule="auto"/>
        <w:rPr>
          <w:rFonts w:ascii="Century" w:hAnsi="Century"/>
          <w:sz w:val="36"/>
          <w:szCs w:val="36"/>
        </w:rPr>
      </w:pPr>
      <w:r w:rsidRPr="001776AD">
        <w:rPr>
          <w:rFonts w:ascii="Century" w:hAnsi="Century"/>
          <w:sz w:val="36"/>
          <w:szCs w:val="36"/>
        </w:rPr>
        <w:t>Can MDCT classify NCLV in coloration to the genetic structure?</w:t>
      </w:r>
    </w:p>
    <w:p w14:paraId="0ABB1B18" w14:textId="77777777" w:rsidR="002F08F8" w:rsidRDefault="002F08F8" w:rsidP="0046588B">
      <w:pPr>
        <w:spacing w:line="360" w:lineRule="auto"/>
        <w:rPr>
          <w:sz w:val="28"/>
          <w:szCs w:val="28"/>
        </w:rPr>
      </w:pPr>
    </w:p>
    <w:p w14:paraId="470B1AE5" w14:textId="77777777" w:rsidR="0006576A" w:rsidRDefault="0006576A" w:rsidP="0046588B">
      <w:pPr>
        <w:spacing w:line="360" w:lineRule="auto"/>
        <w:rPr>
          <w:sz w:val="28"/>
          <w:szCs w:val="28"/>
        </w:rPr>
      </w:pPr>
    </w:p>
    <w:p w14:paraId="10139F5B" w14:textId="77777777" w:rsidR="0006576A" w:rsidRDefault="0006576A" w:rsidP="0046588B">
      <w:pPr>
        <w:spacing w:line="360" w:lineRule="auto"/>
        <w:rPr>
          <w:sz w:val="28"/>
          <w:szCs w:val="28"/>
        </w:rPr>
      </w:pPr>
    </w:p>
    <w:p w14:paraId="5BD52991" w14:textId="77777777" w:rsidR="0006576A" w:rsidRDefault="0006576A" w:rsidP="0046588B">
      <w:pPr>
        <w:spacing w:line="360" w:lineRule="auto"/>
        <w:rPr>
          <w:sz w:val="28"/>
          <w:szCs w:val="28"/>
        </w:rPr>
      </w:pPr>
    </w:p>
    <w:p w14:paraId="1BA892C5" w14:textId="77777777" w:rsidR="0006576A" w:rsidRDefault="0006576A" w:rsidP="0046588B">
      <w:pPr>
        <w:spacing w:line="360" w:lineRule="auto"/>
        <w:rPr>
          <w:sz w:val="28"/>
          <w:szCs w:val="28"/>
        </w:rPr>
      </w:pPr>
    </w:p>
    <w:p w14:paraId="2D13430B" w14:textId="77777777" w:rsidR="0006576A" w:rsidRDefault="0006576A" w:rsidP="0046588B">
      <w:pPr>
        <w:spacing w:line="360" w:lineRule="auto"/>
        <w:rPr>
          <w:sz w:val="28"/>
          <w:szCs w:val="28"/>
        </w:rPr>
      </w:pPr>
    </w:p>
    <w:p w14:paraId="56FFCEAB" w14:textId="77777777" w:rsidR="0006576A" w:rsidRDefault="0006576A" w:rsidP="0046588B">
      <w:pPr>
        <w:spacing w:line="360" w:lineRule="auto"/>
        <w:rPr>
          <w:sz w:val="28"/>
          <w:szCs w:val="28"/>
        </w:rPr>
      </w:pPr>
    </w:p>
    <w:p w14:paraId="2EA84F83" w14:textId="77777777" w:rsidR="0006576A" w:rsidRDefault="0006576A" w:rsidP="0046588B">
      <w:pPr>
        <w:spacing w:line="360" w:lineRule="auto"/>
        <w:rPr>
          <w:sz w:val="28"/>
          <w:szCs w:val="28"/>
        </w:rPr>
      </w:pPr>
    </w:p>
    <w:p w14:paraId="2C6E82B3" w14:textId="77777777" w:rsidR="0006576A" w:rsidRDefault="0006576A" w:rsidP="0046588B">
      <w:pPr>
        <w:spacing w:line="360" w:lineRule="auto"/>
        <w:rPr>
          <w:sz w:val="28"/>
          <w:szCs w:val="28"/>
        </w:rPr>
      </w:pPr>
    </w:p>
    <w:p w14:paraId="2698DC01" w14:textId="77777777" w:rsidR="002F08F8" w:rsidRPr="00F708F2" w:rsidRDefault="002F08F8" w:rsidP="0046588B">
      <w:pPr>
        <w:spacing w:line="360" w:lineRule="auto"/>
        <w:jc w:val="center"/>
        <w:rPr>
          <w:sz w:val="32"/>
          <w:szCs w:val="32"/>
        </w:rPr>
      </w:pPr>
      <w:r w:rsidRPr="00F708F2">
        <w:rPr>
          <w:sz w:val="32"/>
          <w:szCs w:val="32"/>
        </w:rPr>
        <w:lastRenderedPageBreak/>
        <w:t>Abstract</w:t>
      </w:r>
    </w:p>
    <w:p w14:paraId="513CD712" w14:textId="77777777" w:rsidR="0006576A" w:rsidRPr="006D75EA" w:rsidRDefault="0006576A" w:rsidP="0046588B">
      <w:pPr>
        <w:spacing w:line="360" w:lineRule="auto"/>
        <w:rPr>
          <w:sz w:val="32"/>
          <w:szCs w:val="32"/>
        </w:rPr>
      </w:pPr>
      <w:r w:rsidRPr="006D75EA">
        <w:rPr>
          <w:sz w:val="32"/>
          <w:szCs w:val="32"/>
        </w:rPr>
        <w:t>1. Introduction</w:t>
      </w:r>
    </w:p>
    <w:p w14:paraId="2613BD09" w14:textId="0CA71617" w:rsidR="002F08F8" w:rsidRDefault="0006576A" w:rsidP="0046588B">
      <w:pPr>
        <w:spacing w:line="360" w:lineRule="auto"/>
        <w:rPr>
          <w:sz w:val="32"/>
          <w:szCs w:val="32"/>
        </w:rPr>
      </w:pPr>
      <w:r w:rsidRPr="0006576A">
        <w:rPr>
          <w:sz w:val="32"/>
          <w:szCs w:val="32"/>
        </w:rPr>
        <w:t>Isolated left ventricular noncompaction (LV</w:t>
      </w:r>
      <w:r>
        <w:rPr>
          <w:sz w:val="32"/>
          <w:szCs w:val="32"/>
        </w:rPr>
        <w:t xml:space="preserve">NC) is a genetic </w:t>
      </w:r>
      <w:r w:rsidRPr="0006576A">
        <w:rPr>
          <w:sz w:val="32"/>
          <w:szCs w:val="32"/>
        </w:rPr>
        <w:t xml:space="preserve">cardiomyopathy characterized by prominent ventricular trabeculations and deep intertrabecular recesses, or sinusoids, in communication with the left ventricular cavity [1].The clinical sequelae of these deformities are the syndrome of heart </w:t>
      </w:r>
      <w:r w:rsidR="00CE53D7">
        <w:rPr>
          <w:sz w:val="32"/>
          <w:szCs w:val="32"/>
        </w:rPr>
        <w:t>failure,</w:t>
      </w:r>
      <w:r w:rsidRPr="0006576A">
        <w:rPr>
          <w:sz w:val="32"/>
          <w:szCs w:val="32"/>
        </w:rPr>
        <w:t xml:space="preserve"> arrhythmias and stroke. </w:t>
      </w:r>
      <w:proofErr w:type="spellStart"/>
      <w:r w:rsidRPr="0006576A">
        <w:rPr>
          <w:sz w:val="32"/>
          <w:szCs w:val="32"/>
        </w:rPr>
        <w:t>Dusek</w:t>
      </w:r>
      <w:proofErr w:type="spellEnd"/>
      <w:r w:rsidRPr="0006576A">
        <w:rPr>
          <w:sz w:val="32"/>
          <w:szCs w:val="32"/>
        </w:rPr>
        <w:t xml:space="preserve"> first described the postnatal persistence of spongy myocardium in 1975 pathologically, but </w:t>
      </w:r>
      <w:proofErr w:type="spellStart"/>
      <w:r w:rsidRPr="0006576A">
        <w:rPr>
          <w:sz w:val="32"/>
          <w:szCs w:val="32"/>
        </w:rPr>
        <w:t>Engberding</w:t>
      </w:r>
      <w:proofErr w:type="spellEnd"/>
      <w:r w:rsidRPr="0006576A">
        <w:rPr>
          <w:sz w:val="32"/>
          <w:szCs w:val="32"/>
        </w:rPr>
        <w:t xml:space="preserve"> and Bender made</w:t>
      </w:r>
      <w:r>
        <w:rPr>
          <w:sz w:val="32"/>
          <w:szCs w:val="32"/>
        </w:rPr>
        <w:t xml:space="preserve"> </w:t>
      </w:r>
      <w:r w:rsidRPr="0006576A">
        <w:rPr>
          <w:sz w:val="32"/>
          <w:szCs w:val="32"/>
        </w:rPr>
        <w:t>the first clinical recogn</w:t>
      </w:r>
      <w:r>
        <w:rPr>
          <w:sz w:val="32"/>
          <w:szCs w:val="32"/>
        </w:rPr>
        <w:t xml:space="preserve">ition with two-dimensional (2D) </w:t>
      </w:r>
      <w:r w:rsidRPr="0006576A">
        <w:rPr>
          <w:sz w:val="32"/>
          <w:szCs w:val="32"/>
        </w:rPr>
        <w:t xml:space="preserve">echocardiography in 1984 [2, 3]. Three decades later, with only morphologic assessment available and no definitive genetic pathway, isolated left ventricular noncompaction (LVNC) remains a diagnostic and management challenge. In this review, we wish to </w:t>
      </w:r>
      <w:r>
        <w:rPr>
          <w:sz w:val="32"/>
          <w:szCs w:val="32"/>
        </w:rPr>
        <w:t>spot light on ho</w:t>
      </w:r>
      <w:r w:rsidR="005D152F">
        <w:rPr>
          <w:sz w:val="32"/>
          <w:szCs w:val="32"/>
        </w:rPr>
        <w:t>w</w:t>
      </w:r>
      <w:r>
        <w:rPr>
          <w:sz w:val="32"/>
          <w:szCs w:val="32"/>
        </w:rPr>
        <w:t xml:space="preserve"> MDCT can visualize the shape and </w:t>
      </w:r>
      <w:r w:rsidR="00EE1195">
        <w:rPr>
          <w:sz w:val="32"/>
          <w:szCs w:val="32"/>
        </w:rPr>
        <w:t>distribution</w:t>
      </w:r>
      <w:r w:rsidR="00CE53D7">
        <w:rPr>
          <w:sz w:val="32"/>
          <w:szCs w:val="32"/>
        </w:rPr>
        <w:t xml:space="preserve"> of spongy myocardium </w:t>
      </w:r>
      <w:r w:rsidR="009F4D15">
        <w:rPr>
          <w:sz w:val="32"/>
          <w:szCs w:val="32"/>
        </w:rPr>
        <w:t>clearer</w:t>
      </w:r>
      <w:r>
        <w:rPr>
          <w:sz w:val="32"/>
          <w:szCs w:val="32"/>
        </w:rPr>
        <w:t xml:space="preserve"> than echocardiography.</w:t>
      </w:r>
    </w:p>
    <w:p w14:paraId="130195A8" w14:textId="77777777" w:rsidR="00EE1195" w:rsidRDefault="00001803" w:rsidP="0046588B">
      <w:pPr>
        <w:spacing w:line="360" w:lineRule="auto"/>
        <w:rPr>
          <w:sz w:val="32"/>
          <w:szCs w:val="32"/>
        </w:rPr>
      </w:pPr>
      <w:r>
        <w:rPr>
          <w:sz w:val="32"/>
          <w:szCs w:val="32"/>
        </w:rPr>
        <w:t>E</w:t>
      </w:r>
      <w:r w:rsidRPr="00001803">
        <w:rPr>
          <w:sz w:val="32"/>
          <w:szCs w:val="32"/>
        </w:rPr>
        <w:t>chocardiography</w:t>
      </w:r>
      <w:r>
        <w:rPr>
          <w:sz w:val="32"/>
          <w:szCs w:val="32"/>
        </w:rPr>
        <w:t xml:space="preserve"> </w:t>
      </w:r>
    </w:p>
    <w:p w14:paraId="44A21369" w14:textId="77777777" w:rsidR="007479D1" w:rsidRDefault="00EE1195" w:rsidP="0046588B">
      <w:pPr>
        <w:spacing w:line="360" w:lineRule="auto"/>
        <w:rPr>
          <w:sz w:val="32"/>
          <w:szCs w:val="32"/>
        </w:rPr>
      </w:pPr>
      <w:r>
        <w:rPr>
          <w:sz w:val="32"/>
          <w:szCs w:val="32"/>
        </w:rPr>
        <w:t>T</w:t>
      </w:r>
      <w:r w:rsidR="006171F8">
        <w:rPr>
          <w:sz w:val="32"/>
          <w:szCs w:val="32"/>
        </w:rPr>
        <w:t xml:space="preserve">he traditional diagnostic </w:t>
      </w:r>
      <w:r w:rsidR="006171F8" w:rsidRPr="006171F8">
        <w:rPr>
          <w:sz w:val="32"/>
          <w:szCs w:val="32"/>
        </w:rPr>
        <w:t>study for evaluat</w:t>
      </w:r>
      <w:r w:rsidR="006171F8">
        <w:rPr>
          <w:sz w:val="32"/>
          <w:szCs w:val="32"/>
        </w:rPr>
        <w:t xml:space="preserve">ion of LVNC is echocardiography </w:t>
      </w:r>
      <w:r w:rsidR="006171F8" w:rsidRPr="006171F8">
        <w:rPr>
          <w:sz w:val="32"/>
          <w:szCs w:val="32"/>
        </w:rPr>
        <w:t xml:space="preserve">[1, </w:t>
      </w:r>
      <w:r w:rsidR="009C629B">
        <w:rPr>
          <w:sz w:val="32"/>
          <w:szCs w:val="32"/>
        </w:rPr>
        <w:t>4</w:t>
      </w:r>
      <w:r w:rsidR="006171F8" w:rsidRPr="006171F8">
        <w:rPr>
          <w:sz w:val="32"/>
          <w:szCs w:val="32"/>
        </w:rPr>
        <w:t>–</w:t>
      </w:r>
      <w:r w:rsidR="009C629B">
        <w:rPr>
          <w:sz w:val="32"/>
          <w:szCs w:val="32"/>
        </w:rPr>
        <w:t>7</w:t>
      </w:r>
      <w:r w:rsidR="006171F8" w:rsidRPr="006171F8">
        <w:rPr>
          <w:sz w:val="32"/>
          <w:szCs w:val="32"/>
        </w:rPr>
        <w:t>]. It is still the most comm</w:t>
      </w:r>
      <w:r w:rsidR="006171F8">
        <w:rPr>
          <w:sz w:val="32"/>
          <w:szCs w:val="32"/>
        </w:rPr>
        <w:t xml:space="preserve">on initial test that identifies </w:t>
      </w:r>
      <w:r w:rsidR="006171F8" w:rsidRPr="006171F8">
        <w:rPr>
          <w:sz w:val="32"/>
          <w:szCs w:val="32"/>
        </w:rPr>
        <w:t>the characteristic findings of LVNC and ma</w:t>
      </w:r>
      <w:r w:rsidR="00001803">
        <w:rPr>
          <w:sz w:val="32"/>
          <w:szCs w:val="32"/>
        </w:rPr>
        <w:t xml:space="preserve">y lead to further </w:t>
      </w:r>
      <w:r w:rsidR="006171F8" w:rsidRPr="006171F8">
        <w:rPr>
          <w:sz w:val="32"/>
          <w:szCs w:val="32"/>
        </w:rPr>
        <w:t xml:space="preserve">evaluation. Chin et </w:t>
      </w:r>
      <w:r w:rsidR="006171F8">
        <w:rPr>
          <w:sz w:val="32"/>
          <w:szCs w:val="32"/>
        </w:rPr>
        <w:t xml:space="preserve">al. are credited with the first </w:t>
      </w:r>
      <w:r w:rsidR="006171F8" w:rsidRPr="006171F8">
        <w:rPr>
          <w:sz w:val="32"/>
          <w:szCs w:val="32"/>
        </w:rPr>
        <w:t>attempt at defining specific criteria for the diagnosis o</w:t>
      </w:r>
      <w:r w:rsidR="006171F8">
        <w:rPr>
          <w:sz w:val="32"/>
          <w:szCs w:val="32"/>
        </w:rPr>
        <w:t xml:space="preserve">f LVNC </w:t>
      </w:r>
      <w:r w:rsidR="006171F8" w:rsidRPr="006171F8">
        <w:rPr>
          <w:sz w:val="32"/>
          <w:szCs w:val="32"/>
        </w:rPr>
        <w:t>[</w:t>
      </w:r>
      <w:r w:rsidR="009C629B">
        <w:rPr>
          <w:sz w:val="32"/>
          <w:szCs w:val="32"/>
        </w:rPr>
        <w:t>8</w:t>
      </w:r>
      <w:r w:rsidR="006171F8" w:rsidRPr="006171F8">
        <w:rPr>
          <w:sz w:val="32"/>
          <w:szCs w:val="32"/>
        </w:rPr>
        <w:t xml:space="preserve">]. </w:t>
      </w:r>
      <w:proofErr w:type="spellStart"/>
      <w:r w:rsidR="006171F8" w:rsidRPr="006171F8">
        <w:rPr>
          <w:sz w:val="32"/>
          <w:szCs w:val="32"/>
        </w:rPr>
        <w:t>St¨ollberger</w:t>
      </w:r>
      <w:proofErr w:type="spellEnd"/>
      <w:r w:rsidR="006171F8" w:rsidRPr="006171F8">
        <w:rPr>
          <w:sz w:val="32"/>
          <w:szCs w:val="32"/>
        </w:rPr>
        <w:t xml:space="preserve"> and </w:t>
      </w:r>
      <w:proofErr w:type="spellStart"/>
      <w:r w:rsidR="006171F8" w:rsidRPr="006171F8">
        <w:rPr>
          <w:sz w:val="32"/>
          <w:szCs w:val="32"/>
        </w:rPr>
        <w:t>F</w:t>
      </w:r>
      <w:r w:rsidR="006171F8">
        <w:rPr>
          <w:sz w:val="32"/>
          <w:szCs w:val="32"/>
        </w:rPr>
        <w:t>insterer</w:t>
      </w:r>
      <w:proofErr w:type="spellEnd"/>
      <w:r w:rsidR="006171F8">
        <w:rPr>
          <w:sz w:val="32"/>
          <w:szCs w:val="32"/>
        </w:rPr>
        <w:t xml:space="preserve"> </w:t>
      </w:r>
      <w:r w:rsidR="006171F8">
        <w:rPr>
          <w:sz w:val="32"/>
          <w:szCs w:val="32"/>
        </w:rPr>
        <w:lastRenderedPageBreak/>
        <w:t xml:space="preserve">refined the definition </w:t>
      </w:r>
      <w:r w:rsidR="006171F8" w:rsidRPr="006171F8">
        <w:rPr>
          <w:sz w:val="32"/>
          <w:szCs w:val="32"/>
        </w:rPr>
        <w:t>as &gt;3 trabeculations protrudi</w:t>
      </w:r>
      <w:r w:rsidR="006171F8">
        <w:rPr>
          <w:sz w:val="32"/>
          <w:szCs w:val="32"/>
        </w:rPr>
        <w:t>ng from</w:t>
      </w:r>
      <w:r w:rsidR="00001803">
        <w:rPr>
          <w:sz w:val="32"/>
          <w:szCs w:val="32"/>
        </w:rPr>
        <w:t xml:space="preserve"> </w:t>
      </w:r>
      <w:r w:rsidR="006171F8">
        <w:rPr>
          <w:sz w:val="32"/>
          <w:szCs w:val="32"/>
        </w:rPr>
        <w:t>the LV</w:t>
      </w:r>
      <w:r w:rsidR="00001803">
        <w:rPr>
          <w:sz w:val="32"/>
          <w:szCs w:val="32"/>
        </w:rPr>
        <w:t xml:space="preserve"> </w:t>
      </w:r>
      <w:r w:rsidR="006171F8">
        <w:rPr>
          <w:sz w:val="32"/>
          <w:szCs w:val="32"/>
        </w:rPr>
        <w:t xml:space="preserve">wall apical to the </w:t>
      </w:r>
      <w:r w:rsidR="006171F8" w:rsidRPr="006171F8">
        <w:rPr>
          <w:sz w:val="32"/>
          <w:szCs w:val="32"/>
        </w:rPr>
        <w:t>papillary</w:t>
      </w:r>
      <w:r w:rsidR="00001803">
        <w:rPr>
          <w:sz w:val="32"/>
          <w:szCs w:val="32"/>
        </w:rPr>
        <w:t xml:space="preserve"> </w:t>
      </w:r>
      <w:r w:rsidR="006171F8" w:rsidRPr="006171F8">
        <w:rPr>
          <w:sz w:val="32"/>
          <w:szCs w:val="32"/>
        </w:rPr>
        <w:t>muscles, perfused intertrab</w:t>
      </w:r>
      <w:r w:rsidR="006171F8">
        <w:rPr>
          <w:sz w:val="32"/>
          <w:szCs w:val="32"/>
        </w:rPr>
        <w:t>ecular spaces, and a two</w:t>
      </w:r>
      <w:r w:rsidR="00001803">
        <w:rPr>
          <w:sz w:val="32"/>
          <w:szCs w:val="32"/>
        </w:rPr>
        <w:t xml:space="preserve"> </w:t>
      </w:r>
      <w:r w:rsidR="006171F8">
        <w:rPr>
          <w:sz w:val="32"/>
          <w:szCs w:val="32"/>
        </w:rPr>
        <w:t xml:space="preserve">layered </w:t>
      </w:r>
      <w:r w:rsidR="006171F8" w:rsidRPr="006171F8">
        <w:rPr>
          <w:sz w:val="32"/>
          <w:szCs w:val="32"/>
        </w:rPr>
        <w:t>myocardium with</w:t>
      </w:r>
      <w:r w:rsidR="006171F8">
        <w:rPr>
          <w:sz w:val="32"/>
          <w:szCs w:val="32"/>
        </w:rPr>
        <w:t xml:space="preserve"> the </w:t>
      </w:r>
      <w:r w:rsidR="00B83021">
        <w:rPr>
          <w:sz w:val="32"/>
          <w:szCs w:val="32"/>
        </w:rPr>
        <w:t>non-compacted</w:t>
      </w:r>
      <w:r w:rsidR="006171F8">
        <w:rPr>
          <w:sz w:val="32"/>
          <w:szCs w:val="32"/>
        </w:rPr>
        <w:t xml:space="preserve"> layer usually </w:t>
      </w:r>
      <w:r w:rsidR="006171F8" w:rsidRPr="006171F8">
        <w:rPr>
          <w:sz w:val="32"/>
          <w:szCs w:val="32"/>
        </w:rPr>
        <w:t xml:space="preserve">thicker than the compacted myocardium </w:t>
      </w:r>
      <w:r w:rsidR="00001803">
        <w:rPr>
          <w:sz w:val="32"/>
          <w:szCs w:val="32"/>
        </w:rPr>
        <w:t>[</w:t>
      </w:r>
      <w:r w:rsidR="009C629B">
        <w:rPr>
          <w:sz w:val="32"/>
          <w:szCs w:val="32"/>
        </w:rPr>
        <w:t>9</w:t>
      </w:r>
      <w:r w:rsidR="00001803">
        <w:rPr>
          <w:sz w:val="32"/>
          <w:szCs w:val="32"/>
        </w:rPr>
        <w:t xml:space="preserve">]. </w:t>
      </w:r>
      <w:r w:rsidR="006171F8">
        <w:rPr>
          <w:sz w:val="32"/>
          <w:szCs w:val="32"/>
        </w:rPr>
        <w:t xml:space="preserve">Subsequent recent studies </w:t>
      </w:r>
      <w:r w:rsidR="006171F8" w:rsidRPr="006171F8">
        <w:rPr>
          <w:sz w:val="32"/>
          <w:szCs w:val="32"/>
        </w:rPr>
        <w:t>have used the Jenni crite</w:t>
      </w:r>
      <w:r w:rsidR="006171F8">
        <w:rPr>
          <w:sz w:val="32"/>
          <w:szCs w:val="32"/>
        </w:rPr>
        <w:t xml:space="preserve">ria to evaluate the presence of </w:t>
      </w:r>
      <w:r w:rsidR="006171F8" w:rsidRPr="006171F8">
        <w:rPr>
          <w:sz w:val="32"/>
          <w:szCs w:val="32"/>
        </w:rPr>
        <w:t>LVNC</w:t>
      </w:r>
      <w:r w:rsidR="00B32355">
        <w:rPr>
          <w:sz w:val="32"/>
          <w:szCs w:val="32"/>
        </w:rPr>
        <w:t xml:space="preserve"> </w:t>
      </w:r>
      <w:r w:rsidR="006171F8" w:rsidRPr="006171F8">
        <w:rPr>
          <w:sz w:val="32"/>
          <w:szCs w:val="32"/>
        </w:rPr>
        <w:t>[</w:t>
      </w:r>
      <w:r w:rsidR="009C629B">
        <w:rPr>
          <w:sz w:val="32"/>
          <w:szCs w:val="32"/>
        </w:rPr>
        <w:t>19</w:t>
      </w:r>
      <w:r w:rsidR="006171F8" w:rsidRPr="006171F8">
        <w:rPr>
          <w:sz w:val="32"/>
          <w:szCs w:val="32"/>
        </w:rPr>
        <w:t xml:space="preserve">, </w:t>
      </w:r>
      <w:r w:rsidR="009C629B">
        <w:rPr>
          <w:sz w:val="32"/>
          <w:szCs w:val="32"/>
        </w:rPr>
        <w:t>4</w:t>
      </w:r>
      <w:r w:rsidR="006171F8" w:rsidRPr="006171F8">
        <w:rPr>
          <w:sz w:val="32"/>
          <w:szCs w:val="32"/>
        </w:rPr>
        <w:t>].</w:t>
      </w:r>
      <w:r w:rsidR="003F29FB">
        <w:rPr>
          <w:sz w:val="32"/>
          <w:szCs w:val="32"/>
        </w:rPr>
        <w:t xml:space="preserve"> </w:t>
      </w:r>
      <w:r w:rsidR="006171F8" w:rsidRPr="006171F8">
        <w:rPr>
          <w:sz w:val="32"/>
          <w:szCs w:val="32"/>
        </w:rPr>
        <w:t>These criteria include a bilayer</w:t>
      </w:r>
      <w:r w:rsidR="00001803">
        <w:rPr>
          <w:sz w:val="32"/>
          <w:szCs w:val="32"/>
        </w:rPr>
        <w:t xml:space="preserve"> </w:t>
      </w:r>
      <w:r w:rsidR="003F29FB" w:rsidRPr="006171F8">
        <w:rPr>
          <w:sz w:val="32"/>
          <w:szCs w:val="32"/>
        </w:rPr>
        <w:t>myocardium</w:t>
      </w:r>
      <w:r w:rsidR="006171F8" w:rsidRPr="006171F8">
        <w:rPr>
          <w:sz w:val="32"/>
          <w:szCs w:val="32"/>
        </w:rPr>
        <w:t>,</w:t>
      </w:r>
      <w:r w:rsidR="006171F8">
        <w:rPr>
          <w:sz w:val="32"/>
          <w:szCs w:val="32"/>
        </w:rPr>
        <w:t xml:space="preserve"> </w:t>
      </w:r>
      <w:r w:rsidR="006171F8" w:rsidRPr="006171F8">
        <w:rPr>
          <w:sz w:val="32"/>
          <w:szCs w:val="32"/>
        </w:rPr>
        <w:t>a noncompacted to c</w:t>
      </w:r>
      <w:r w:rsidR="00001803">
        <w:rPr>
          <w:sz w:val="32"/>
          <w:szCs w:val="32"/>
        </w:rPr>
        <w:t xml:space="preserve">ompacted ratio &gt; </w:t>
      </w:r>
      <w:r w:rsidR="007479D1">
        <w:rPr>
          <w:sz w:val="32"/>
          <w:szCs w:val="32"/>
        </w:rPr>
        <w:t>2</w:t>
      </w:r>
      <w:r w:rsidR="006171F8" w:rsidRPr="006171F8">
        <w:rPr>
          <w:sz w:val="32"/>
          <w:szCs w:val="32"/>
        </w:rPr>
        <w:t>: 1, communication</w:t>
      </w:r>
      <w:r w:rsidR="00ED5E21" w:rsidRPr="00ED5E21">
        <w:t xml:space="preserve"> </w:t>
      </w:r>
      <w:r w:rsidR="00ED5E21" w:rsidRPr="00ED5E21">
        <w:rPr>
          <w:sz w:val="32"/>
          <w:szCs w:val="32"/>
        </w:rPr>
        <w:t>with the intertrabecular space demonstrated by Doppler,</w:t>
      </w:r>
      <w:r w:rsidR="006E79E3">
        <w:rPr>
          <w:sz w:val="32"/>
          <w:szCs w:val="32"/>
        </w:rPr>
        <w:t xml:space="preserve"> </w:t>
      </w:r>
      <w:r w:rsidR="00ED5E21" w:rsidRPr="00ED5E21">
        <w:rPr>
          <w:sz w:val="32"/>
          <w:szCs w:val="32"/>
        </w:rPr>
        <w:t>absence of coexisting cardiac abnormalities</w:t>
      </w:r>
      <w:r w:rsidR="006E79E3">
        <w:rPr>
          <w:sz w:val="32"/>
          <w:szCs w:val="32"/>
        </w:rPr>
        <w:t xml:space="preserve"> as coronary abnormality</w:t>
      </w:r>
      <w:r w:rsidR="00ED5E21" w:rsidRPr="00ED5E21">
        <w:rPr>
          <w:sz w:val="32"/>
          <w:szCs w:val="32"/>
        </w:rPr>
        <w:t>, and presence of</w:t>
      </w:r>
      <w:r w:rsidR="006E79E3">
        <w:rPr>
          <w:sz w:val="32"/>
          <w:szCs w:val="32"/>
        </w:rPr>
        <w:t xml:space="preserve"> </w:t>
      </w:r>
      <w:r w:rsidR="00ED5E21" w:rsidRPr="00ED5E21">
        <w:rPr>
          <w:sz w:val="32"/>
          <w:szCs w:val="32"/>
        </w:rPr>
        <w:t>multiple prominent trabeculations [</w:t>
      </w:r>
      <w:r w:rsidR="009C629B">
        <w:rPr>
          <w:sz w:val="32"/>
          <w:szCs w:val="32"/>
        </w:rPr>
        <w:t>10</w:t>
      </w:r>
      <w:r w:rsidR="00ED5E21" w:rsidRPr="00ED5E21">
        <w:rPr>
          <w:sz w:val="32"/>
          <w:szCs w:val="32"/>
        </w:rPr>
        <w:t>].</w:t>
      </w:r>
      <w:r w:rsidR="00E240D3" w:rsidRPr="00E240D3">
        <w:t xml:space="preserve"> </w:t>
      </w:r>
      <w:r w:rsidR="00E240D3" w:rsidRPr="00E240D3">
        <w:rPr>
          <w:sz w:val="32"/>
          <w:szCs w:val="32"/>
        </w:rPr>
        <w:t>There diagnostic criteria were as</w:t>
      </w:r>
      <w:r w:rsidR="00E240D3">
        <w:rPr>
          <w:sz w:val="32"/>
          <w:szCs w:val="32"/>
        </w:rPr>
        <w:t xml:space="preserve"> follows: </w:t>
      </w:r>
    </w:p>
    <w:p w14:paraId="3ED70A93" w14:textId="597DA7FA" w:rsidR="00CE53D7" w:rsidRDefault="00E240D3" w:rsidP="0046588B">
      <w:pPr>
        <w:spacing w:line="360" w:lineRule="auto"/>
        <w:rPr>
          <w:sz w:val="32"/>
          <w:szCs w:val="32"/>
        </w:rPr>
      </w:pPr>
      <w:r>
        <w:rPr>
          <w:sz w:val="32"/>
          <w:szCs w:val="32"/>
        </w:rPr>
        <w:t xml:space="preserve">(1) &gt;3 </w:t>
      </w:r>
      <w:r w:rsidRPr="00E240D3">
        <w:rPr>
          <w:sz w:val="32"/>
          <w:szCs w:val="32"/>
        </w:rPr>
        <w:t>prominent trabecular format</w:t>
      </w:r>
      <w:r>
        <w:rPr>
          <w:sz w:val="32"/>
          <w:szCs w:val="32"/>
        </w:rPr>
        <w:t xml:space="preserve">ions along the left ventricular </w:t>
      </w:r>
      <w:r w:rsidRPr="00E240D3">
        <w:rPr>
          <w:sz w:val="32"/>
          <w:szCs w:val="32"/>
        </w:rPr>
        <w:t>endocardial border, which are vi</w:t>
      </w:r>
      <w:r>
        <w:rPr>
          <w:sz w:val="32"/>
          <w:szCs w:val="32"/>
        </w:rPr>
        <w:t xml:space="preserve">sible in end-diastole, distinct </w:t>
      </w:r>
      <w:r w:rsidRPr="00E240D3">
        <w:rPr>
          <w:sz w:val="32"/>
          <w:szCs w:val="32"/>
        </w:rPr>
        <w:t>from papillary muscles, fa</w:t>
      </w:r>
      <w:r>
        <w:rPr>
          <w:sz w:val="32"/>
          <w:szCs w:val="32"/>
        </w:rPr>
        <w:t xml:space="preserve">lse tendons, or aberrant bands, </w:t>
      </w:r>
      <w:r w:rsidRPr="00E240D3">
        <w:rPr>
          <w:sz w:val="32"/>
          <w:szCs w:val="32"/>
        </w:rPr>
        <w:t>(2) trabeculations move s</w:t>
      </w:r>
      <w:r>
        <w:rPr>
          <w:sz w:val="32"/>
          <w:szCs w:val="32"/>
        </w:rPr>
        <w:t xml:space="preserve">ynchronously with the compacted </w:t>
      </w:r>
      <w:r w:rsidRPr="00E240D3">
        <w:rPr>
          <w:sz w:val="32"/>
          <w:szCs w:val="32"/>
        </w:rPr>
        <w:t>myocardium, (3) trabecula</w:t>
      </w:r>
      <w:r>
        <w:rPr>
          <w:sz w:val="32"/>
          <w:szCs w:val="32"/>
        </w:rPr>
        <w:t>tions form</w:t>
      </w:r>
      <w:r w:rsidR="00CE53D7">
        <w:rPr>
          <w:sz w:val="32"/>
          <w:szCs w:val="32"/>
        </w:rPr>
        <w:t xml:space="preserve"> </w:t>
      </w:r>
      <w:r>
        <w:rPr>
          <w:sz w:val="32"/>
          <w:szCs w:val="32"/>
        </w:rPr>
        <w:t xml:space="preserve">the noncompacted part </w:t>
      </w:r>
      <w:r w:rsidRPr="00E240D3">
        <w:rPr>
          <w:sz w:val="32"/>
          <w:szCs w:val="32"/>
        </w:rPr>
        <w:t>of the two-layer myocardial structu</w:t>
      </w:r>
      <w:r>
        <w:rPr>
          <w:sz w:val="32"/>
          <w:szCs w:val="32"/>
        </w:rPr>
        <w:t xml:space="preserve">re </w:t>
      </w:r>
      <w:r w:rsidRPr="00E240D3">
        <w:rPr>
          <w:sz w:val="32"/>
          <w:szCs w:val="32"/>
        </w:rPr>
        <w:t xml:space="preserve">and (4) perfusion of </w:t>
      </w:r>
      <w:r>
        <w:rPr>
          <w:sz w:val="32"/>
          <w:szCs w:val="32"/>
        </w:rPr>
        <w:t xml:space="preserve">the intertrabecular spaces from </w:t>
      </w:r>
      <w:r w:rsidRPr="00E240D3">
        <w:rPr>
          <w:sz w:val="32"/>
          <w:szCs w:val="32"/>
        </w:rPr>
        <w:t>the ventricular cavity is pr</w:t>
      </w:r>
      <w:r>
        <w:rPr>
          <w:sz w:val="32"/>
          <w:szCs w:val="32"/>
        </w:rPr>
        <w:t xml:space="preserve">esent at end-diastole on color- </w:t>
      </w:r>
      <w:r w:rsidRPr="00E240D3">
        <w:rPr>
          <w:sz w:val="32"/>
          <w:szCs w:val="32"/>
        </w:rPr>
        <w:t>Doppler echocardiograph</w:t>
      </w:r>
      <w:r w:rsidR="003050DD">
        <w:rPr>
          <w:sz w:val="32"/>
          <w:szCs w:val="32"/>
        </w:rPr>
        <w:t xml:space="preserve">y or contrast echocardiography. </w:t>
      </w:r>
      <w:r w:rsidRPr="00E240D3">
        <w:rPr>
          <w:sz w:val="32"/>
          <w:szCs w:val="32"/>
        </w:rPr>
        <w:t>They su</w:t>
      </w:r>
      <w:r>
        <w:rPr>
          <w:sz w:val="32"/>
          <w:szCs w:val="32"/>
        </w:rPr>
        <w:t xml:space="preserve">ggest the images for evaluation </w:t>
      </w:r>
      <w:r w:rsidRPr="00E240D3">
        <w:rPr>
          <w:sz w:val="32"/>
          <w:szCs w:val="32"/>
        </w:rPr>
        <w:t xml:space="preserve">focus on </w:t>
      </w:r>
      <w:r w:rsidR="00601EDB" w:rsidRPr="00E240D3">
        <w:rPr>
          <w:sz w:val="32"/>
          <w:szCs w:val="32"/>
        </w:rPr>
        <w:t>non</w:t>
      </w:r>
      <w:r w:rsidR="00601EDB">
        <w:rPr>
          <w:sz w:val="32"/>
          <w:szCs w:val="32"/>
        </w:rPr>
        <w:t>-</w:t>
      </w:r>
      <w:r w:rsidR="00601EDB" w:rsidRPr="00E240D3">
        <w:rPr>
          <w:sz w:val="32"/>
          <w:szCs w:val="32"/>
        </w:rPr>
        <w:t>tangential</w:t>
      </w:r>
      <w:r w:rsidRPr="00E240D3">
        <w:rPr>
          <w:sz w:val="32"/>
          <w:szCs w:val="32"/>
        </w:rPr>
        <w:t xml:space="preserve"> short</w:t>
      </w:r>
      <w:r>
        <w:rPr>
          <w:sz w:val="32"/>
          <w:szCs w:val="32"/>
        </w:rPr>
        <w:t xml:space="preserve">-axis views of the LV apex with </w:t>
      </w:r>
      <w:r w:rsidRPr="00E240D3">
        <w:rPr>
          <w:sz w:val="32"/>
          <w:szCs w:val="32"/>
        </w:rPr>
        <w:t xml:space="preserve">special attention to the </w:t>
      </w:r>
      <w:proofErr w:type="spellStart"/>
      <w:r w:rsidRPr="00E240D3">
        <w:rPr>
          <w:sz w:val="32"/>
          <w:szCs w:val="32"/>
        </w:rPr>
        <w:t>apico</w:t>
      </w:r>
      <w:proofErr w:type="spellEnd"/>
      <w:r w:rsidR="00C0655A">
        <w:rPr>
          <w:sz w:val="32"/>
          <w:szCs w:val="32"/>
        </w:rPr>
        <w:t>-</w:t>
      </w:r>
      <w:r>
        <w:rPr>
          <w:sz w:val="32"/>
          <w:szCs w:val="32"/>
        </w:rPr>
        <w:t>lateral wall.</w:t>
      </w:r>
      <w:r w:rsidR="003050DD">
        <w:rPr>
          <w:sz w:val="32"/>
          <w:szCs w:val="32"/>
        </w:rPr>
        <w:t xml:space="preserve"> </w:t>
      </w:r>
      <w:r w:rsidRPr="00E240D3">
        <w:rPr>
          <w:sz w:val="32"/>
          <w:szCs w:val="32"/>
        </w:rPr>
        <w:t>There are some disadvanta</w:t>
      </w:r>
      <w:r w:rsidR="00CE53D7">
        <w:rPr>
          <w:sz w:val="32"/>
          <w:szCs w:val="32"/>
        </w:rPr>
        <w:t xml:space="preserve">ges when using echocardiography </w:t>
      </w:r>
      <w:r w:rsidRPr="00E240D3">
        <w:rPr>
          <w:sz w:val="32"/>
          <w:szCs w:val="32"/>
        </w:rPr>
        <w:t>for the assess</w:t>
      </w:r>
      <w:r>
        <w:rPr>
          <w:sz w:val="32"/>
          <w:szCs w:val="32"/>
        </w:rPr>
        <w:t xml:space="preserve">ment of LVNC. These include the </w:t>
      </w:r>
      <w:r w:rsidRPr="00E240D3">
        <w:rPr>
          <w:sz w:val="32"/>
          <w:szCs w:val="32"/>
        </w:rPr>
        <w:t>in</w:t>
      </w:r>
      <w:r w:rsidR="00EE5837">
        <w:rPr>
          <w:sz w:val="32"/>
          <w:szCs w:val="32"/>
        </w:rPr>
        <w:t>ability in direct visualization of the</w:t>
      </w:r>
      <w:r w:rsidRPr="00E240D3">
        <w:rPr>
          <w:sz w:val="32"/>
          <w:szCs w:val="32"/>
        </w:rPr>
        <w:t xml:space="preserve"> </w:t>
      </w:r>
      <w:r w:rsidR="00EE5837">
        <w:rPr>
          <w:sz w:val="32"/>
          <w:szCs w:val="32"/>
        </w:rPr>
        <w:t xml:space="preserve">shape and </w:t>
      </w:r>
      <w:r w:rsidR="00EE5837">
        <w:rPr>
          <w:sz w:val="32"/>
          <w:szCs w:val="32"/>
        </w:rPr>
        <w:lastRenderedPageBreak/>
        <w:t xml:space="preserve">extension of the non-compacted muscles. The </w:t>
      </w:r>
      <w:r w:rsidRPr="00E240D3">
        <w:rPr>
          <w:sz w:val="32"/>
          <w:szCs w:val="32"/>
        </w:rPr>
        <w:t xml:space="preserve">oblique image planes </w:t>
      </w:r>
      <w:r w:rsidR="00EE5837">
        <w:rPr>
          <w:sz w:val="32"/>
          <w:szCs w:val="32"/>
        </w:rPr>
        <w:t xml:space="preserve">may not give good information of the how non compacted muscles look like. This </w:t>
      </w:r>
      <w:r w:rsidR="003F29FB">
        <w:rPr>
          <w:sz w:val="32"/>
          <w:szCs w:val="32"/>
        </w:rPr>
        <w:t>distribution</w:t>
      </w:r>
      <w:r w:rsidR="00EE5837">
        <w:rPr>
          <w:sz w:val="32"/>
          <w:szCs w:val="32"/>
        </w:rPr>
        <w:t xml:space="preserve"> may be different from</w:t>
      </w:r>
      <w:r w:rsidR="003050DD">
        <w:rPr>
          <w:sz w:val="32"/>
          <w:szCs w:val="32"/>
        </w:rPr>
        <w:t xml:space="preserve"> </w:t>
      </w:r>
      <w:r w:rsidR="00EE5837">
        <w:rPr>
          <w:sz w:val="32"/>
          <w:szCs w:val="32"/>
        </w:rPr>
        <w:t xml:space="preserve">one patient to other and </w:t>
      </w:r>
      <w:r w:rsidR="003050DD">
        <w:rPr>
          <w:sz w:val="32"/>
          <w:szCs w:val="32"/>
        </w:rPr>
        <w:t xml:space="preserve">may </w:t>
      </w:r>
      <w:r w:rsidR="00EE5837">
        <w:rPr>
          <w:sz w:val="32"/>
          <w:szCs w:val="32"/>
        </w:rPr>
        <w:t>help in further classification according to</w:t>
      </w:r>
      <w:r w:rsidR="003050DD">
        <w:rPr>
          <w:sz w:val="32"/>
          <w:szCs w:val="32"/>
        </w:rPr>
        <w:t xml:space="preserve"> the</w:t>
      </w:r>
      <w:r w:rsidR="00704B95">
        <w:rPr>
          <w:sz w:val="32"/>
          <w:szCs w:val="32"/>
        </w:rPr>
        <w:t xml:space="preserve"> result of</w:t>
      </w:r>
      <w:r w:rsidR="00EE5837">
        <w:rPr>
          <w:sz w:val="32"/>
          <w:szCs w:val="32"/>
        </w:rPr>
        <w:t xml:space="preserve"> genetic testing</w:t>
      </w:r>
      <w:r w:rsidR="003050DD">
        <w:rPr>
          <w:sz w:val="32"/>
          <w:szCs w:val="32"/>
        </w:rPr>
        <w:t>.</w:t>
      </w:r>
      <w:r w:rsidR="00704B95">
        <w:rPr>
          <w:sz w:val="32"/>
          <w:szCs w:val="32"/>
        </w:rPr>
        <w:t xml:space="preserve"> </w:t>
      </w:r>
      <w:r w:rsidR="0056773F">
        <w:rPr>
          <w:sz w:val="32"/>
          <w:szCs w:val="32"/>
        </w:rPr>
        <w:t xml:space="preserve">The shape and </w:t>
      </w:r>
      <w:r w:rsidR="003F29FB">
        <w:rPr>
          <w:sz w:val="32"/>
          <w:szCs w:val="32"/>
        </w:rPr>
        <w:t>distribution</w:t>
      </w:r>
      <w:r w:rsidR="0056773F">
        <w:rPr>
          <w:sz w:val="32"/>
          <w:szCs w:val="32"/>
        </w:rPr>
        <w:t xml:space="preserve"> of the non-compacted muscles </w:t>
      </w:r>
      <w:r w:rsidR="002138AB">
        <w:rPr>
          <w:sz w:val="32"/>
          <w:szCs w:val="32"/>
        </w:rPr>
        <w:t xml:space="preserve">may </w:t>
      </w:r>
      <w:r w:rsidR="0056773F">
        <w:rPr>
          <w:sz w:val="32"/>
          <w:szCs w:val="32"/>
        </w:rPr>
        <w:t xml:space="preserve">give idea about the severity and grading of the LVNC in the future </w:t>
      </w:r>
      <w:r w:rsidR="00EE1195">
        <w:rPr>
          <w:sz w:val="32"/>
          <w:szCs w:val="32"/>
        </w:rPr>
        <w:t>which</w:t>
      </w:r>
      <w:r w:rsidR="0056773F">
        <w:rPr>
          <w:sz w:val="32"/>
          <w:szCs w:val="32"/>
        </w:rPr>
        <w:t xml:space="preserve"> can be </w:t>
      </w:r>
      <w:r w:rsidR="002138AB">
        <w:rPr>
          <w:sz w:val="32"/>
          <w:szCs w:val="32"/>
        </w:rPr>
        <w:t>easily</w:t>
      </w:r>
      <w:r w:rsidR="0056773F">
        <w:rPr>
          <w:sz w:val="32"/>
          <w:szCs w:val="32"/>
        </w:rPr>
        <w:t xml:space="preserve"> obtained using MDCT. </w:t>
      </w:r>
      <w:r w:rsidR="00EE5837">
        <w:rPr>
          <w:sz w:val="32"/>
          <w:szCs w:val="32"/>
        </w:rPr>
        <w:t xml:space="preserve"> </w:t>
      </w:r>
    </w:p>
    <w:p w14:paraId="10811DB2" w14:textId="28DFC126" w:rsidR="003669A4" w:rsidRPr="003669A4" w:rsidRDefault="003669A4" w:rsidP="0046588B">
      <w:pPr>
        <w:spacing w:line="360" w:lineRule="auto"/>
        <w:rPr>
          <w:sz w:val="32"/>
          <w:szCs w:val="32"/>
        </w:rPr>
      </w:pPr>
      <w:r w:rsidRPr="003669A4">
        <w:rPr>
          <w:sz w:val="32"/>
          <w:szCs w:val="32"/>
        </w:rPr>
        <w:t>There have been case reports in the literature that identify the diagnosis of LVNC by cardiac computed tomography (CT) [</w:t>
      </w:r>
      <w:r w:rsidR="00D40783">
        <w:rPr>
          <w:sz w:val="32"/>
          <w:szCs w:val="32"/>
        </w:rPr>
        <w:t>11</w:t>
      </w:r>
      <w:r w:rsidRPr="003669A4">
        <w:rPr>
          <w:sz w:val="32"/>
          <w:szCs w:val="32"/>
        </w:rPr>
        <w:t>]. The spatial resolution for identification of LVNC is good with cardiac CT [</w:t>
      </w:r>
      <w:r w:rsidR="00D40783">
        <w:rPr>
          <w:sz w:val="32"/>
          <w:szCs w:val="32"/>
        </w:rPr>
        <w:t>11</w:t>
      </w:r>
      <w:r w:rsidRPr="003669A4">
        <w:rPr>
          <w:sz w:val="32"/>
          <w:szCs w:val="32"/>
        </w:rPr>
        <w:t xml:space="preserve">, </w:t>
      </w:r>
      <w:r w:rsidR="00D40783">
        <w:rPr>
          <w:sz w:val="32"/>
          <w:szCs w:val="32"/>
        </w:rPr>
        <w:t>12</w:t>
      </w:r>
      <w:r w:rsidRPr="003669A4">
        <w:rPr>
          <w:sz w:val="32"/>
          <w:szCs w:val="32"/>
        </w:rPr>
        <w:t xml:space="preserve">]. An advantage of using CT is the capability to evaluate the presence of both CAD and LVNC in patient with new heart failure. </w:t>
      </w:r>
    </w:p>
    <w:p w14:paraId="445CE70B" w14:textId="41B65D15" w:rsidR="003669A4" w:rsidRPr="003669A4" w:rsidRDefault="003669A4" w:rsidP="0046588B">
      <w:pPr>
        <w:spacing w:line="360" w:lineRule="auto"/>
        <w:rPr>
          <w:sz w:val="32"/>
          <w:szCs w:val="32"/>
        </w:rPr>
      </w:pPr>
      <w:r w:rsidRPr="003669A4">
        <w:rPr>
          <w:sz w:val="32"/>
          <w:szCs w:val="32"/>
        </w:rPr>
        <w:t xml:space="preserve">The disadvantages of CT imaging are the high radiation exposure and reactions to the contrast dye, including renal failure. The standard use of cardiac CT in evaluation of LVNC is not yet established. </w:t>
      </w:r>
      <w:proofErr w:type="gramStart"/>
      <w:r w:rsidR="00CA27FF" w:rsidRPr="003669A4">
        <w:rPr>
          <w:sz w:val="32"/>
          <w:szCs w:val="32"/>
        </w:rPr>
        <w:t>But</w:t>
      </w:r>
      <w:r w:rsidR="00CA27FF">
        <w:rPr>
          <w:sz w:val="32"/>
          <w:szCs w:val="32"/>
        </w:rPr>
        <w:t>,</w:t>
      </w:r>
      <w:proofErr w:type="gramEnd"/>
      <w:r w:rsidR="00CA27FF">
        <w:rPr>
          <w:sz w:val="32"/>
          <w:szCs w:val="32"/>
        </w:rPr>
        <w:t xml:space="preserve"> </w:t>
      </w:r>
      <w:r w:rsidRPr="003669A4">
        <w:rPr>
          <w:sz w:val="32"/>
          <w:szCs w:val="32"/>
        </w:rPr>
        <w:t xml:space="preserve">our hope is detection correlation between the shape and distribution of spongy muscles and the genetic pattern. There are multiple genetic proposals for the phenotypic development of non-compaction [1, </w:t>
      </w:r>
      <w:r w:rsidR="00D40783">
        <w:rPr>
          <w:sz w:val="32"/>
          <w:szCs w:val="32"/>
        </w:rPr>
        <w:t>13</w:t>
      </w:r>
      <w:r w:rsidRPr="003669A4">
        <w:rPr>
          <w:sz w:val="32"/>
          <w:szCs w:val="32"/>
        </w:rPr>
        <w:t>–1</w:t>
      </w:r>
      <w:r w:rsidR="00D40783">
        <w:rPr>
          <w:sz w:val="32"/>
          <w:szCs w:val="32"/>
        </w:rPr>
        <w:t>8</w:t>
      </w:r>
      <w:r w:rsidRPr="003669A4">
        <w:rPr>
          <w:sz w:val="32"/>
          <w:szCs w:val="32"/>
        </w:rPr>
        <w:t xml:space="preserve">]. None of them have been consistently identified how the genetic pattern can affect the shape and distribution of spongy LVNC. In </w:t>
      </w:r>
      <w:r w:rsidR="00563B1B" w:rsidRPr="003669A4">
        <w:rPr>
          <w:sz w:val="32"/>
          <w:szCs w:val="32"/>
        </w:rPr>
        <w:t>addition,</w:t>
      </w:r>
      <w:r w:rsidRPr="003669A4">
        <w:rPr>
          <w:sz w:val="32"/>
          <w:szCs w:val="32"/>
        </w:rPr>
        <w:t xml:space="preserve"> how LVNC can affect the right ventricle resulting in dilation of the right </w:t>
      </w:r>
      <w:r w:rsidRPr="003669A4">
        <w:rPr>
          <w:sz w:val="32"/>
          <w:szCs w:val="32"/>
        </w:rPr>
        <w:lastRenderedPageBreak/>
        <w:t xml:space="preserve">ventricle. There are more than one </w:t>
      </w:r>
      <w:proofErr w:type="gramStart"/>
      <w:r w:rsidRPr="003669A4">
        <w:rPr>
          <w:sz w:val="32"/>
          <w:szCs w:val="32"/>
        </w:rPr>
        <w:t>gene</w:t>
      </w:r>
      <w:proofErr w:type="gramEnd"/>
      <w:r w:rsidRPr="003669A4">
        <w:rPr>
          <w:sz w:val="32"/>
          <w:szCs w:val="32"/>
        </w:rPr>
        <w:t xml:space="preserve"> capable of causing LVNC [</w:t>
      </w:r>
      <w:r w:rsidR="00D40783">
        <w:rPr>
          <w:sz w:val="32"/>
          <w:szCs w:val="32"/>
        </w:rPr>
        <w:t>13</w:t>
      </w:r>
      <w:r w:rsidRPr="003669A4">
        <w:rPr>
          <w:sz w:val="32"/>
          <w:szCs w:val="32"/>
        </w:rPr>
        <w:t>]. The identified genes are as follows:</w:t>
      </w:r>
    </w:p>
    <w:p w14:paraId="3B185F5F" w14:textId="2A22644B" w:rsidR="003669A4" w:rsidRPr="003669A4" w:rsidRDefault="003669A4" w:rsidP="0046588B">
      <w:pPr>
        <w:spacing w:line="360" w:lineRule="auto"/>
        <w:rPr>
          <w:sz w:val="32"/>
          <w:szCs w:val="32"/>
        </w:rPr>
      </w:pPr>
      <w:r w:rsidRPr="003669A4">
        <w:rPr>
          <w:sz w:val="32"/>
          <w:szCs w:val="32"/>
        </w:rPr>
        <w:t xml:space="preserve">Fbkp1a/Notch pathway. G4.5 gene/TAZ protein. </w:t>
      </w:r>
      <w:r w:rsidRPr="003669A4">
        <w:rPr>
          <w:sz w:val="32"/>
          <w:szCs w:val="32"/>
          <w:lang w:val="fr-FR"/>
        </w:rPr>
        <w:t xml:space="preserve">14-3-3 </w:t>
      </w:r>
      <w:proofErr w:type="spellStart"/>
      <w:r w:rsidRPr="003669A4">
        <w:rPr>
          <w:sz w:val="32"/>
          <w:szCs w:val="32"/>
          <w:lang w:val="fr-FR"/>
        </w:rPr>
        <w:t>deletion</w:t>
      </w:r>
      <w:proofErr w:type="spellEnd"/>
      <w:r w:rsidRPr="003669A4">
        <w:rPr>
          <w:sz w:val="32"/>
          <w:szCs w:val="32"/>
          <w:lang w:val="fr-FR"/>
        </w:rPr>
        <w:t xml:space="preserve">. ZASP </w:t>
      </w:r>
      <w:proofErr w:type="spellStart"/>
      <w:r w:rsidRPr="003669A4">
        <w:rPr>
          <w:sz w:val="32"/>
          <w:szCs w:val="32"/>
          <w:lang w:val="fr-FR"/>
        </w:rPr>
        <w:t>prot</w:t>
      </w:r>
      <w:r w:rsidR="001B18B0">
        <w:rPr>
          <w:sz w:val="32"/>
          <w:szCs w:val="32"/>
          <w:lang w:val="fr-FR"/>
        </w:rPr>
        <w:t>e</w:t>
      </w:r>
      <w:r w:rsidRPr="003669A4">
        <w:rPr>
          <w:sz w:val="32"/>
          <w:szCs w:val="32"/>
          <w:lang w:val="fr-FR"/>
        </w:rPr>
        <w:t>in</w:t>
      </w:r>
      <w:proofErr w:type="spellEnd"/>
      <w:r w:rsidRPr="003669A4">
        <w:rPr>
          <w:sz w:val="32"/>
          <w:szCs w:val="32"/>
          <w:lang w:val="fr-FR"/>
        </w:rPr>
        <w:t xml:space="preserve">. TNNT2 </w:t>
      </w:r>
      <w:proofErr w:type="spellStart"/>
      <w:r w:rsidRPr="003669A4">
        <w:rPr>
          <w:sz w:val="32"/>
          <w:szCs w:val="32"/>
          <w:lang w:val="fr-FR"/>
        </w:rPr>
        <w:t>protein</w:t>
      </w:r>
      <w:proofErr w:type="spellEnd"/>
      <w:r w:rsidRPr="003669A4">
        <w:rPr>
          <w:sz w:val="32"/>
          <w:szCs w:val="32"/>
          <w:lang w:val="fr-FR"/>
        </w:rPr>
        <w:t xml:space="preserve">. </w:t>
      </w:r>
      <w:r w:rsidRPr="003669A4">
        <w:rPr>
          <w:sz w:val="32"/>
          <w:szCs w:val="32"/>
        </w:rPr>
        <w:t>MYH7 protein. TPM1 protein. MYBPC3 protein. ACTC1 protein.</w:t>
      </w:r>
    </w:p>
    <w:p w14:paraId="310F9934" w14:textId="395B8C03" w:rsidR="003669A4" w:rsidRDefault="003669A4" w:rsidP="0046588B">
      <w:pPr>
        <w:spacing w:line="360" w:lineRule="auto"/>
        <w:rPr>
          <w:sz w:val="32"/>
          <w:szCs w:val="32"/>
        </w:rPr>
      </w:pPr>
      <w:r w:rsidRPr="003669A4">
        <w:rPr>
          <w:sz w:val="32"/>
          <w:szCs w:val="32"/>
        </w:rPr>
        <w:t xml:space="preserve">It is established that a thorough three generational family history should be obtained for evaluation of genetic influence. Therefore, if the shape and </w:t>
      </w:r>
      <w:r w:rsidR="001B18B0" w:rsidRPr="003669A4">
        <w:rPr>
          <w:sz w:val="32"/>
          <w:szCs w:val="32"/>
        </w:rPr>
        <w:t>distribution</w:t>
      </w:r>
      <w:r w:rsidRPr="003669A4">
        <w:rPr>
          <w:sz w:val="32"/>
          <w:szCs w:val="32"/>
        </w:rPr>
        <w:t xml:space="preserve"> of the spongy muscle is detected by MDCT the genetic result will be suspected. This patient and his family not yet underwent genetic study and we think the result will be genetic abnormality that will affect the above protein. The surprise will be if this genetic abnormality is repeated in other cases with the same pattern of spongy muscles. The screening of additional family members is mandatory as the LVNC runs in families [1, </w:t>
      </w:r>
      <w:r w:rsidR="00D40783">
        <w:rPr>
          <w:sz w:val="32"/>
          <w:szCs w:val="32"/>
        </w:rPr>
        <w:t>13</w:t>
      </w:r>
      <w:r w:rsidRPr="003669A4">
        <w:rPr>
          <w:sz w:val="32"/>
          <w:szCs w:val="32"/>
        </w:rPr>
        <w:t xml:space="preserve">, </w:t>
      </w:r>
      <w:r w:rsidR="00D40783">
        <w:rPr>
          <w:sz w:val="32"/>
          <w:szCs w:val="32"/>
        </w:rPr>
        <w:t>14</w:t>
      </w:r>
      <w:r w:rsidRPr="003669A4">
        <w:rPr>
          <w:sz w:val="32"/>
          <w:szCs w:val="32"/>
        </w:rPr>
        <w:t>, 1</w:t>
      </w:r>
      <w:r w:rsidR="00563B1B">
        <w:rPr>
          <w:sz w:val="32"/>
          <w:szCs w:val="32"/>
        </w:rPr>
        <w:t>6</w:t>
      </w:r>
      <w:r w:rsidRPr="003669A4">
        <w:rPr>
          <w:sz w:val="32"/>
          <w:szCs w:val="32"/>
        </w:rPr>
        <w:t>]. A systematic review by Bhatia et al. identified a familial occurrence rate of 30% in family members that were screened based on an index case [1</w:t>
      </w:r>
      <w:r w:rsidR="00D40783">
        <w:rPr>
          <w:sz w:val="32"/>
          <w:szCs w:val="32"/>
        </w:rPr>
        <w:t>9</w:t>
      </w:r>
      <w:r w:rsidRPr="003669A4">
        <w:rPr>
          <w:sz w:val="32"/>
          <w:szCs w:val="32"/>
        </w:rPr>
        <w:t xml:space="preserve">]. </w:t>
      </w:r>
      <w:proofErr w:type="spellStart"/>
      <w:r w:rsidRPr="003669A4">
        <w:rPr>
          <w:sz w:val="32"/>
          <w:szCs w:val="32"/>
        </w:rPr>
        <w:t>Oechslin</w:t>
      </w:r>
      <w:proofErr w:type="spellEnd"/>
      <w:r w:rsidRPr="003669A4">
        <w:rPr>
          <w:sz w:val="32"/>
          <w:szCs w:val="32"/>
        </w:rPr>
        <w:t xml:space="preserve"> and Jenni have proposed an acquired pathogenesis in patients with prior normal cardiac structure and function that develop LVNC later in life. This supports the hypothesis that LVNC may represent a morphologic continuum of genetic cardiomyopathies, including dilated and hypertrophic cardiomyopathies [</w:t>
      </w:r>
      <w:r w:rsidR="00D40783">
        <w:rPr>
          <w:sz w:val="32"/>
          <w:szCs w:val="32"/>
        </w:rPr>
        <w:t>20</w:t>
      </w:r>
      <w:r w:rsidRPr="003669A4">
        <w:rPr>
          <w:sz w:val="32"/>
          <w:szCs w:val="32"/>
        </w:rPr>
        <w:t xml:space="preserve">]. Sporadic occurrence is </w:t>
      </w:r>
      <w:r w:rsidRPr="003669A4">
        <w:rPr>
          <w:sz w:val="32"/>
          <w:szCs w:val="32"/>
        </w:rPr>
        <w:lastRenderedPageBreak/>
        <w:t>thought to account for up to 60–70% of the cases [1</w:t>
      </w:r>
      <w:r w:rsidR="00D40783">
        <w:rPr>
          <w:sz w:val="32"/>
          <w:szCs w:val="32"/>
        </w:rPr>
        <w:t>8</w:t>
      </w:r>
      <w:r w:rsidRPr="003669A4">
        <w:rPr>
          <w:sz w:val="32"/>
          <w:szCs w:val="32"/>
        </w:rPr>
        <w:t>]. In addition, LVNC has association with Barth syndrome, mitochondrial disorders</w:t>
      </w:r>
      <w:r w:rsidR="00D40783">
        <w:rPr>
          <w:sz w:val="32"/>
          <w:szCs w:val="32"/>
        </w:rPr>
        <w:t xml:space="preserve"> and myotonic dystrophy </w:t>
      </w:r>
      <w:r w:rsidR="00D40783" w:rsidRPr="00D40783">
        <w:rPr>
          <w:sz w:val="32"/>
          <w:szCs w:val="32"/>
        </w:rPr>
        <w:t>[1</w:t>
      </w:r>
      <w:r w:rsidR="00D40783">
        <w:rPr>
          <w:sz w:val="32"/>
          <w:szCs w:val="32"/>
        </w:rPr>
        <w:t>3</w:t>
      </w:r>
      <w:r w:rsidR="00D40783" w:rsidRPr="00D40783">
        <w:rPr>
          <w:sz w:val="32"/>
          <w:szCs w:val="32"/>
        </w:rPr>
        <w:t>]</w:t>
      </w:r>
      <w:r w:rsidR="00D40783">
        <w:rPr>
          <w:sz w:val="32"/>
          <w:szCs w:val="32"/>
        </w:rPr>
        <w:t xml:space="preserve"> </w:t>
      </w:r>
      <w:r w:rsidRPr="003669A4">
        <w:rPr>
          <w:sz w:val="32"/>
          <w:szCs w:val="32"/>
        </w:rPr>
        <w:t xml:space="preserve"> </w:t>
      </w:r>
    </w:p>
    <w:p w14:paraId="0EA80D7E" w14:textId="17BF0705" w:rsidR="000375EF" w:rsidRPr="000375EF" w:rsidRDefault="003604E7" w:rsidP="0046588B">
      <w:pPr>
        <w:spacing w:line="360" w:lineRule="auto"/>
        <w:rPr>
          <w:sz w:val="32"/>
          <w:szCs w:val="32"/>
        </w:rPr>
      </w:pPr>
      <w:r>
        <w:rPr>
          <w:sz w:val="32"/>
          <w:szCs w:val="32"/>
        </w:rPr>
        <w:t>Our case</w:t>
      </w:r>
    </w:p>
    <w:p w14:paraId="601A4C26" w14:textId="773410EF" w:rsidR="000375EF" w:rsidRPr="000375EF" w:rsidRDefault="000375EF" w:rsidP="0046588B">
      <w:pPr>
        <w:spacing w:line="360" w:lineRule="auto"/>
        <w:rPr>
          <w:sz w:val="32"/>
          <w:szCs w:val="32"/>
        </w:rPr>
      </w:pPr>
      <w:r w:rsidRPr="000375EF">
        <w:rPr>
          <w:sz w:val="32"/>
          <w:szCs w:val="32"/>
        </w:rPr>
        <w:t xml:space="preserve">A full-term female baby was born by normal vaginal delivery. The baby suddenly </w:t>
      </w:r>
      <w:r w:rsidR="004A611A" w:rsidRPr="000375EF">
        <w:rPr>
          <w:sz w:val="32"/>
          <w:szCs w:val="32"/>
        </w:rPr>
        <w:t>develops</w:t>
      </w:r>
      <w:r w:rsidRPr="000375EF">
        <w:rPr>
          <w:sz w:val="32"/>
          <w:szCs w:val="32"/>
        </w:rPr>
        <w:t xml:space="preserve"> severe respiratory distress in the first day of life. On examination, there were tachypnea and tachycardia. Abdominal examination show hepatomegaly. Ross classification for heart failure was</w:t>
      </w:r>
      <w:r w:rsidR="004A611A">
        <w:rPr>
          <w:sz w:val="32"/>
          <w:szCs w:val="32"/>
        </w:rPr>
        <w:t xml:space="preserve"> </w:t>
      </w:r>
      <w:r w:rsidR="004A611A" w:rsidRPr="004A611A">
        <w:rPr>
          <w:color w:val="FF0000"/>
          <w:sz w:val="32"/>
          <w:szCs w:val="32"/>
        </w:rPr>
        <w:t>8</w:t>
      </w:r>
      <w:r w:rsidRPr="000375EF">
        <w:rPr>
          <w:sz w:val="32"/>
          <w:szCs w:val="32"/>
        </w:rPr>
        <w:t xml:space="preserve">. The X-ray was done and shows cardiomegaly and congested lungs (Figure 1). The cardiothoracic ratio was 67%. The patient was admitted in the nursery care as diagnosed as heart failure. Urgent cardiac consultation was ordered. Echocardiography was done (Figure 2a). The diagnosis was non-compaction of the left ventricle. Sever tricuspid regurge (Figure 3) and pulmonary hypertension. The tricuspid valve shows ballooning of the leaflets with prolapsing into the right atrium (Figure 4). Diuretics were started. The dose was 1mg/kg/day. On the next day, there were much improvement and the baby start to have uninterrupted mouth feeding. Follow up X-ray show good aeration of the lung with decrease in lung opacities (Figure 5). </w:t>
      </w:r>
      <w:proofErr w:type="gramStart"/>
      <w:r w:rsidRPr="000375EF">
        <w:rPr>
          <w:sz w:val="32"/>
          <w:szCs w:val="32"/>
        </w:rPr>
        <w:t>Past history</w:t>
      </w:r>
      <w:proofErr w:type="gramEnd"/>
      <w:r w:rsidRPr="000375EF">
        <w:rPr>
          <w:sz w:val="32"/>
          <w:szCs w:val="32"/>
        </w:rPr>
        <w:t xml:space="preserve"> was taken from the mother. Two years back, a similar condition was happened. The previous baby was Barth syndrome. The genetic study </w:t>
      </w:r>
      <w:r w:rsidRPr="000375EF">
        <w:rPr>
          <w:sz w:val="32"/>
          <w:szCs w:val="32"/>
        </w:rPr>
        <w:lastRenderedPageBreak/>
        <w:t xml:space="preserve">was done and found there is G4.5 gene/TAZ protein.                             Unfortunately, the previous baby suddenly died during stay in the nursery care on the third day of life. The </w:t>
      </w:r>
      <w:proofErr w:type="spellStart"/>
      <w:r w:rsidRPr="000375EF">
        <w:rPr>
          <w:sz w:val="32"/>
          <w:szCs w:val="32"/>
        </w:rPr>
        <w:t>suscpion</w:t>
      </w:r>
      <w:proofErr w:type="spellEnd"/>
      <w:r w:rsidRPr="000375EF">
        <w:rPr>
          <w:sz w:val="32"/>
          <w:szCs w:val="32"/>
        </w:rPr>
        <w:t xml:space="preserve"> for the newly delivered baby will be the same syndrome is highly indicated. Therefore, serous observation was in mind by all pediatric staff.</w:t>
      </w:r>
    </w:p>
    <w:p w14:paraId="6BE8428A" w14:textId="77777777" w:rsidR="000375EF" w:rsidRPr="000375EF" w:rsidRDefault="000375EF" w:rsidP="0046588B">
      <w:pPr>
        <w:spacing w:line="360" w:lineRule="auto"/>
        <w:rPr>
          <w:sz w:val="32"/>
          <w:szCs w:val="32"/>
        </w:rPr>
      </w:pPr>
      <w:r w:rsidRPr="000375EF">
        <w:rPr>
          <w:sz w:val="32"/>
          <w:szCs w:val="32"/>
        </w:rPr>
        <w:t xml:space="preserve">Follow up echocardiography was done. Both the systolic and diastolic function of left ventricle were preserved. The friction shorting around 25% and the ejection fraction were 68%. </w:t>
      </w:r>
    </w:p>
    <w:p w14:paraId="484DA82F" w14:textId="77777777" w:rsidR="000375EF" w:rsidRPr="000375EF" w:rsidRDefault="000375EF" w:rsidP="0046588B">
      <w:pPr>
        <w:spacing w:line="360" w:lineRule="auto"/>
        <w:rPr>
          <w:sz w:val="32"/>
          <w:szCs w:val="32"/>
        </w:rPr>
      </w:pPr>
      <w:r w:rsidRPr="000375EF">
        <w:rPr>
          <w:sz w:val="32"/>
          <w:szCs w:val="32"/>
        </w:rPr>
        <w:t>The advance in the new technology named multi detector computed tomography (MDCT) was introduce recently in the diagnosis of congenital heart disease. It has a great role in the diagnosis of the intra cardiac and extra cardiac structures. The anomalies of the coronary arteries are easily detected by MDCT. The cardiomyopathy caused by abnormal coronary artery should be carefully excluded. In this case the MDCT shows normal right and left coronaries (Figure 6)</w:t>
      </w:r>
    </w:p>
    <w:p w14:paraId="223FF860" w14:textId="69CEF521" w:rsidR="000375EF" w:rsidRPr="000375EF" w:rsidRDefault="000375EF" w:rsidP="00A04405">
      <w:pPr>
        <w:spacing w:line="360" w:lineRule="auto"/>
        <w:rPr>
          <w:sz w:val="32"/>
          <w:szCs w:val="32"/>
        </w:rPr>
      </w:pPr>
      <w:r w:rsidRPr="000375EF">
        <w:rPr>
          <w:sz w:val="32"/>
          <w:szCs w:val="32"/>
        </w:rPr>
        <w:t xml:space="preserve">After much improvement of the baby. MDCT examination was done and analysis of the images were done. In (Figure 2b) there were much </w:t>
      </w:r>
      <w:r w:rsidR="000D02B3" w:rsidRPr="000375EF">
        <w:rPr>
          <w:sz w:val="32"/>
          <w:szCs w:val="32"/>
        </w:rPr>
        <w:t>trabeculation</w:t>
      </w:r>
      <w:r w:rsidRPr="000375EF">
        <w:rPr>
          <w:sz w:val="32"/>
          <w:szCs w:val="32"/>
        </w:rPr>
        <w:t xml:space="preserve"> and easily counting the intra-cardiac recess. The diagnosis of LVNC syndrome is confirmed by </w:t>
      </w:r>
      <w:proofErr w:type="spellStart"/>
      <w:r w:rsidRPr="000375EF">
        <w:rPr>
          <w:sz w:val="32"/>
          <w:szCs w:val="32"/>
        </w:rPr>
        <w:t>St¨ollberger</w:t>
      </w:r>
      <w:proofErr w:type="spellEnd"/>
      <w:r w:rsidRPr="000375EF">
        <w:rPr>
          <w:sz w:val="32"/>
          <w:szCs w:val="32"/>
        </w:rPr>
        <w:t xml:space="preserve"> and </w:t>
      </w:r>
      <w:proofErr w:type="spellStart"/>
      <w:r w:rsidRPr="000375EF">
        <w:rPr>
          <w:sz w:val="32"/>
          <w:szCs w:val="32"/>
        </w:rPr>
        <w:t>Finsterer</w:t>
      </w:r>
      <w:proofErr w:type="spellEnd"/>
      <w:r w:rsidRPr="000375EF">
        <w:rPr>
          <w:sz w:val="32"/>
          <w:szCs w:val="32"/>
        </w:rPr>
        <w:t xml:space="preserve"> refined the definition as &gt;3 trabeculations protruding from the LV wall apical to the papillary muscles, perfused intertrabecular spaces, and a two </w:t>
      </w:r>
      <w:r w:rsidRPr="000375EF">
        <w:rPr>
          <w:sz w:val="32"/>
          <w:szCs w:val="32"/>
        </w:rPr>
        <w:lastRenderedPageBreak/>
        <w:t xml:space="preserve">layered myocardium with the non-compacted layer usually thicker than the compacted myocardium [21]. In </w:t>
      </w:r>
      <w:bookmarkStart w:id="0" w:name="_Hlk535502839"/>
      <w:r w:rsidRPr="000375EF">
        <w:rPr>
          <w:sz w:val="32"/>
          <w:szCs w:val="32"/>
        </w:rPr>
        <w:t>figure</w:t>
      </w:r>
      <w:bookmarkEnd w:id="0"/>
      <w:r w:rsidRPr="000375EF">
        <w:rPr>
          <w:sz w:val="32"/>
          <w:szCs w:val="32"/>
        </w:rPr>
        <w:t xml:space="preserve"> </w:t>
      </w:r>
      <w:r w:rsidR="00F447BA">
        <w:rPr>
          <w:sz w:val="32"/>
          <w:szCs w:val="32"/>
        </w:rPr>
        <w:t>7</w:t>
      </w:r>
      <w:r w:rsidRPr="000375EF">
        <w:rPr>
          <w:sz w:val="32"/>
          <w:szCs w:val="32"/>
        </w:rPr>
        <w:t xml:space="preserve"> more than three recess were seen. In comparison with echocardiography</w:t>
      </w:r>
      <w:r w:rsidR="00F447BA">
        <w:rPr>
          <w:sz w:val="32"/>
          <w:szCs w:val="32"/>
        </w:rPr>
        <w:t xml:space="preserve"> (</w:t>
      </w:r>
      <w:r w:rsidR="00F447BA" w:rsidRPr="00F447BA">
        <w:rPr>
          <w:sz w:val="32"/>
          <w:szCs w:val="32"/>
        </w:rPr>
        <w:t>figure</w:t>
      </w:r>
      <w:r w:rsidR="00F447BA">
        <w:rPr>
          <w:sz w:val="32"/>
          <w:szCs w:val="32"/>
        </w:rPr>
        <w:t xml:space="preserve"> 8) </w:t>
      </w:r>
      <w:r w:rsidR="008A1FE8" w:rsidRPr="000375EF">
        <w:rPr>
          <w:sz w:val="32"/>
          <w:szCs w:val="32"/>
        </w:rPr>
        <w:t>these recesses</w:t>
      </w:r>
      <w:r w:rsidRPr="000375EF">
        <w:rPr>
          <w:sz w:val="32"/>
          <w:szCs w:val="32"/>
        </w:rPr>
        <w:t xml:space="preserve"> </w:t>
      </w:r>
      <w:bookmarkStart w:id="1" w:name="_GoBack"/>
      <w:bookmarkEnd w:id="1"/>
      <w:r w:rsidRPr="000375EF">
        <w:rPr>
          <w:sz w:val="32"/>
          <w:szCs w:val="32"/>
        </w:rPr>
        <w:t>are not</w:t>
      </w:r>
      <w:r w:rsidR="00A43F71">
        <w:rPr>
          <w:sz w:val="32"/>
          <w:szCs w:val="32"/>
        </w:rPr>
        <w:t xml:space="preserve"> clear.</w:t>
      </w:r>
      <w:r w:rsidRPr="000375EF">
        <w:rPr>
          <w:sz w:val="32"/>
          <w:szCs w:val="32"/>
        </w:rPr>
        <w:t xml:space="preserve"> There diagnostic criteria were as follows: (1) &gt;3 prominent trabecular formations along the left ventricular endocardial border, which are visible in end-diastole, distinct from papillary muscles, false tendons, or aberrant bands, (2) trabeculations move synchronously with the compacted myocardium, (3) trabeculations form the noncompacted part of the two-layer myocardial structure and (4) perfusion of the intertrabecular spaces from the ventricular cavity is present at end-diastole on color- Doppler echocardiography or contrast echocardiography</w:t>
      </w:r>
      <w:r w:rsidR="003857E4">
        <w:rPr>
          <w:sz w:val="32"/>
          <w:szCs w:val="32"/>
        </w:rPr>
        <w:t xml:space="preserve"> </w:t>
      </w:r>
      <w:r w:rsidRPr="000375EF">
        <w:rPr>
          <w:sz w:val="32"/>
          <w:szCs w:val="32"/>
        </w:rPr>
        <w:t xml:space="preserve">clearly seen or counted as in figure </w:t>
      </w:r>
      <w:r w:rsidR="00A04405">
        <w:rPr>
          <w:sz w:val="32"/>
          <w:szCs w:val="32"/>
        </w:rPr>
        <w:t xml:space="preserve">8 </w:t>
      </w:r>
      <w:r w:rsidRPr="000375EF">
        <w:rPr>
          <w:sz w:val="32"/>
          <w:szCs w:val="32"/>
        </w:rPr>
        <w:t xml:space="preserve">The small capacity of the left ventricle will effect on the right side result in right atrium dilation and ballooning of the tricuspid valve (Figure </w:t>
      </w:r>
      <w:r w:rsidR="00517D36">
        <w:rPr>
          <w:sz w:val="32"/>
          <w:szCs w:val="32"/>
        </w:rPr>
        <w:t>4</w:t>
      </w:r>
      <w:r w:rsidRPr="000375EF">
        <w:rPr>
          <w:sz w:val="32"/>
          <w:szCs w:val="32"/>
        </w:rPr>
        <w:t xml:space="preserve">). Pulmonary hypertension is one of the </w:t>
      </w:r>
      <w:r w:rsidR="000D02B3" w:rsidRPr="000375EF">
        <w:rPr>
          <w:sz w:val="32"/>
          <w:szCs w:val="32"/>
        </w:rPr>
        <w:t>complications</w:t>
      </w:r>
      <w:r w:rsidRPr="000375EF">
        <w:rPr>
          <w:sz w:val="32"/>
          <w:szCs w:val="32"/>
        </w:rPr>
        <w:t xml:space="preserve"> of LVNC syndrome and one of the leading causes of irreversible damage of the pulmonary bed and limited gas exchange.  </w:t>
      </w:r>
    </w:p>
    <w:p w14:paraId="0B28462E" w14:textId="16422795" w:rsidR="000375EF" w:rsidRPr="000375EF" w:rsidRDefault="000375EF" w:rsidP="0046588B">
      <w:pPr>
        <w:spacing w:line="360" w:lineRule="auto"/>
        <w:rPr>
          <w:sz w:val="32"/>
          <w:szCs w:val="32"/>
        </w:rPr>
      </w:pPr>
      <w:r w:rsidRPr="000375EF">
        <w:rPr>
          <w:sz w:val="32"/>
          <w:szCs w:val="32"/>
        </w:rPr>
        <w:t>The question</w:t>
      </w:r>
      <w:r w:rsidR="00517D36">
        <w:rPr>
          <w:sz w:val="32"/>
          <w:szCs w:val="32"/>
        </w:rPr>
        <w:t>s</w:t>
      </w:r>
      <w:r w:rsidRPr="000375EF">
        <w:rPr>
          <w:sz w:val="32"/>
          <w:szCs w:val="32"/>
        </w:rPr>
        <w:t xml:space="preserve"> that </w:t>
      </w:r>
      <w:r w:rsidR="00517D36">
        <w:rPr>
          <w:sz w:val="32"/>
          <w:szCs w:val="32"/>
        </w:rPr>
        <w:t>are</w:t>
      </w:r>
      <w:r w:rsidRPr="000375EF">
        <w:rPr>
          <w:sz w:val="32"/>
          <w:szCs w:val="32"/>
        </w:rPr>
        <w:t xml:space="preserve"> important to be answered:</w:t>
      </w:r>
    </w:p>
    <w:p w14:paraId="23191B3E" w14:textId="41905BFA" w:rsidR="000375EF" w:rsidRPr="000375EF" w:rsidRDefault="000D02B3" w:rsidP="0046588B">
      <w:pPr>
        <w:spacing w:line="360" w:lineRule="auto"/>
        <w:rPr>
          <w:sz w:val="32"/>
          <w:szCs w:val="32"/>
        </w:rPr>
      </w:pPr>
      <w:r w:rsidRPr="000375EF">
        <w:rPr>
          <w:sz w:val="32"/>
          <w:szCs w:val="32"/>
        </w:rPr>
        <w:t>Is</w:t>
      </w:r>
      <w:r w:rsidR="000375EF" w:rsidRPr="000375EF">
        <w:rPr>
          <w:sz w:val="32"/>
          <w:szCs w:val="32"/>
        </w:rPr>
        <w:t xml:space="preserve"> the pattern of distribution of the papillary muscle have a special shape and number?</w:t>
      </w:r>
    </w:p>
    <w:p w14:paraId="1536ECC6" w14:textId="63088BD7" w:rsidR="000375EF" w:rsidRPr="000375EF" w:rsidRDefault="000375EF" w:rsidP="0046588B">
      <w:pPr>
        <w:spacing w:line="360" w:lineRule="auto"/>
        <w:rPr>
          <w:sz w:val="32"/>
          <w:szCs w:val="32"/>
        </w:rPr>
      </w:pPr>
      <w:r w:rsidRPr="000375EF">
        <w:rPr>
          <w:sz w:val="32"/>
          <w:szCs w:val="32"/>
        </w:rPr>
        <w:lastRenderedPageBreak/>
        <w:t xml:space="preserve">Are the numbers of recess fixed in the sibling of the same family affected by LVNC </w:t>
      </w:r>
      <w:r w:rsidR="000D02B3" w:rsidRPr="000375EF">
        <w:rPr>
          <w:sz w:val="32"/>
          <w:szCs w:val="32"/>
        </w:rPr>
        <w:t>syndrome</w:t>
      </w:r>
      <w:r w:rsidRPr="000375EF">
        <w:rPr>
          <w:sz w:val="32"/>
          <w:szCs w:val="32"/>
        </w:rPr>
        <w:t>?</w:t>
      </w:r>
    </w:p>
    <w:p w14:paraId="772613D6" w14:textId="77777777" w:rsidR="000375EF" w:rsidRPr="000375EF" w:rsidRDefault="000375EF" w:rsidP="0046588B">
      <w:pPr>
        <w:spacing w:line="360" w:lineRule="auto"/>
        <w:rPr>
          <w:sz w:val="32"/>
          <w:szCs w:val="32"/>
        </w:rPr>
      </w:pPr>
      <w:r w:rsidRPr="000375EF">
        <w:rPr>
          <w:sz w:val="32"/>
          <w:szCs w:val="32"/>
        </w:rPr>
        <w:t>Can be a new classification of heart failure be done by the level of non-compacted muscle in the left ventricle evaluated by MDCT?</w:t>
      </w:r>
    </w:p>
    <w:p w14:paraId="14BFAE65" w14:textId="6EE724B6" w:rsidR="000375EF" w:rsidRPr="003669A4" w:rsidRDefault="000375EF" w:rsidP="0046588B">
      <w:pPr>
        <w:spacing w:line="360" w:lineRule="auto"/>
        <w:rPr>
          <w:sz w:val="32"/>
          <w:szCs w:val="32"/>
        </w:rPr>
      </w:pPr>
      <w:r w:rsidRPr="000375EF">
        <w:rPr>
          <w:sz w:val="32"/>
          <w:szCs w:val="32"/>
        </w:rPr>
        <w:t xml:space="preserve">Can MDCT suspect the genetic pattern of the patient? This means if there is a special pattern of </w:t>
      </w:r>
      <w:r w:rsidR="000D02B3" w:rsidRPr="000375EF">
        <w:rPr>
          <w:sz w:val="32"/>
          <w:szCs w:val="32"/>
        </w:rPr>
        <w:t>trabeculation</w:t>
      </w:r>
      <w:r w:rsidRPr="000375EF">
        <w:rPr>
          <w:sz w:val="32"/>
          <w:szCs w:val="32"/>
        </w:rPr>
        <w:t xml:space="preserve"> as interlaces </w:t>
      </w:r>
      <w:r w:rsidR="000D02B3" w:rsidRPr="000375EF">
        <w:rPr>
          <w:sz w:val="32"/>
          <w:szCs w:val="32"/>
        </w:rPr>
        <w:t>trabeculation</w:t>
      </w:r>
      <w:r w:rsidRPr="000375EF">
        <w:rPr>
          <w:sz w:val="32"/>
          <w:szCs w:val="32"/>
        </w:rPr>
        <w:t xml:space="preserve">, onion like </w:t>
      </w:r>
      <w:r w:rsidR="000D02B3" w:rsidRPr="000375EF">
        <w:rPr>
          <w:sz w:val="32"/>
          <w:szCs w:val="32"/>
        </w:rPr>
        <w:t>trabeculation</w:t>
      </w:r>
      <w:r w:rsidRPr="000375EF">
        <w:rPr>
          <w:sz w:val="32"/>
          <w:szCs w:val="32"/>
        </w:rPr>
        <w:t xml:space="preserve"> or cornflower pattern will be genetically different.</w:t>
      </w:r>
    </w:p>
    <w:p w14:paraId="3E7523A0" w14:textId="77777777" w:rsidR="003669A4" w:rsidRPr="003669A4" w:rsidRDefault="003669A4" w:rsidP="0046588B">
      <w:pPr>
        <w:spacing w:line="360" w:lineRule="auto"/>
        <w:rPr>
          <w:sz w:val="32"/>
          <w:szCs w:val="32"/>
        </w:rPr>
      </w:pPr>
    </w:p>
    <w:p w14:paraId="2EE492C2" w14:textId="77777777" w:rsidR="003669A4" w:rsidRPr="003669A4" w:rsidRDefault="003669A4" w:rsidP="0046588B">
      <w:pPr>
        <w:spacing w:line="360" w:lineRule="auto"/>
        <w:rPr>
          <w:sz w:val="32"/>
          <w:szCs w:val="32"/>
        </w:rPr>
      </w:pPr>
    </w:p>
    <w:p w14:paraId="1477A21D" w14:textId="77777777" w:rsidR="003669A4" w:rsidRDefault="003669A4" w:rsidP="0046588B">
      <w:pPr>
        <w:spacing w:line="360" w:lineRule="auto"/>
        <w:rPr>
          <w:sz w:val="32"/>
          <w:szCs w:val="32"/>
        </w:rPr>
      </w:pPr>
    </w:p>
    <w:p w14:paraId="24A304B9" w14:textId="77777777" w:rsidR="00CA4779" w:rsidRPr="00CA4779" w:rsidRDefault="00CA4779" w:rsidP="0046588B">
      <w:pPr>
        <w:spacing w:line="360" w:lineRule="auto"/>
        <w:jc w:val="center"/>
        <w:rPr>
          <w:sz w:val="32"/>
          <w:szCs w:val="32"/>
        </w:rPr>
      </w:pPr>
      <w:r w:rsidRPr="00CA4779">
        <w:rPr>
          <w:sz w:val="32"/>
          <w:szCs w:val="32"/>
        </w:rPr>
        <w:t>References</w:t>
      </w:r>
    </w:p>
    <w:p w14:paraId="1CF8E6AE" w14:textId="77777777" w:rsidR="00CA4779" w:rsidRPr="00CA4779" w:rsidRDefault="00CA4779" w:rsidP="0046588B">
      <w:pPr>
        <w:spacing w:line="360" w:lineRule="auto"/>
        <w:rPr>
          <w:sz w:val="32"/>
          <w:szCs w:val="32"/>
        </w:rPr>
      </w:pPr>
      <w:r w:rsidRPr="00CA4779">
        <w:rPr>
          <w:sz w:val="32"/>
          <w:szCs w:val="32"/>
        </w:rPr>
        <w:t xml:space="preserve">[1] B. J. Maron, J. A. </w:t>
      </w:r>
      <w:proofErr w:type="spellStart"/>
      <w:r w:rsidRPr="00CA4779">
        <w:rPr>
          <w:sz w:val="32"/>
          <w:szCs w:val="32"/>
        </w:rPr>
        <w:t>Towbin</w:t>
      </w:r>
      <w:proofErr w:type="spellEnd"/>
      <w:r w:rsidRPr="00CA4779">
        <w:rPr>
          <w:sz w:val="32"/>
          <w:szCs w:val="32"/>
        </w:rPr>
        <w:t xml:space="preserve">, G. </w:t>
      </w:r>
      <w:proofErr w:type="spellStart"/>
      <w:r w:rsidRPr="00CA4779">
        <w:rPr>
          <w:sz w:val="32"/>
          <w:szCs w:val="32"/>
        </w:rPr>
        <w:t>Thiene</w:t>
      </w:r>
      <w:proofErr w:type="spellEnd"/>
      <w:r w:rsidRPr="00CA4779">
        <w:rPr>
          <w:sz w:val="32"/>
          <w:szCs w:val="32"/>
        </w:rPr>
        <w:t xml:space="preserve"> et al., “Contemporary</w:t>
      </w:r>
    </w:p>
    <w:p w14:paraId="13B660E7" w14:textId="77777777" w:rsidR="00CA4779" w:rsidRPr="00CA4779" w:rsidRDefault="00CA4779" w:rsidP="0046588B">
      <w:pPr>
        <w:spacing w:line="360" w:lineRule="auto"/>
        <w:rPr>
          <w:sz w:val="32"/>
          <w:szCs w:val="32"/>
        </w:rPr>
      </w:pPr>
      <w:r w:rsidRPr="00CA4779">
        <w:rPr>
          <w:sz w:val="32"/>
          <w:szCs w:val="32"/>
        </w:rPr>
        <w:t>definitions and classification of the cardiomyopathies: an American</w:t>
      </w:r>
    </w:p>
    <w:p w14:paraId="56B04087" w14:textId="77777777" w:rsidR="00CA4779" w:rsidRPr="00CA4779" w:rsidRDefault="00CA4779" w:rsidP="0046588B">
      <w:pPr>
        <w:spacing w:line="360" w:lineRule="auto"/>
        <w:rPr>
          <w:sz w:val="32"/>
          <w:szCs w:val="32"/>
        </w:rPr>
      </w:pPr>
      <w:r w:rsidRPr="00CA4779">
        <w:rPr>
          <w:sz w:val="32"/>
          <w:szCs w:val="32"/>
        </w:rPr>
        <w:t>heart association scientific statement from the council on</w:t>
      </w:r>
    </w:p>
    <w:p w14:paraId="42A8673D" w14:textId="77777777" w:rsidR="00CA4779" w:rsidRPr="00CA4779" w:rsidRDefault="00CA4779" w:rsidP="0046588B">
      <w:pPr>
        <w:spacing w:line="360" w:lineRule="auto"/>
        <w:rPr>
          <w:sz w:val="32"/>
          <w:szCs w:val="32"/>
        </w:rPr>
      </w:pPr>
      <w:r w:rsidRPr="00CA4779">
        <w:rPr>
          <w:sz w:val="32"/>
          <w:szCs w:val="32"/>
        </w:rPr>
        <w:t>clinical cardiology, heart failure and transplantation committee;</w:t>
      </w:r>
    </w:p>
    <w:p w14:paraId="518D7416" w14:textId="77777777" w:rsidR="00CA4779" w:rsidRPr="00CA4779" w:rsidRDefault="00CA4779" w:rsidP="0046588B">
      <w:pPr>
        <w:spacing w:line="360" w:lineRule="auto"/>
        <w:rPr>
          <w:sz w:val="32"/>
          <w:szCs w:val="32"/>
        </w:rPr>
      </w:pPr>
      <w:r w:rsidRPr="00CA4779">
        <w:rPr>
          <w:sz w:val="32"/>
          <w:szCs w:val="32"/>
        </w:rPr>
        <w:t>quality of care and outcomes research and functional genomics</w:t>
      </w:r>
    </w:p>
    <w:p w14:paraId="3AAB6388" w14:textId="77777777" w:rsidR="00CA4779" w:rsidRPr="00CA4779" w:rsidRDefault="00CA4779" w:rsidP="0046588B">
      <w:pPr>
        <w:spacing w:line="360" w:lineRule="auto"/>
        <w:rPr>
          <w:sz w:val="32"/>
          <w:szCs w:val="32"/>
        </w:rPr>
      </w:pPr>
      <w:r w:rsidRPr="00CA4779">
        <w:rPr>
          <w:sz w:val="32"/>
          <w:szCs w:val="32"/>
        </w:rPr>
        <w:t>and translational biology interdisciplinary working groups; and</w:t>
      </w:r>
    </w:p>
    <w:p w14:paraId="5C1635B1" w14:textId="77777777" w:rsidR="00CA4779" w:rsidRPr="00CA4779" w:rsidRDefault="00CA4779" w:rsidP="0046588B">
      <w:pPr>
        <w:spacing w:line="360" w:lineRule="auto"/>
        <w:rPr>
          <w:sz w:val="32"/>
          <w:szCs w:val="32"/>
        </w:rPr>
      </w:pPr>
      <w:r w:rsidRPr="00CA4779">
        <w:rPr>
          <w:sz w:val="32"/>
          <w:szCs w:val="32"/>
        </w:rPr>
        <w:lastRenderedPageBreak/>
        <w:t>council on epidemiology and prevention,” Circulation, vol. 113,</w:t>
      </w:r>
    </w:p>
    <w:p w14:paraId="5B16A69C" w14:textId="77777777" w:rsidR="00CA4779" w:rsidRPr="00CA4779" w:rsidRDefault="00CA4779" w:rsidP="0046588B">
      <w:pPr>
        <w:spacing w:line="360" w:lineRule="auto"/>
        <w:rPr>
          <w:sz w:val="32"/>
          <w:szCs w:val="32"/>
        </w:rPr>
      </w:pPr>
      <w:r w:rsidRPr="00CA4779">
        <w:rPr>
          <w:sz w:val="32"/>
          <w:szCs w:val="32"/>
        </w:rPr>
        <w:t>no. 14, pp. 1807–1816, 2006.</w:t>
      </w:r>
    </w:p>
    <w:p w14:paraId="0F028A50" w14:textId="77777777" w:rsidR="00CA4779" w:rsidRPr="00CA4779" w:rsidRDefault="00CA4779" w:rsidP="0046588B">
      <w:pPr>
        <w:spacing w:line="360" w:lineRule="auto"/>
        <w:rPr>
          <w:sz w:val="32"/>
          <w:szCs w:val="32"/>
        </w:rPr>
      </w:pPr>
      <w:r w:rsidRPr="00CA4779">
        <w:rPr>
          <w:sz w:val="32"/>
          <w:szCs w:val="32"/>
        </w:rPr>
        <w:t xml:space="preserve">[2] J. </w:t>
      </w:r>
      <w:proofErr w:type="spellStart"/>
      <w:r w:rsidRPr="00CA4779">
        <w:rPr>
          <w:sz w:val="32"/>
          <w:szCs w:val="32"/>
        </w:rPr>
        <w:t>Dusek</w:t>
      </w:r>
      <w:proofErr w:type="spellEnd"/>
      <w:r w:rsidRPr="00CA4779">
        <w:rPr>
          <w:sz w:val="32"/>
          <w:szCs w:val="32"/>
        </w:rPr>
        <w:t xml:space="preserve">, B. </w:t>
      </w:r>
      <w:proofErr w:type="spellStart"/>
      <w:r w:rsidRPr="00CA4779">
        <w:rPr>
          <w:sz w:val="32"/>
          <w:szCs w:val="32"/>
        </w:rPr>
        <w:t>Ostadal</w:t>
      </w:r>
      <w:proofErr w:type="spellEnd"/>
      <w:r w:rsidRPr="00CA4779">
        <w:rPr>
          <w:sz w:val="32"/>
          <w:szCs w:val="32"/>
        </w:rPr>
        <w:t xml:space="preserve">, </w:t>
      </w:r>
      <w:proofErr w:type="spellStart"/>
      <w:r w:rsidRPr="00CA4779">
        <w:rPr>
          <w:sz w:val="32"/>
          <w:szCs w:val="32"/>
        </w:rPr>
        <w:t>andM</w:t>
      </w:r>
      <w:proofErr w:type="spellEnd"/>
      <w:r w:rsidRPr="00CA4779">
        <w:rPr>
          <w:sz w:val="32"/>
          <w:szCs w:val="32"/>
        </w:rPr>
        <w:t xml:space="preserve">. </w:t>
      </w:r>
      <w:proofErr w:type="spellStart"/>
      <w:r w:rsidRPr="00CA4779">
        <w:rPr>
          <w:sz w:val="32"/>
          <w:szCs w:val="32"/>
        </w:rPr>
        <w:t>Duskova</w:t>
      </w:r>
      <w:proofErr w:type="spellEnd"/>
      <w:r w:rsidRPr="00CA4779">
        <w:rPr>
          <w:sz w:val="32"/>
          <w:szCs w:val="32"/>
        </w:rPr>
        <w:t>, “Postnatal persistence of</w:t>
      </w:r>
    </w:p>
    <w:p w14:paraId="6F80D828" w14:textId="77777777" w:rsidR="00CA4779" w:rsidRPr="00CA4779" w:rsidRDefault="00CA4779" w:rsidP="0046588B">
      <w:pPr>
        <w:spacing w:line="360" w:lineRule="auto"/>
        <w:rPr>
          <w:sz w:val="32"/>
          <w:szCs w:val="32"/>
        </w:rPr>
      </w:pPr>
      <w:r w:rsidRPr="00CA4779">
        <w:rPr>
          <w:sz w:val="32"/>
          <w:szCs w:val="32"/>
        </w:rPr>
        <w:t>spongy myocardium with embryonic blood supply,” Archives of</w:t>
      </w:r>
    </w:p>
    <w:p w14:paraId="3CF1601B" w14:textId="77777777" w:rsidR="00CA4779" w:rsidRPr="00CA4779" w:rsidRDefault="00CA4779" w:rsidP="0046588B">
      <w:pPr>
        <w:spacing w:line="360" w:lineRule="auto"/>
        <w:rPr>
          <w:sz w:val="32"/>
          <w:szCs w:val="32"/>
        </w:rPr>
      </w:pPr>
      <w:r w:rsidRPr="00CA4779">
        <w:rPr>
          <w:sz w:val="32"/>
          <w:szCs w:val="32"/>
        </w:rPr>
        <w:t>Pathology, vol. 99, no. 6, pp. 312–317, 1975.</w:t>
      </w:r>
    </w:p>
    <w:p w14:paraId="1300C31A" w14:textId="77777777" w:rsidR="00CA4779" w:rsidRPr="00CA4779" w:rsidRDefault="00CA4779" w:rsidP="0046588B">
      <w:pPr>
        <w:spacing w:line="360" w:lineRule="auto"/>
        <w:rPr>
          <w:sz w:val="32"/>
          <w:szCs w:val="32"/>
        </w:rPr>
      </w:pPr>
      <w:r w:rsidRPr="00CA4779">
        <w:rPr>
          <w:sz w:val="32"/>
          <w:szCs w:val="32"/>
        </w:rPr>
        <w:t xml:space="preserve">[3] R. </w:t>
      </w:r>
      <w:proofErr w:type="spellStart"/>
      <w:r w:rsidRPr="00CA4779">
        <w:rPr>
          <w:sz w:val="32"/>
          <w:szCs w:val="32"/>
        </w:rPr>
        <w:t>Engberding</w:t>
      </w:r>
      <w:proofErr w:type="spellEnd"/>
      <w:r w:rsidRPr="00CA4779">
        <w:rPr>
          <w:sz w:val="32"/>
          <w:szCs w:val="32"/>
        </w:rPr>
        <w:t xml:space="preserve"> and F. Bender, “Identification of a rare congenital</w:t>
      </w:r>
    </w:p>
    <w:p w14:paraId="1F498760" w14:textId="77777777" w:rsidR="00CA4779" w:rsidRPr="00CA4779" w:rsidRDefault="00CA4779" w:rsidP="0046588B">
      <w:pPr>
        <w:spacing w:line="360" w:lineRule="auto"/>
        <w:rPr>
          <w:sz w:val="32"/>
          <w:szCs w:val="32"/>
        </w:rPr>
      </w:pPr>
      <w:r w:rsidRPr="00CA4779">
        <w:rPr>
          <w:sz w:val="32"/>
          <w:szCs w:val="32"/>
        </w:rPr>
        <w:t xml:space="preserve">anomaly of the myocardium by </w:t>
      </w:r>
      <w:proofErr w:type="gramStart"/>
      <w:r w:rsidRPr="00CA4779">
        <w:rPr>
          <w:sz w:val="32"/>
          <w:szCs w:val="32"/>
        </w:rPr>
        <w:t>two dimensional</w:t>
      </w:r>
      <w:proofErr w:type="gramEnd"/>
      <w:r w:rsidRPr="00CA4779">
        <w:rPr>
          <w:sz w:val="32"/>
          <w:szCs w:val="32"/>
        </w:rPr>
        <w:t xml:space="preserve"> echocardiography:</w:t>
      </w:r>
    </w:p>
    <w:p w14:paraId="62DB39ED" w14:textId="77777777" w:rsidR="00CA4779" w:rsidRPr="00CA4779" w:rsidRDefault="00CA4779" w:rsidP="0046588B">
      <w:pPr>
        <w:spacing w:line="360" w:lineRule="auto"/>
        <w:rPr>
          <w:sz w:val="32"/>
          <w:szCs w:val="32"/>
        </w:rPr>
      </w:pPr>
      <w:r w:rsidRPr="00CA4779">
        <w:rPr>
          <w:sz w:val="32"/>
          <w:szCs w:val="32"/>
        </w:rPr>
        <w:t>persistence of isolated myocardial sinusoids,” The American</w:t>
      </w:r>
    </w:p>
    <w:p w14:paraId="0F4A20F4" w14:textId="77777777" w:rsidR="006C2912" w:rsidRDefault="00CA4779" w:rsidP="0046588B">
      <w:pPr>
        <w:spacing w:line="360" w:lineRule="auto"/>
        <w:rPr>
          <w:sz w:val="32"/>
          <w:szCs w:val="32"/>
        </w:rPr>
      </w:pPr>
      <w:r w:rsidRPr="00CA4779">
        <w:rPr>
          <w:sz w:val="32"/>
          <w:szCs w:val="32"/>
        </w:rPr>
        <w:t>Journal of Cardiology, vol. 53, no. 11, pp. 1733–1734, 1984.</w:t>
      </w:r>
    </w:p>
    <w:p w14:paraId="29DEDAAD" w14:textId="77777777" w:rsidR="006D75EA" w:rsidRPr="006D75EA" w:rsidRDefault="006D75EA" w:rsidP="0046588B">
      <w:pPr>
        <w:spacing w:line="360" w:lineRule="auto"/>
        <w:rPr>
          <w:sz w:val="32"/>
          <w:szCs w:val="32"/>
        </w:rPr>
      </w:pPr>
      <w:r w:rsidRPr="006D75EA">
        <w:rPr>
          <w:sz w:val="32"/>
          <w:szCs w:val="32"/>
        </w:rPr>
        <w:t>[</w:t>
      </w:r>
      <w:r w:rsidR="00CA4779">
        <w:rPr>
          <w:sz w:val="32"/>
          <w:szCs w:val="32"/>
        </w:rPr>
        <w:t>4</w:t>
      </w:r>
      <w:r w:rsidRPr="006D75EA">
        <w:rPr>
          <w:sz w:val="32"/>
          <w:szCs w:val="32"/>
        </w:rPr>
        <w:t xml:space="preserve">] </w:t>
      </w:r>
      <w:proofErr w:type="spellStart"/>
      <w:proofErr w:type="gramStart"/>
      <w:r w:rsidRPr="006D75EA">
        <w:rPr>
          <w:sz w:val="32"/>
          <w:szCs w:val="32"/>
        </w:rPr>
        <w:t>G.Habib</w:t>
      </w:r>
      <w:proofErr w:type="spellEnd"/>
      <w:proofErr w:type="gramEnd"/>
      <w:r w:rsidRPr="006D75EA">
        <w:rPr>
          <w:sz w:val="32"/>
          <w:szCs w:val="32"/>
        </w:rPr>
        <w:t>, P. Charron, J.-C. Eicher et al., “Isolated left ventricular</w:t>
      </w:r>
    </w:p>
    <w:p w14:paraId="6577F4DD" w14:textId="77777777" w:rsidR="006D75EA" w:rsidRPr="006D75EA" w:rsidRDefault="006D75EA" w:rsidP="0046588B">
      <w:pPr>
        <w:spacing w:line="360" w:lineRule="auto"/>
        <w:rPr>
          <w:sz w:val="32"/>
          <w:szCs w:val="32"/>
        </w:rPr>
      </w:pPr>
      <w:r w:rsidRPr="006D75EA">
        <w:rPr>
          <w:sz w:val="32"/>
          <w:szCs w:val="32"/>
        </w:rPr>
        <w:t>non-compaction in adults: clinical and echocardiographic features</w:t>
      </w:r>
    </w:p>
    <w:p w14:paraId="45F9B034" w14:textId="77777777" w:rsidR="006D75EA" w:rsidRPr="006D75EA" w:rsidRDefault="006D75EA" w:rsidP="0046588B">
      <w:pPr>
        <w:spacing w:line="360" w:lineRule="auto"/>
        <w:rPr>
          <w:sz w:val="32"/>
          <w:szCs w:val="32"/>
        </w:rPr>
      </w:pPr>
      <w:r w:rsidRPr="006D75EA">
        <w:rPr>
          <w:sz w:val="32"/>
          <w:szCs w:val="32"/>
        </w:rPr>
        <w:t>in 105 patients. Results from a French registry,” European</w:t>
      </w:r>
    </w:p>
    <w:p w14:paraId="16E9A6A4" w14:textId="77777777" w:rsidR="006D75EA" w:rsidRPr="006D75EA" w:rsidRDefault="006D75EA" w:rsidP="0046588B">
      <w:pPr>
        <w:spacing w:line="360" w:lineRule="auto"/>
        <w:rPr>
          <w:sz w:val="32"/>
          <w:szCs w:val="32"/>
        </w:rPr>
      </w:pPr>
      <w:r w:rsidRPr="006D75EA">
        <w:rPr>
          <w:sz w:val="32"/>
          <w:szCs w:val="32"/>
        </w:rPr>
        <w:t>Journal of Heart Failure, vol. 13, no. 2, pp. 177–185, 2011.</w:t>
      </w:r>
    </w:p>
    <w:p w14:paraId="1CAA9CB3" w14:textId="77777777" w:rsidR="006D75EA" w:rsidRPr="006D75EA" w:rsidRDefault="006D75EA" w:rsidP="0046588B">
      <w:pPr>
        <w:spacing w:line="360" w:lineRule="auto"/>
        <w:rPr>
          <w:sz w:val="32"/>
          <w:szCs w:val="32"/>
        </w:rPr>
      </w:pPr>
      <w:r w:rsidRPr="006D75EA">
        <w:rPr>
          <w:sz w:val="32"/>
          <w:szCs w:val="32"/>
        </w:rPr>
        <w:t>[</w:t>
      </w:r>
      <w:r w:rsidR="00CA4779">
        <w:rPr>
          <w:sz w:val="32"/>
          <w:szCs w:val="32"/>
        </w:rPr>
        <w:t>5</w:t>
      </w:r>
      <w:r w:rsidRPr="006D75EA">
        <w:rPr>
          <w:sz w:val="32"/>
          <w:szCs w:val="32"/>
        </w:rPr>
        <w:t xml:space="preserve">] C. </w:t>
      </w:r>
      <w:proofErr w:type="spellStart"/>
      <w:r w:rsidRPr="006D75EA">
        <w:rPr>
          <w:sz w:val="32"/>
          <w:szCs w:val="32"/>
        </w:rPr>
        <w:t>St¨ollberger</w:t>
      </w:r>
      <w:proofErr w:type="spellEnd"/>
      <w:r w:rsidRPr="006D75EA">
        <w:rPr>
          <w:sz w:val="32"/>
          <w:szCs w:val="32"/>
        </w:rPr>
        <w:t xml:space="preserve">, B. </w:t>
      </w:r>
      <w:proofErr w:type="spellStart"/>
      <w:r w:rsidRPr="006D75EA">
        <w:rPr>
          <w:sz w:val="32"/>
          <w:szCs w:val="32"/>
        </w:rPr>
        <w:t>Gerecke</w:t>
      </w:r>
      <w:proofErr w:type="spellEnd"/>
      <w:r w:rsidRPr="006D75EA">
        <w:rPr>
          <w:sz w:val="32"/>
          <w:szCs w:val="32"/>
        </w:rPr>
        <w:t xml:space="preserve">, J. </w:t>
      </w:r>
      <w:proofErr w:type="spellStart"/>
      <w:r w:rsidRPr="006D75EA">
        <w:rPr>
          <w:sz w:val="32"/>
          <w:szCs w:val="32"/>
        </w:rPr>
        <w:t>Finsterer</w:t>
      </w:r>
      <w:proofErr w:type="spellEnd"/>
      <w:r w:rsidRPr="006D75EA">
        <w:rPr>
          <w:sz w:val="32"/>
          <w:szCs w:val="32"/>
        </w:rPr>
        <w:t xml:space="preserve">, and R. </w:t>
      </w:r>
      <w:proofErr w:type="spellStart"/>
      <w:r w:rsidRPr="006D75EA">
        <w:rPr>
          <w:sz w:val="32"/>
          <w:szCs w:val="32"/>
        </w:rPr>
        <w:t>Engberding</w:t>
      </w:r>
      <w:proofErr w:type="spellEnd"/>
      <w:r w:rsidRPr="006D75EA">
        <w:rPr>
          <w:sz w:val="32"/>
          <w:szCs w:val="32"/>
        </w:rPr>
        <w:t>,</w:t>
      </w:r>
    </w:p>
    <w:p w14:paraId="584A3E91" w14:textId="77777777" w:rsidR="006D75EA" w:rsidRPr="006D75EA" w:rsidRDefault="006D75EA" w:rsidP="0046588B">
      <w:pPr>
        <w:spacing w:line="360" w:lineRule="auto"/>
        <w:rPr>
          <w:sz w:val="32"/>
          <w:szCs w:val="32"/>
        </w:rPr>
      </w:pPr>
      <w:r w:rsidRPr="006D75EA">
        <w:rPr>
          <w:sz w:val="32"/>
          <w:szCs w:val="32"/>
        </w:rPr>
        <w:t>“Refinement of echocardiographic criteria for left ventricular</w:t>
      </w:r>
    </w:p>
    <w:p w14:paraId="334F1BB7" w14:textId="77777777" w:rsidR="006D75EA" w:rsidRPr="006D75EA" w:rsidRDefault="006D75EA" w:rsidP="0046588B">
      <w:pPr>
        <w:spacing w:line="360" w:lineRule="auto"/>
        <w:rPr>
          <w:sz w:val="32"/>
          <w:szCs w:val="32"/>
        </w:rPr>
      </w:pPr>
      <w:r w:rsidRPr="006D75EA">
        <w:rPr>
          <w:sz w:val="32"/>
          <w:szCs w:val="32"/>
        </w:rPr>
        <w:t>noncompaction,” International Journal of Cardiology, vol. 165,</w:t>
      </w:r>
    </w:p>
    <w:p w14:paraId="7CE7098D" w14:textId="77777777" w:rsidR="006D75EA" w:rsidRPr="006D75EA" w:rsidRDefault="006D75EA" w:rsidP="0046588B">
      <w:pPr>
        <w:spacing w:line="360" w:lineRule="auto"/>
        <w:rPr>
          <w:sz w:val="32"/>
          <w:szCs w:val="32"/>
        </w:rPr>
      </w:pPr>
      <w:r w:rsidRPr="006D75EA">
        <w:rPr>
          <w:sz w:val="32"/>
          <w:szCs w:val="32"/>
        </w:rPr>
        <w:lastRenderedPageBreak/>
        <w:t>no. 3, pp. 463–467, 2013.</w:t>
      </w:r>
    </w:p>
    <w:p w14:paraId="466670C4" w14:textId="77777777" w:rsidR="006D75EA" w:rsidRPr="006D75EA" w:rsidRDefault="006D75EA" w:rsidP="0046588B">
      <w:pPr>
        <w:spacing w:line="360" w:lineRule="auto"/>
        <w:rPr>
          <w:sz w:val="32"/>
          <w:szCs w:val="32"/>
        </w:rPr>
      </w:pPr>
      <w:r w:rsidRPr="006D75EA">
        <w:rPr>
          <w:sz w:val="32"/>
          <w:szCs w:val="32"/>
        </w:rPr>
        <w:t>[</w:t>
      </w:r>
      <w:r w:rsidR="00CA4779">
        <w:rPr>
          <w:sz w:val="32"/>
          <w:szCs w:val="32"/>
        </w:rPr>
        <w:t>6</w:t>
      </w:r>
      <w:r w:rsidRPr="006D75EA">
        <w:rPr>
          <w:sz w:val="32"/>
          <w:szCs w:val="32"/>
        </w:rPr>
        <w:t xml:space="preserve">] S. F. </w:t>
      </w:r>
      <w:proofErr w:type="spellStart"/>
      <w:r w:rsidRPr="006D75EA">
        <w:rPr>
          <w:sz w:val="32"/>
          <w:szCs w:val="32"/>
        </w:rPr>
        <w:t>Saleeb</w:t>
      </w:r>
      <w:proofErr w:type="spellEnd"/>
      <w:r w:rsidRPr="006D75EA">
        <w:rPr>
          <w:sz w:val="32"/>
          <w:szCs w:val="32"/>
        </w:rPr>
        <w:t xml:space="preserve">, </w:t>
      </w:r>
      <w:proofErr w:type="spellStart"/>
      <w:proofErr w:type="gramStart"/>
      <w:r w:rsidRPr="006D75EA">
        <w:rPr>
          <w:sz w:val="32"/>
          <w:szCs w:val="32"/>
        </w:rPr>
        <w:t>R.Margossian</w:t>
      </w:r>
      <w:proofErr w:type="spellEnd"/>
      <w:proofErr w:type="gramEnd"/>
      <w:r w:rsidRPr="006D75EA">
        <w:rPr>
          <w:sz w:val="32"/>
          <w:szCs w:val="32"/>
        </w:rPr>
        <w:t>, C. T. S</w:t>
      </w:r>
      <w:r w:rsidR="00281DD6">
        <w:rPr>
          <w:sz w:val="32"/>
          <w:szCs w:val="32"/>
        </w:rPr>
        <w:t xml:space="preserve">pencer et al., “Reproducibility </w:t>
      </w:r>
      <w:r w:rsidRPr="006D75EA">
        <w:rPr>
          <w:sz w:val="32"/>
          <w:szCs w:val="32"/>
        </w:rPr>
        <w:t>of echocardiographic diagnosis of l</w:t>
      </w:r>
      <w:r w:rsidR="00281DD6">
        <w:rPr>
          <w:sz w:val="32"/>
          <w:szCs w:val="32"/>
        </w:rPr>
        <w:t xml:space="preserve">eft ventricular noncompaction,” </w:t>
      </w:r>
      <w:r w:rsidRPr="006D75EA">
        <w:rPr>
          <w:sz w:val="32"/>
          <w:szCs w:val="32"/>
        </w:rPr>
        <w:t>Journal of the American So</w:t>
      </w:r>
      <w:r w:rsidR="00281DD6">
        <w:rPr>
          <w:sz w:val="32"/>
          <w:szCs w:val="32"/>
        </w:rPr>
        <w:t xml:space="preserve">ciety of Echocardiography, </w:t>
      </w:r>
      <w:r w:rsidRPr="006D75EA">
        <w:rPr>
          <w:sz w:val="32"/>
          <w:szCs w:val="32"/>
        </w:rPr>
        <w:t>vol. 25, no. 2, pp. 194–202, 2012.</w:t>
      </w:r>
    </w:p>
    <w:p w14:paraId="6300E37F" w14:textId="77777777" w:rsidR="006D75EA" w:rsidRPr="006D75EA" w:rsidRDefault="006D75EA" w:rsidP="0046588B">
      <w:pPr>
        <w:spacing w:line="360" w:lineRule="auto"/>
        <w:rPr>
          <w:sz w:val="32"/>
          <w:szCs w:val="32"/>
        </w:rPr>
      </w:pPr>
      <w:r w:rsidRPr="006D75EA">
        <w:rPr>
          <w:sz w:val="32"/>
          <w:szCs w:val="32"/>
        </w:rPr>
        <w:t>[</w:t>
      </w:r>
      <w:r w:rsidR="00CA4779">
        <w:rPr>
          <w:sz w:val="32"/>
          <w:szCs w:val="32"/>
        </w:rPr>
        <w:t>7</w:t>
      </w:r>
      <w:r w:rsidRPr="006D75EA">
        <w:rPr>
          <w:sz w:val="32"/>
          <w:szCs w:val="32"/>
        </w:rPr>
        <w:t xml:space="preserve">] C. H. A. </w:t>
      </w:r>
      <w:proofErr w:type="spellStart"/>
      <w:r w:rsidRPr="006D75EA">
        <w:rPr>
          <w:sz w:val="32"/>
          <w:szCs w:val="32"/>
        </w:rPr>
        <w:t>Jost</w:t>
      </w:r>
      <w:proofErr w:type="spellEnd"/>
      <w:r w:rsidRPr="006D75EA">
        <w:rPr>
          <w:sz w:val="32"/>
          <w:szCs w:val="32"/>
        </w:rPr>
        <w:t xml:space="preserve"> and H. M. Connolly, “</w:t>
      </w:r>
      <w:r w:rsidR="00281DD6">
        <w:rPr>
          <w:sz w:val="32"/>
          <w:szCs w:val="32"/>
        </w:rPr>
        <w:t xml:space="preserve">Left ventricular noncompaction: </w:t>
      </w:r>
      <w:r w:rsidRPr="006D75EA">
        <w:rPr>
          <w:sz w:val="32"/>
          <w:szCs w:val="32"/>
        </w:rPr>
        <w:t>dreaming of the per</w:t>
      </w:r>
      <w:r w:rsidR="00281DD6">
        <w:rPr>
          <w:sz w:val="32"/>
          <w:szCs w:val="32"/>
        </w:rPr>
        <w:t xml:space="preserve">fect diagnostic tool,” European </w:t>
      </w:r>
      <w:r w:rsidRPr="006D75EA">
        <w:rPr>
          <w:sz w:val="32"/>
          <w:szCs w:val="32"/>
        </w:rPr>
        <w:t>Journal of Heart Failure, vol. 14, no. 2, pp. 113–114, 2012.</w:t>
      </w:r>
    </w:p>
    <w:p w14:paraId="3424663D" w14:textId="77777777" w:rsidR="008C72BE" w:rsidRDefault="006D75EA" w:rsidP="0046588B">
      <w:pPr>
        <w:spacing w:line="360" w:lineRule="auto"/>
        <w:rPr>
          <w:sz w:val="32"/>
          <w:szCs w:val="32"/>
        </w:rPr>
      </w:pPr>
      <w:r w:rsidRPr="006D75EA">
        <w:rPr>
          <w:sz w:val="32"/>
          <w:szCs w:val="32"/>
        </w:rPr>
        <w:t>[</w:t>
      </w:r>
      <w:r w:rsidR="00CA4779">
        <w:rPr>
          <w:sz w:val="32"/>
          <w:szCs w:val="32"/>
        </w:rPr>
        <w:t>8</w:t>
      </w:r>
      <w:r w:rsidRPr="006D75EA">
        <w:rPr>
          <w:sz w:val="32"/>
          <w:szCs w:val="32"/>
        </w:rPr>
        <w:t>] T. K. Chin, J. K. Perlo</w:t>
      </w:r>
      <w:r w:rsidR="00281DD6">
        <w:rPr>
          <w:sz w:val="32"/>
          <w:szCs w:val="32"/>
        </w:rPr>
        <w:t xml:space="preserve">ff, R. G. Williams, K. </w:t>
      </w:r>
      <w:proofErr w:type="spellStart"/>
      <w:r w:rsidR="00281DD6">
        <w:rPr>
          <w:sz w:val="32"/>
          <w:szCs w:val="32"/>
        </w:rPr>
        <w:t>Jue</w:t>
      </w:r>
      <w:proofErr w:type="spellEnd"/>
      <w:r w:rsidR="00281DD6">
        <w:rPr>
          <w:sz w:val="32"/>
          <w:szCs w:val="32"/>
        </w:rPr>
        <w:t xml:space="preserve">, and </w:t>
      </w:r>
      <w:r w:rsidRPr="006D75EA">
        <w:rPr>
          <w:sz w:val="32"/>
          <w:szCs w:val="32"/>
        </w:rPr>
        <w:t xml:space="preserve">R. </w:t>
      </w:r>
      <w:proofErr w:type="spellStart"/>
      <w:r w:rsidRPr="006D75EA">
        <w:rPr>
          <w:sz w:val="32"/>
          <w:szCs w:val="32"/>
        </w:rPr>
        <w:t>Mohrmann</w:t>
      </w:r>
      <w:proofErr w:type="spellEnd"/>
      <w:r w:rsidRPr="006D75EA">
        <w:rPr>
          <w:sz w:val="32"/>
          <w:szCs w:val="32"/>
        </w:rPr>
        <w:t>, “Isolated no</w:t>
      </w:r>
      <w:r w:rsidR="00DE1634">
        <w:rPr>
          <w:sz w:val="32"/>
          <w:szCs w:val="32"/>
        </w:rPr>
        <w:t xml:space="preserve">ncompaction of left ventricular </w:t>
      </w:r>
      <w:proofErr w:type="spellStart"/>
      <w:r w:rsidR="00DE1634">
        <w:rPr>
          <w:sz w:val="32"/>
          <w:szCs w:val="32"/>
        </w:rPr>
        <w:t>r</w:t>
      </w:r>
      <w:r w:rsidRPr="006D75EA">
        <w:rPr>
          <w:sz w:val="32"/>
          <w:szCs w:val="32"/>
        </w:rPr>
        <w:t>myocardium</w:t>
      </w:r>
      <w:proofErr w:type="spellEnd"/>
      <w:r w:rsidRPr="006D75EA">
        <w:rPr>
          <w:sz w:val="32"/>
          <w:szCs w:val="32"/>
        </w:rPr>
        <w:t>. A study of eight ca</w:t>
      </w:r>
      <w:r w:rsidR="00DE1634">
        <w:rPr>
          <w:sz w:val="32"/>
          <w:szCs w:val="32"/>
        </w:rPr>
        <w:t xml:space="preserve">ses,” Circulation, vol. 82, no. </w:t>
      </w:r>
      <w:r w:rsidRPr="006D75EA">
        <w:rPr>
          <w:sz w:val="32"/>
          <w:szCs w:val="32"/>
        </w:rPr>
        <w:t>2, pp. 507–513, 1990.</w:t>
      </w:r>
    </w:p>
    <w:p w14:paraId="73730999" w14:textId="77777777" w:rsidR="00123D94" w:rsidRPr="00123D94" w:rsidRDefault="00123D94" w:rsidP="0046588B">
      <w:pPr>
        <w:spacing w:line="360" w:lineRule="auto"/>
        <w:rPr>
          <w:sz w:val="32"/>
          <w:szCs w:val="32"/>
        </w:rPr>
      </w:pPr>
      <w:r w:rsidRPr="00123D94">
        <w:rPr>
          <w:sz w:val="32"/>
          <w:szCs w:val="32"/>
        </w:rPr>
        <w:t>[</w:t>
      </w:r>
      <w:r w:rsidR="00CA4779">
        <w:rPr>
          <w:sz w:val="32"/>
          <w:szCs w:val="32"/>
        </w:rPr>
        <w:t>9</w:t>
      </w:r>
      <w:r w:rsidRPr="00123D94">
        <w:rPr>
          <w:sz w:val="32"/>
          <w:szCs w:val="32"/>
        </w:rPr>
        <w:t xml:space="preserve">] C. </w:t>
      </w:r>
      <w:proofErr w:type="spellStart"/>
      <w:r w:rsidRPr="00123D94">
        <w:rPr>
          <w:sz w:val="32"/>
          <w:szCs w:val="32"/>
        </w:rPr>
        <w:t>St¨ollberger</w:t>
      </w:r>
      <w:proofErr w:type="spellEnd"/>
      <w:r w:rsidRPr="00123D94">
        <w:rPr>
          <w:sz w:val="32"/>
          <w:szCs w:val="32"/>
        </w:rPr>
        <w:t xml:space="preserve"> and </w:t>
      </w:r>
      <w:r w:rsidR="00DE1634">
        <w:rPr>
          <w:sz w:val="32"/>
          <w:szCs w:val="32"/>
        </w:rPr>
        <w:t xml:space="preserve">J. </w:t>
      </w:r>
      <w:proofErr w:type="spellStart"/>
      <w:r w:rsidR="00DE1634">
        <w:rPr>
          <w:sz w:val="32"/>
          <w:szCs w:val="32"/>
        </w:rPr>
        <w:t>Finsterer</w:t>
      </w:r>
      <w:proofErr w:type="spellEnd"/>
      <w:r w:rsidR="00DE1634">
        <w:rPr>
          <w:sz w:val="32"/>
          <w:szCs w:val="32"/>
        </w:rPr>
        <w:t xml:space="preserve">, “Left ventricular </w:t>
      </w:r>
      <w:proofErr w:type="spellStart"/>
      <w:r w:rsidRPr="00123D94">
        <w:rPr>
          <w:sz w:val="32"/>
          <w:szCs w:val="32"/>
        </w:rPr>
        <w:t>hypertrabeculation</w:t>
      </w:r>
      <w:proofErr w:type="spellEnd"/>
      <w:r w:rsidR="00DE1634">
        <w:rPr>
          <w:sz w:val="32"/>
          <w:szCs w:val="32"/>
        </w:rPr>
        <w:t xml:space="preserve"> / </w:t>
      </w:r>
      <w:r w:rsidRPr="00123D94">
        <w:rPr>
          <w:sz w:val="32"/>
          <w:szCs w:val="32"/>
        </w:rPr>
        <w:t>noncompaction,” Jou</w:t>
      </w:r>
      <w:r w:rsidR="00DE1634">
        <w:rPr>
          <w:sz w:val="32"/>
          <w:szCs w:val="32"/>
        </w:rPr>
        <w:t xml:space="preserve">rnal of the American Society of   </w:t>
      </w:r>
      <w:r w:rsidRPr="00123D94">
        <w:rPr>
          <w:sz w:val="32"/>
          <w:szCs w:val="32"/>
        </w:rPr>
        <w:t>Echocardiography, vol. 17, no. 1, pp. 91–100, 2004.</w:t>
      </w:r>
    </w:p>
    <w:p w14:paraId="1F4431D0" w14:textId="2BD76895" w:rsidR="00123D94" w:rsidRDefault="00123D94" w:rsidP="0046588B">
      <w:pPr>
        <w:spacing w:line="360" w:lineRule="auto"/>
        <w:rPr>
          <w:sz w:val="32"/>
          <w:szCs w:val="32"/>
        </w:rPr>
      </w:pPr>
      <w:r w:rsidRPr="00123D94">
        <w:rPr>
          <w:sz w:val="32"/>
          <w:szCs w:val="32"/>
        </w:rPr>
        <w:t>[</w:t>
      </w:r>
      <w:r w:rsidR="00CA4779">
        <w:rPr>
          <w:sz w:val="32"/>
          <w:szCs w:val="32"/>
        </w:rPr>
        <w:t>10</w:t>
      </w:r>
      <w:r w:rsidRPr="00123D94">
        <w:rPr>
          <w:sz w:val="32"/>
          <w:szCs w:val="32"/>
        </w:rPr>
        <w:t xml:space="preserve">] R. Jenni, E. </w:t>
      </w:r>
      <w:proofErr w:type="spellStart"/>
      <w:r w:rsidRPr="00123D94">
        <w:rPr>
          <w:sz w:val="32"/>
          <w:szCs w:val="32"/>
        </w:rPr>
        <w:t>Oechslin</w:t>
      </w:r>
      <w:proofErr w:type="spellEnd"/>
      <w:r w:rsidRPr="00123D94">
        <w:rPr>
          <w:sz w:val="32"/>
          <w:szCs w:val="32"/>
        </w:rPr>
        <w:t xml:space="preserve">, J. Schneider, C. </w:t>
      </w:r>
      <w:proofErr w:type="spellStart"/>
      <w:r w:rsidRPr="00123D94">
        <w:rPr>
          <w:sz w:val="32"/>
          <w:szCs w:val="32"/>
        </w:rPr>
        <w:t>Attenhofer</w:t>
      </w:r>
      <w:proofErr w:type="spellEnd"/>
      <w:r w:rsidRPr="00123D94">
        <w:rPr>
          <w:sz w:val="32"/>
          <w:szCs w:val="32"/>
        </w:rPr>
        <w:t xml:space="preserve"> </w:t>
      </w:r>
      <w:proofErr w:type="spellStart"/>
      <w:r w:rsidRPr="00123D94">
        <w:rPr>
          <w:sz w:val="32"/>
          <w:szCs w:val="32"/>
        </w:rPr>
        <w:t>Jost</w:t>
      </w:r>
      <w:proofErr w:type="spellEnd"/>
      <w:r w:rsidRPr="00123D94">
        <w:rPr>
          <w:sz w:val="32"/>
          <w:szCs w:val="32"/>
        </w:rPr>
        <w:t>, and</w:t>
      </w:r>
      <w:r w:rsidR="00DE1634">
        <w:rPr>
          <w:sz w:val="32"/>
          <w:szCs w:val="32"/>
        </w:rPr>
        <w:t xml:space="preserve"> </w:t>
      </w:r>
      <w:r w:rsidRPr="00123D94">
        <w:rPr>
          <w:sz w:val="32"/>
          <w:szCs w:val="32"/>
        </w:rPr>
        <w:t>P. A. Kaufmann, “Echoca</w:t>
      </w:r>
      <w:r w:rsidR="00DE1634">
        <w:rPr>
          <w:sz w:val="32"/>
          <w:szCs w:val="32"/>
        </w:rPr>
        <w:t xml:space="preserve">rdiographic and pathoanatomical </w:t>
      </w:r>
      <w:r w:rsidRPr="00123D94">
        <w:rPr>
          <w:sz w:val="32"/>
          <w:szCs w:val="32"/>
        </w:rPr>
        <w:t>characteristics of isolated lef</w:t>
      </w:r>
      <w:r w:rsidR="00DE1634">
        <w:rPr>
          <w:sz w:val="32"/>
          <w:szCs w:val="32"/>
        </w:rPr>
        <w:t xml:space="preserve">t ventricular non-compaction: a </w:t>
      </w:r>
      <w:r w:rsidRPr="00123D94">
        <w:rPr>
          <w:sz w:val="32"/>
          <w:szCs w:val="32"/>
        </w:rPr>
        <w:t>step towards classification as a d</w:t>
      </w:r>
      <w:r w:rsidR="00DE1634">
        <w:rPr>
          <w:sz w:val="32"/>
          <w:szCs w:val="32"/>
        </w:rPr>
        <w:t xml:space="preserve">istinct cardiomyopathy,” Heart, </w:t>
      </w:r>
      <w:r w:rsidRPr="00123D94">
        <w:rPr>
          <w:sz w:val="32"/>
          <w:szCs w:val="32"/>
        </w:rPr>
        <w:t>vol. 86, no. 6, pp. 666–671, 2001.</w:t>
      </w:r>
    </w:p>
    <w:p w14:paraId="279D4E7D" w14:textId="77777777" w:rsidR="00F24C1C" w:rsidRPr="00F24C1C" w:rsidRDefault="00F24C1C" w:rsidP="0046588B">
      <w:pPr>
        <w:spacing w:line="360" w:lineRule="auto"/>
        <w:rPr>
          <w:sz w:val="32"/>
          <w:szCs w:val="32"/>
        </w:rPr>
      </w:pPr>
      <w:r w:rsidRPr="00F24C1C">
        <w:rPr>
          <w:sz w:val="32"/>
          <w:szCs w:val="32"/>
        </w:rPr>
        <w:t>and myotonic dystrophy [7].</w:t>
      </w:r>
    </w:p>
    <w:p w14:paraId="58D8D3F2" w14:textId="59A54DFC" w:rsidR="00F24C1C" w:rsidRPr="00F24C1C" w:rsidRDefault="00F24C1C" w:rsidP="0046588B">
      <w:pPr>
        <w:spacing w:line="360" w:lineRule="auto"/>
        <w:rPr>
          <w:sz w:val="32"/>
          <w:szCs w:val="32"/>
        </w:rPr>
      </w:pPr>
      <w:r w:rsidRPr="00F24C1C">
        <w:rPr>
          <w:sz w:val="32"/>
          <w:szCs w:val="32"/>
        </w:rPr>
        <w:t>[</w:t>
      </w:r>
      <w:r w:rsidR="005D11FF">
        <w:rPr>
          <w:sz w:val="32"/>
          <w:szCs w:val="32"/>
        </w:rPr>
        <w:t>11</w:t>
      </w:r>
      <w:r w:rsidRPr="00F24C1C">
        <w:rPr>
          <w:sz w:val="32"/>
          <w:szCs w:val="32"/>
        </w:rPr>
        <w:t xml:space="preserve">] M. M. Benjamin, R. A. </w:t>
      </w:r>
      <w:proofErr w:type="spellStart"/>
      <w:r w:rsidRPr="00F24C1C">
        <w:rPr>
          <w:sz w:val="32"/>
          <w:szCs w:val="32"/>
        </w:rPr>
        <w:t>Khetan</w:t>
      </w:r>
      <w:proofErr w:type="spellEnd"/>
      <w:r w:rsidRPr="00F24C1C">
        <w:rPr>
          <w:sz w:val="32"/>
          <w:szCs w:val="32"/>
        </w:rPr>
        <w:t>, R. C. Kowal, and J. M. Schussler,</w:t>
      </w:r>
    </w:p>
    <w:p w14:paraId="1147D025" w14:textId="77777777" w:rsidR="00F24C1C" w:rsidRPr="00F24C1C" w:rsidRDefault="00F24C1C" w:rsidP="0046588B">
      <w:pPr>
        <w:spacing w:line="360" w:lineRule="auto"/>
        <w:rPr>
          <w:sz w:val="32"/>
          <w:szCs w:val="32"/>
        </w:rPr>
      </w:pPr>
      <w:r w:rsidRPr="00F24C1C">
        <w:rPr>
          <w:sz w:val="32"/>
          <w:szCs w:val="32"/>
        </w:rPr>
        <w:lastRenderedPageBreak/>
        <w:t>“Diagnosis of left ventricular noncompaction by computed</w:t>
      </w:r>
    </w:p>
    <w:p w14:paraId="0B08DE22" w14:textId="77777777" w:rsidR="00F24C1C" w:rsidRPr="00F24C1C" w:rsidRDefault="00F24C1C" w:rsidP="0046588B">
      <w:pPr>
        <w:spacing w:line="360" w:lineRule="auto"/>
        <w:rPr>
          <w:sz w:val="32"/>
          <w:szCs w:val="32"/>
        </w:rPr>
      </w:pPr>
      <w:r w:rsidRPr="00F24C1C">
        <w:rPr>
          <w:sz w:val="32"/>
          <w:szCs w:val="32"/>
        </w:rPr>
        <w:t xml:space="preserve">tomography,” Baylor </w:t>
      </w:r>
      <w:proofErr w:type="spellStart"/>
      <w:r w:rsidRPr="00F24C1C">
        <w:rPr>
          <w:sz w:val="32"/>
          <w:szCs w:val="32"/>
        </w:rPr>
        <w:t>UniversityMedical</w:t>
      </w:r>
      <w:proofErr w:type="spellEnd"/>
      <w:r w:rsidRPr="00F24C1C">
        <w:rPr>
          <w:sz w:val="32"/>
          <w:szCs w:val="32"/>
        </w:rPr>
        <w:t xml:space="preserve"> Center Proceedings, vol.</w:t>
      </w:r>
    </w:p>
    <w:p w14:paraId="6E3E64CA" w14:textId="77777777" w:rsidR="00F24C1C" w:rsidRPr="00F24C1C" w:rsidRDefault="00F24C1C" w:rsidP="0046588B">
      <w:pPr>
        <w:spacing w:line="360" w:lineRule="auto"/>
        <w:rPr>
          <w:sz w:val="32"/>
          <w:szCs w:val="32"/>
        </w:rPr>
      </w:pPr>
      <w:r w:rsidRPr="00F24C1C">
        <w:rPr>
          <w:sz w:val="32"/>
          <w:szCs w:val="32"/>
        </w:rPr>
        <w:t>25, no. 4, pp. 354–356, 2012.</w:t>
      </w:r>
    </w:p>
    <w:p w14:paraId="6AAD7A30" w14:textId="652CA744" w:rsidR="00F24C1C" w:rsidRPr="00F24C1C" w:rsidRDefault="00F24C1C" w:rsidP="0046588B">
      <w:pPr>
        <w:spacing w:line="360" w:lineRule="auto"/>
        <w:rPr>
          <w:sz w:val="32"/>
          <w:szCs w:val="32"/>
        </w:rPr>
      </w:pPr>
      <w:r w:rsidRPr="00F24C1C">
        <w:rPr>
          <w:sz w:val="32"/>
          <w:szCs w:val="32"/>
        </w:rPr>
        <w:t>[</w:t>
      </w:r>
      <w:r w:rsidR="005D11FF">
        <w:rPr>
          <w:sz w:val="32"/>
          <w:szCs w:val="32"/>
        </w:rPr>
        <w:t>12</w:t>
      </w:r>
      <w:r w:rsidRPr="00F24C1C">
        <w:rPr>
          <w:sz w:val="32"/>
          <w:szCs w:val="32"/>
        </w:rPr>
        <w:t xml:space="preserve">] R. T. Gandhi, G. </w:t>
      </w:r>
      <w:proofErr w:type="spellStart"/>
      <w:r w:rsidRPr="00F24C1C">
        <w:rPr>
          <w:sz w:val="32"/>
          <w:szCs w:val="32"/>
        </w:rPr>
        <w:t>Sarraf</w:t>
      </w:r>
      <w:proofErr w:type="spellEnd"/>
      <w:r w:rsidRPr="00F24C1C">
        <w:rPr>
          <w:sz w:val="32"/>
          <w:szCs w:val="32"/>
        </w:rPr>
        <w:t xml:space="preserve">, and M. </w:t>
      </w:r>
      <w:proofErr w:type="spellStart"/>
      <w:r w:rsidRPr="00F24C1C">
        <w:rPr>
          <w:sz w:val="32"/>
          <w:szCs w:val="32"/>
        </w:rPr>
        <w:t>Budoff</w:t>
      </w:r>
      <w:proofErr w:type="spellEnd"/>
      <w:r w:rsidRPr="00F24C1C">
        <w:rPr>
          <w:sz w:val="32"/>
          <w:szCs w:val="32"/>
        </w:rPr>
        <w:t>, “Isolated noncompaction</w:t>
      </w:r>
    </w:p>
    <w:p w14:paraId="1C35775B" w14:textId="77777777" w:rsidR="00F24C1C" w:rsidRPr="00F24C1C" w:rsidRDefault="00F24C1C" w:rsidP="0046588B">
      <w:pPr>
        <w:spacing w:line="360" w:lineRule="auto"/>
        <w:rPr>
          <w:sz w:val="32"/>
          <w:szCs w:val="32"/>
        </w:rPr>
      </w:pPr>
      <w:r w:rsidRPr="00F24C1C">
        <w:rPr>
          <w:sz w:val="32"/>
          <w:szCs w:val="32"/>
        </w:rPr>
        <w:t>of the left ventricular myocardium diagnosed upon</w:t>
      </w:r>
    </w:p>
    <w:p w14:paraId="4A309176" w14:textId="77777777" w:rsidR="00F24C1C" w:rsidRPr="00F24C1C" w:rsidRDefault="00F24C1C" w:rsidP="0046588B">
      <w:pPr>
        <w:spacing w:line="360" w:lineRule="auto"/>
        <w:rPr>
          <w:sz w:val="32"/>
          <w:szCs w:val="32"/>
        </w:rPr>
      </w:pPr>
      <w:r w:rsidRPr="00F24C1C">
        <w:rPr>
          <w:sz w:val="32"/>
          <w:szCs w:val="32"/>
        </w:rPr>
        <w:t>cardiovascular multidetector computed tomography,” Texas</w:t>
      </w:r>
    </w:p>
    <w:p w14:paraId="44492692" w14:textId="77777777" w:rsidR="00F24C1C" w:rsidRPr="00F24C1C" w:rsidRDefault="00F24C1C" w:rsidP="0046588B">
      <w:pPr>
        <w:spacing w:line="360" w:lineRule="auto"/>
        <w:rPr>
          <w:sz w:val="32"/>
          <w:szCs w:val="32"/>
        </w:rPr>
      </w:pPr>
      <w:r w:rsidRPr="00F24C1C">
        <w:rPr>
          <w:sz w:val="32"/>
          <w:szCs w:val="32"/>
        </w:rPr>
        <w:t>Heart Institute Journal, vol. 37, no. 3, pp. 374–375, 2010.</w:t>
      </w:r>
    </w:p>
    <w:p w14:paraId="45598C8D" w14:textId="7E177F54" w:rsidR="00F24C1C" w:rsidRPr="00F24C1C" w:rsidRDefault="00F24C1C" w:rsidP="0046588B">
      <w:pPr>
        <w:spacing w:line="360" w:lineRule="auto"/>
        <w:rPr>
          <w:sz w:val="32"/>
          <w:szCs w:val="32"/>
        </w:rPr>
      </w:pPr>
      <w:r w:rsidRPr="00F24C1C">
        <w:rPr>
          <w:sz w:val="32"/>
          <w:szCs w:val="32"/>
        </w:rPr>
        <w:t>[</w:t>
      </w:r>
      <w:r w:rsidR="005D11FF">
        <w:rPr>
          <w:sz w:val="32"/>
          <w:szCs w:val="32"/>
        </w:rPr>
        <w:t>13</w:t>
      </w:r>
      <w:r w:rsidRPr="00F24C1C">
        <w:rPr>
          <w:sz w:val="32"/>
          <w:szCs w:val="32"/>
        </w:rPr>
        <w:t xml:space="preserve">] J. </w:t>
      </w:r>
      <w:proofErr w:type="spellStart"/>
      <w:r w:rsidRPr="00F24C1C">
        <w:rPr>
          <w:sz w:val="32"/>
          <w:szCs w:val="32"/>
        </w:rPr>
        <w:t>Finsterer</w:t>
      </w:r>
      <w:proofErr w:type="spellEnd"/>
      <w:r w:rsidRPr="00F24C1C">
        <w:rPr>
          <w:sz w:val="32"/>
          <w:szCs w:val="32"/>
        </w:rPr>
        <w:t>, “</w:t>
      </w:r>
      <w:proofErr w:type="spellStart"/>
      <w:r w:rsidRPr="00F24C1C">
        <w:rPr>
          <w:sz w:val="32"/>
          <w:szCs w:val="32"/>
        </w:rPr>
        <w:t>Cardiogenetics</w:t>
      </w:r>
      <w:proofErr w:type="spellEnd"/>
      <w:r w:rsidRPr="00F24C1C">
        <w:rPr>
          <w:sz w:val="32"/>
          <w:szCs w:val="32"/>
        </w:rPr>
        <w:t xml:space="preserve">, neurogenetics, and </w:t>
      </w:r>
      <w:proofErr w:type="spellStart"/>
      <w:r w:rsidRPr="00F24C1C">
        <w:rPr>
          <w:sz w:val="32"/>
          <w:szCs w:val="32"/>
        </w:rPr>
        <w:t>pathogenetics</w:t>
      </w:r>
      <w:proofErr w:type="spellEnd"/>
    </w:p>
    <w:p w14:paraId="1771CB13" w14:textId="77777777" w:rsidR="00F24C1C" w:rsidRPr="00F24C1C" w:rsidRDefault="00F24C1C" w:rsidP="0046588B">
      <w:pPr>
        <w:spacing w:line="360" w:lineRule="auto"/>
        <w:rPr>
          <w:sz w:val="32"/>
          <w:szCs w:val="32"/>
        </w:rPr>
      </w:pPr>
      <w:r w:rsidRPr="00F24C1C">
        <w:rPr>
          <w:sz w:val="32"/>
          <w:szCs w:val="32"/>
        </w:rPr>
        <w:t xml:space="preserve">of left ventricular </w:t>
      </w:r>
      <w:proofErr w:type="spellStart"/>
      <w:r w:rsidRPr="00F24C1C">
        <w:rPr>
          <w:sz w:val="32"/>
          <w:szCs w:val="32"/>
        </w:rPr>
        <w:t>hypertrabeculation</w:t>
      </w:r>
      <w:proofErr w:type="spellEnd"/>
      <w:r w:rsidRPr="00F24C1C">
        <w:rPr>
          <w:sz w:val="32"/>
          <w:szCs w:val="32"/>
        </w:rPr>
        <w:t>/noncompaction,” Pediatric</w:t>
      </w:r>
    </w:p>
    <w:p w14:paraId="0388672E" w14:textId="77777777" w:rsidR="00F24C1C" w:rsidRPr="00F24C1C" w:rsidRDefault="00F24C1C" w:rsidP="0046588B">
      <w:pPr>
        <w:spacing w:line="360" w:lineRule="auto"/>
        <w:rPr>
          <w:sz w:val="32"/>
          <w:szCs w:val="32"/>
        </w:rPr>
      </w:pPr>
      <w:r w:rsidRPr="00F24C1C">
        <w:rPr>
          <w:sz w:val="32"/>
          <w:szCs w:val="32"/>
        </w:rPr>
        <w:t>Cardiology, vol. 30, no. 5, pp. 659–681, 2009.</w:t>
      </w:r>
    </w:p>
    <w:p w14:paraId="22EB09EF" w14:textId="23502749" w:rsidR="00F24C1C" w:rsidRPr="00F24C1C" w:rsidRDefault="00F24C1C" w:rsidP="0046588B">
      <w:pPr>
        <w:spacing w:line="360" w:lineRule="auto"/>
        <w:rPr>
          <w:sz w:val="32"/>
          <w:szCs w:val="32"/>
        </w:rPr>
      </w:pPr>
      <w:r w:rsidRPr="00F24C1C">
        <w:rPr>
          <w:sz w:val="32"/>
          <w:szCs w:val="32"/>
        </w:rPr>
        <w:t>[</w:t>
      </w:r>
      <w:r w:rsidR="005D11FF">
        <w:rPr>
          <w:sz w:val="32"/>
          <w:szCs w:val="32"/>
        </w:rPr>
        <w:t>14</w:t>
      </w:r>
      <w:r w:rsidRPr="00F24C1C">
        <w:rPr>
          <w:sz w:val="32"/>
          <w:szCs w:val="32"/>
        </w:rPr>
        <w:t xml:space="preserve">] S. Probst, E. </w:t>
      </w:r>
      <w:proofErr w:type="spellStart"/>
      <w:r w:rsidRPr="00F24C1C">
        <w:rPr>
          <w:sz w:val="32"/>
          <w:szCs w:val="32"/>
        </w:rPr>
        <w:t>Oechslin</w:t>
      </w:r>
      <w:proofErr w:type="spellEnd"/>
      <w:r w:rsidRPr="00F24C1C">
        <w:rPr>
          <w:sz w:val="32"/>
          <w:szCs w:val="32"/>
        </w:rPr>
        <w:t>, P. Schuler et al., “Sarcomere gene</w:t>
      </w:r>
    </w:p>
    <w:p w14:paraId="2DE8CE79" w14:textId="77777777" w:rsidR="00F24C1C" w:rsidRPr="00F24C1C" w:rsidRDefault="00F24C1C" w:rsidP="0046588B">
      <w:pPr>
        <w:spacing w:line="360" w:lineRule="auto"/>
        <w:rPr>
          <w:sz w:val="32"/>
          <w:szCs w:val="32"/>
        </w:rPr>
      </w:pPr>
      <w:r w:rsidRPr="00F24C1C">
        <w:rPr>
          <w:sz w:val="32"/>
          <w:szCs w:val="32"/>
        </w:rPr>
        <w:t>mutations in isolated left ventricular noncompaction cardiomyopathy</w:t>
      </w:r>
    </w:p>
    <w:p w14:paraId="5745B7B8" w14:textId="77777777" w:rsidR="00F24C1C" w:rsidRPr="00F24C1C" w:rsidRDefault="00F24C1C" w:rsidP="0046588B">
      <w:pPr>
        <w:spacing w:line="360" w:lineRule="auto"/>
        <w:rPr>
          <w:sz w:val="32"/>
          <w:szCs w:val="32"/>
        </w:rPr>
      </w:pPr>
      <w:r w:rsidRPr="00F24C1C">
        <w:rPr>
          <w:sz w:val="32"/>
          <w:szCs w:val="32"/>
        </w:rPr>
        <w:t>do not predict clinical phenotype,” Circulation: Cardiovascular</w:t>
      </w:r>
    </w:p>
    <w:p w14:paraId="28A5FDCA" w14:textId="77777777" w:rsidR="00F24C1C" w:rsidRPr="00F24C1C" w:rsidRDefault="00F24C1C" w:rsidP="0046588B">
      <w:pPr>
        <w:spacing w:line="360" w:lineRule="auto"/>
        <w:rPr>
          <w:sz w:val="32"/>
          <w:szCs w:val="32"/>
        </w:rPr>
      </w:pPr>
      <w:r w:rsidRPr="00F24C1C">
        <w:rPr>
          <w:sz w:val="32"/>
          <w:szCs w:val="32"/>
        </w:rPr>
        <w:t>Genetics, vol. 4, no. 4, pp. 367–374, 2011.</w:t>
      </w:r>
    </w:p>
    <w:p w14:paraId="0305F019" w14:textId="413B0DD3" w:rsidR="00F24C1C" w:rsidRPr="00F24C1C" w:rsidRDefault="00F24C1C" w:rsidP="0046588B">
      <w:pPr>
        <w:spacing w:line="360" w:lineRule="auto"/>
        <w:rPr>
          <w:sz w:val="32"/>
          <w:szCs w:val="32"/>
        </w:rPr>
      </w:pPr>
      <w:r w:rsidRPr="00F24C1C">
        <w:rPr>
          <w:sz w:val="32"/>
          <w:szCs w:val="32"/>
        </w:rPr>
        <w:t>[</w:t>
      </w:r>
      <w:r w:rsidR="005D11FF">
        <w:rPr>
          <w:sz w:val="32"/>
          <w:szCs w:val="32"/>
        </w:rPr>
        <w:t>15</w:t>
      </w:r>
      <w:r w:rsidRPr="00F24C1C">
        <w:rPr>
          <w:sz w:val="32"/>
          <w:szCs w:val="32"/>
        </w:rPr>
        <w:t xml:space="preserve">] J. A. </w:t>
      </w:r>
      <w:proofErr w:type="spellStart"/>
      <w:r w:rsidRPr="00F24C1C">
        <w:rPr>
          <w:sz w:val="32"/>
          <w:szCs w:val="32"/>
        </w:rPr>
        <w:t>Towbin</w:t>
      </w:r>
      <w:proofErr w:type="spellEnd"/>
      <w:r w:rsidRPr="00F24C1C">
        <w:rPr>
          <w:sz w:val="32"/>
          <w:szCs w:val="32"/>
        </w:rPr>
        <w:t>, “Left ventricular noncompaction: a new form of</w:t>
      </w:r>
    </w:p>
    <w:p w14:paraId="15D8AE06" w14:textId="77777777" w:rsidR="00F24C1C" w:rsidRPr="00F24C1C" w:rsidRDefault="00F24C1C" w:rsidP="0046588B">
      <w:pPr>
        <w:spacing w:line="360" w:lineRule="auto"/>
        <w:rPr>
          <w:sz w:val="32"/>
          <w:szCs w:val="32"/>
        </w:rPr>
      </w:pPr>
      <w:r w:rsidRPr="00F24C1C">
        <w:rPr>
          <w:sz w:val="32"/>
          <w:szCs w:val="32"/>
        </w:rPr>
        <w:t>heart failure,” Heart Failure Clinics, vol. 6, no. 4, pp. 453–469,</w:t>
      </w:r>
    </w:p>
    <w:p w14:paraId="3498E5D6" w14:textId="77777777" w:rsidR="00F24C1C" w:rsidRPr="00F24C1C" w:rsidRDefault="00F24C1C" w:rsidP="0046588B">
      <w:pPr>
        <w:spacing w:line="360" w:lineRule="auto"/>
        <w:rPr>
          <w:sz w:val="32"/>
          <w:szCs w:val="32"/>
        </w:rPr>
      </w:pPr>
      <w:r w:rsidRPr="00F24C1C">
        <w:rPr>
          <w:sz w:val="32"/>
          <w:szCs w:val="32"/>
        </w:rPr>
        <w:lastRenderedPageBreak/>
        <w:t>2010.</w:t>
      </w:r>
    </w:p>
    <w:p w14:paraId="68B6226C" w14:textId="1929E822" w:rsidR="00F24C1C" w:rsidRPr="00F24C1C" w:rsidRDefault="00F24C1C" w:rsidP="0046588B">
      <w:pPr>
        <w:spacing w:line="360" w:lineRule="auto"/>
        <w:rPr>
          <w:sz w:val="32"/>
          <w:szCs w:val="32"/>
        </w:rPr>
      </w:pPr>
      <w:r w:rsidRPr="00F24C1C">
        <w:rPr>
          <w:sz w:val="32"/>
          <w:szCs w:val="32"/>
        </w:rPr>
        <w:t>[1</w:t>
      </w:r>
      <w:r w:rsidR="005D11FF">
        <w:rPr>
          <w:sz w:val="32"/>
          <w:szCs w:val="32"/>
        </w:rPr>
        <w:t>6</w:t>
      </w:r>
      <w:r w:rsidRPr="00F24C1C">
        <w:rPr>
          <w:sz w:val="32"/>
          <w:szCs w:val="32"/>
        </w:rPr>
        <w:t xml:space="preserve">] Y. M. </w:t>
      </w:r>
      <w:proofErr w:type="spellStart"/>
      <w:r w:rsidRPr="00F24C1C">
        <w:rPr>
          <w:sz w:val="32"/>
          <w:szCs w:val="32"/>
        </w:rPr>
        <w:t>Hoedemaekers</w:t>
      </w:r>
      <w:proofErr w:type="spellEnd"/>
      <w:r w:rsidRPr="00F24C1C">
        <w:rPr>
          <w:sz w:val="32"/>
          <w:szCs w:val="32"/>
        </w:rPr>
        <w:t xml:space="preserve">, K. </w:t>
      </w:r>
      <w:proofErr w:type="spellStart"/>
      <w:r w:rsidRPr="00F24C1C">
        <w:rPr>
          <w:sz w:val="32"/>
          <w:szCs w:val="32"/>
        </w:rPr>
        <w:t>Caliskan</w:t>
      </w:r>
      <w:proofErr w:type="spellEnd"/>
      <w:r w:rsidRPr="00F24C1C">
        <w:rPr>
          <w:sz w:val="32"/>
          <w:szCs w:val="32"/>
        </w:rPr>
        <w:t xml:space="preserve">, M. </w:t>
      </w:r>
      <w:proofErr w:type="spellStart"/>
      <w:r w:rsidRPr="00F24C1C">
        <w:rPr>
          <w:sz w:val="32"/>
          <w:szCs w:val="32"/>
        </w:rPr>
        <w:t>Michels</w:t>
      </w:r>
      <w:proofErr w:type="spellEnd"/>
      <w:r w:rsidRPr="00F24C1C">
        <w:rPr>
          <w:sz w:val="32"/>
          <w:szCs w:val="32"/>
        </w:rPr>
        <w:t xml:space="preserve"> et al., “The</w:t>
      </w:r>
    </w:p>
    <w:p w14:paraId="2E5387B7" w14:textId="77777777" w:rsidR="00F24C1C" w:rsidRPr="00F24C1C" w:rsidRDefault="00F24C1C" w:rsidP="0046588B">
      <w:pPr>
        <w:spacing w:line="360" w:lineRule="auto"/>
        <w:rPr>
          <w:sz w:val="32"/>
          <w:szCs w:val="32"/>
        </w:rPr>
      </w:pPr>
      <w:r w:rsidRPr="00F24C1C">
        <w:rPr>
          <w:sz w:val="32"/>
          <w:szCs w:val="32"/>
        </w:rPr>
        <w:t>importance of genetic counseling, DNA diagnostics, and cardiologic</w:t>
      </w:r>
    </w:p>
    <w:p w14:paraId="558A4255" w14:textId="77777777" w:rsidR="00F24C1C" w:rsidRPr="00F24C1C" w:rsidRDefault="00F24C1C" w:rsidP="0046588B">
      <w:pPr>
        <w:spacing w:line="360" w:lineRule="auto"/>
        <w:rPr>
          <w:sz w:val="32"/>
          <w:szCs w:val="32"/>
        </w:rPr>
      </w:pPr>
      <w:r w:rsidRPr="00F24C1C">
        <w:rPr>
          <w:sz w:val="32"/>
          <w:szCs w:val="32"/>
        </w:rPr>
        <w:t>family screening in left ventricular noncompaction</w:t>
      </w:r>
    </w:p>
    <w:p w14:paraId="341FA254" w14:textId="77777777" w:rsidR="00F24C1C" w:rsidRPr="00F24C1C" w:rsidRDefault="00F24C1C" w:rsidP="0046588B">
      <w:pPr>
        <w:spacing w:line="360" w:lineRule="auto"/>
        <w:rPr>
          <w:sz w:val="32"/>
          <w:szCs w:val="32"/>
        </w:rPr>
      </w:pPr>
      <w:r w:rsidRPr="00F24C1C">
        <w:rPr>
          <w:sz w:val="32"/>
          <w:szCs w:val="32"/>
        </w:rPr>
        <w:t>cardiomyopathy,” Circulation: Cardiovascular Genetics, vol. 3,</w:t>
      </w:r>
    </w:p>
    <w:p w14:paraId="3CA33620" w14:textId="77777777" w:rsidR="00F24C1C" w:rsidRPr="00F24C1C" w:rsidRDefault="00F24C1C" w:rsidP="0046588B">
      <w:pPr>
        <w:spacing w:line="360" w:lineRule="auto"/>
        <w:rPr>
          <w:sz w:val="32"/>
          <w:szCs w:val="32"/>
        </w:rPr>
      </w:pPr>
      <w:r w:rsidRPr="00F24C1C">
        <w:rPr>
          <w:sz w:val="32"/>
          <w:szCs w:val="32"/>
        </w:rPr>
        <w:t>no. 3, pp. 232–239, 2010.</w:t>
      </w:r>
    </w:p>
    <w:p w14:paraId="01D3F094" w14:textId="6383892E" w:rsidR="00F24C1C" w:rsidRDefault="00F24C1C" w:rsidP="0046588B">
      <w:pPr>
        <w:spacing w:line="360" w:lineRule="auto"/>
        <w:rPr>
          <w:sz w:val="32"/>
          <w:szCs w:val="32"/>
        </w:rPr>
      </w:pPr>
      <w:r w:rsidRPr="00F24C1C">
        <w:rPr>
          <w:sz w:val="32"/>
          <w:szCs w:val="32"/>
        </w:rPr>
        <w:t>[1</w:t>
      </w:r>
      <w:r w:rsidR="005D11FF">
        <w:rPr>
          <w:sz w:val="32"/>
          <w:szCs w:val="32"/>
        </w:rPr>
        <w:t>7</w:t>
      </w:r>
      <w:r w:rsidRPr="00F24C1C">
        <w:rPr>
          <w:sz w:val="32"/>
          <w:szCs w:val="32"/>
        </w:rPr>
        <w:t xml:space="preserve">] P. </w:t>
      </w:r>
      <w:proofErr w:type="spellStart"/>
      <w:r w:rsidRPr="00F24C1C">
        <w:rPr>
          <w:sz w:val="32"/>
          <w:szCs w:val="32"/>
        </w:rPr>
        <w:t>Teekakirikul</w:t>
      </w:r>
      <w:proofErr w:type="spellEnd"/>
      <w:r w:rsidRPr="00F24C1C">
        <w:rPr>
          <w:sz w:val="32"/>
          <w:szCs w:val="32"/>
        </w:rPr>
        <w:t xml:space="preserve">, M. A. Kelly, H. L. Rehm, N. K. </w:t>
      </w:r>
      <w:proofErr w:type="spellStart"/>
      <w:r w:rsidRPr="00F24C1C">
        <w:rPr>
          <w:sz w:val="32"/>
          <w:szCs w:val="32"/>
        </w:rPr>
        <w:t>Lakdawala</w:t>
      </w:r>
      <w:proofErr w:type="spellEnd"/>
      <w:r w:rsidRPr="00F24C1C">
        <w:rPr>
          <w:sz w:val="32"/>
          <w:szCs w:val="32"/>
        </w:rPr>
        <w:t>, and B. H. Funke, “Inherited cardiomyopathies: molecular genetics and clinical genetic testing in the postgenomic era,” The Journal of Molecular Diagnostics, vol. 15, no. 2, pp. 158–170, 2013.</w:t>
      </w:r>
    </w:p>
    <w:p w14:paraId="5519C0C1" w14:textId="57157110" w:rsidR="00F24C1C" w:rsidRPr="00F24C1C" w:rsidRDefault="00F24C1C" w:rsidP="0046588B">
      <w:pPr>
        <w:spacing w:line="360" w:lineRule="auto"/>
        <w:rPr>
          <w:sz w:val="32"/>
          <w:szCs w:val="32"/>
        </w:rPr>
      </w:pPr>
      <w:r w:rsidRPr="00F24C1C">
        <w:rPr>
          <w:sz w:val="32"/>
          <w:szCs w:val="32"/>
        </w:rPr>
        <w:t>[1</w:t>
      </w:r>
      <w:r w:rsidR="005D11FF">
        <w:rPr>
          <w:sz w:val="32"/>
          <w:szCs w:val="32"/>
        </w:rPr>
        <w:t>8</w:t>
      </w:r>
      <w:r w:rsidRPr="00F24C1C">
        <w:rPr>
          <w:sz w:val="32"/>
          <w:szCs w:val="32"/>
        </w:rPr>
        <w:t>] M. J. Ackerman, S. G. Priori, S. Willems et al., “HRS/EHRA expert consensus statement on the state of genetic testing for the channelopathies and cardiomyopathies this document was developed as a partnership between the Heart Rhythm Society (HRS) and the European Heart Rhythm Association (EHRA), Heart Rhythm, vol. 8, no. 8, pp. 1308–1339, 2011.</w:t>
      </w:r>
    </w:p>
    <w:p w14:paraId="58049529" w14:textId="38631C49" w:rsidR="00F24C1C" w:rsidRPr="00F24C1C" w:rsidRDefault="00F24C1C" w:rsidP="0046588B">
      <w:pPr>
        <w:spacing w:line="360" w:lineRule="auto"/>
        <w:rPr>
          <w:sz w:val="32"/>
          <w:szCs w:val="32"/>
        </w:rPr>
      </w:pPr>
      <w:r w:rsidRPr="00F24C1C">
        <w:rPr>
          <w:sz w:val="32"/>
          <w:szCs w:val="32"/>
        </w:rPr>
        <w:t>[1</w:t>
      </w:r>
      <w:r w:rsidR="005D11FF">
        <w:rPr>
          <w:sz w:val="32"/>
          <w:szCs w:val="32"/>
        </w:rPr>
        <w:t>9</w:t>
      </w:r>
      <w:r w:rsidRPr="00F24C1C">
        <w:rPr>
          <w:sz w:val="32"/>
          <w:szCs w:val="32"/>
        </w:rPr>
        <w:t xml:space="preserve">] N. L. Bhatia, A. J. Tajik, S. </w:t>
      </w:r>
      <w:proofErr w:type="spellStart"/>
      <w:r w:rsidRPr="00F24C1C">
        <w:rPr>
          <w:sz w:val="32"/>
          <w:szCs w:val="32"/>
        </w:rPr>
        <w:t>Wilansky</w:t>
      </w:r>
      <w:proofErr w:type="spellEnd"/>
      <w:r w:rsidRPr="00F24C1C">
        <w:rPr>
          <w:sz w:val="32"/>
          <w:szCs w:val="32"/>
        </w:rPr>
        <w:t xml:space="preserve">, D. E. </w:t>
      </w:r>
      <w:proofErr w:type="spellStart"/>
      <w:r w:rsidRPr="00F24C1C">
        <w:rPr>
          <w:sz w:val="32"/>
          <w:szCs w:val="32"/>
        </w:rPr>
        <w:t>Steidley</w:t>
      </w:r>
      <w:proofErr w:type="spellEnd"/>
      <w:r w:rsidRPr="00F24C1C">
        <w:rPr>
          <w:sz w:val="32"/>
          <w:szCs w:val="32"/>
        </w:rPr>
        <w:t xml:space="preserve">, and F. </w:t>
      </w:r>
      <w:proofErr w:type="spellStart"/>
      <w:r w:rsidRPr="00F24C1C">
        <w:rPr>
          <w:sz w:val="32"/>
          <w:szCs w:val="32"/>
        </w:rPr>
        <w:t>Mookadam</w:t>
      </w:r>
      <w:proofErr w:type="spellEnd"/>
      <w:r w:rsidRPr="00F24C1C">
        <w:rPr>
          <w:sz w:val="32"/>
          <w:szCs w:val="32"/>
        </w:rPr>
        <w:t xml:space="preserve">, “Isolated noncompaction of the left ventricular </w:t>
      </w:r>
      <w:r w:rsidRPr="00F24C1C">
        <w:rPr>
          <w:sz w:val="32"/>
          <w:szCs w:val="32"/>
        </w:rPr>
        <w:lastRenderedPageBreak/>
        <w:t>myocardium in adults: a systematic overview,” Journal of Cardiac Failure, vol. 17, no. 9, pp. 771–778, 2011.</w:t>
      </w:r>
    </w:p>
    <w:p w14:paraId="42DB390F" w14:textId="47758EAC" w:rsidR="00F24C1C" w:rsidRPr="00F24C1C" w:rsidRDefault="00F24C1C" w:rsidP="0046588B">
      <w:pPr>
        <w:spacing w:line="360" w:lineRule="auto"/>
        <w:rPr>
          <w:sz w:val="32"/>
          <w:szCs w:val="32"/>
        </w:rPr>
      </w:pPr>
      <w:r w:rsidRPr="00F24C1C">
        <w:rPr>
          <w:sz w:val="32"/>
          <w:szCs w:val="32"/>
        </w:rPr>
        <w:t>[</w:t>
      </w:r>
      <w:r w:rsidR="005D11FF">
        <w:rPr>
          <w:sz w:val="32"/>
          <w:szCs w:val="32"/>
        </w:rPr>
        <w:t>20</w:t>
      </w:r>
      <w:r w:rsidRPr="00F24C1C">
        <w:rPr>
          <w:sz w:val="32"/>
          <w:szCs w:val="32"/>
        </w:rPr>
        <w:t xml:space="preserve">] E. </w:t>
      </w:r>
      <w:proofErr w:type="spellStart"/>
      <w:r w:rsidRPr="00F24C1C">
        <w:rPr>
          <w:sz w:val="32"/>
          <w:szCs w:val="32"/>
        </w:rPr>
        <w:t>Oechslin</w:t>
      </w:r>
      <w:proofErr w:type="spellEnd"/>
      <w:r w:rsidRPr="00F24C1C">
        <w:rPr>
          <w:sz w:val="32"/>
          <w:szCs w:val="32"/>
        </w:rPr>
        <w:t xml:space="preserve"> and R. Jenni, “Left ventricular non-compaction</w:t>
      </w:r>
    </w:p>
    <w:p w14:paraId="6F28D541" w14:textId="77777777" w:rsidR="00F24C1C" w:rsidRPr="00F24C1C" w:rsidRDefault="00F24C1C" w:rsidP="0046588B">
      <w:pPr>
        <w:spacing w:line="360" w:lineRule="auto"/>
        <w:rPr>
          <w:sz w:val="32"/>
          <w:szCs w:val="32"/>
        </w:rPr>
      </w:pPr>
      <w:r w:rsidRPr="00F24C1C">
        <w:rPr>
          <w:sz w:val="32"/>
          <w:szCs w:val="32"/>
        </w:rPr>
        <w:t>revisited: a distinct phenotype with genetic heterogeneity?”</w:t>
      </w:r>
    </w:p>
    <w:p w14:paraId="1163A0FB" w14:textId="0C8A1288" w:rsidR="00F24C1C" w:rsidRDefault="00F24C1C" w:rsidP="0046588B">
      <w:pPr>
        <w:spacing w:line="360" w:lineRule="auto"/>
        <w:rPr>
          <w:sz w:val="32"/>
          <w:szCs w:val="32"/>
        </w:rPr>
      </w:pPr>
      <w:r w:rsidRPr="00F24C1C">
        <w:rPr>
          <w:sz w:val="32"/>
          <w:szCs w:val="32"/>
        </w:rPr>
        <w:t>European Heart Journal, vol. 32, no. 12, pp. 1446–1456, 2011.</w:t>
      </w:r>
    </w:p>
    <w:p w14:paraId="0C3ACBD1" w14:textId="74849112" w:rsidR="00F24C1C" w:rsidRDefault="00F24C1C" w:rsidP="0046588B">
      <w:pPr>
        <w:spacing w:line="360" w:lineRule="auto"/>
        <w:rPr>
          <w:sz w:val="32"/>
          <w:szCs w:val="32"/>
        </w:rPr>
      </w:pPr>
    </w:p>
    <w:p w14:paraId="4F803677" w14:textId="779FB94F" w:rsidR="00AE30F8" w:rsidRDefault="00AE30F8" w:rsidP="0046588B">
      <w:pPr>
        <w:spacing w:line="360" w:lineRule="auto"/>
        <w:rPr>
          <w:sz w:val="32"/>
          <w:szCs w:val="32"/>
        </w:rPr>
      </w:pPr>
    </w:p>
    <w:p w14:paraId="4594FAAB" w14:textId="7F614C68" w:rsidR="0046588B" w:rsidRDefault="0046588B" w:rsidP="0046588B">
      <w:pPr>
        <w:spacing w:line="360" w:lineRule="auto"/>
        <w:rPr>
          <w:sz w:val="32"/>
          <w:szCs w:val="32"/>
        </w:rPr>
      </w:pPr>
    </w:p>
    <w:p w14:paraId="52BD2D43" w14:textId="3E7E4A5E" w:rsidR="0046588B" w:rsidRDefault="0046588B" w:rsidP="0046588B">
      <w:pPr>
        <w:spacing w:line="360" w:lineRule="auto"/>
        <w:rPr>
          <w:sz w:val="32"/>
          <w:szCs w:val="32"/>
        </w:rPr>
      </w:pPr>
    </w:p>
    <w:p w14:paraId="0DF7C8A0" w14:textId="75D858BF" w:rsidR="0046588B" w:rsidRDefault="0046588B" w:rsidP="0046588B">
      <w:pPr>
        <w:spacing w:line="360" w:lineRule="auto"/>
        <w:rPr>
          <w:sz w:val="32"/>
          <w:szCs w:val="32"/>
        </w:rPr>
      </w:pPr>
    </w:p>
    <w:p w14:paraId="07D18130" w14:textId="77777777" w:rsidR="0046588B" w:rsidRDefault="0046588B" w:rsidP="0046588B">
      <w:pPr>
        <w:spacing w:line="360" w:lineRule="auto"/>
        <w:rPr>
          <w:sz w:val="32"/>
          <w:szCs w:val="32"/>
        </w:rPr>
      </w:pPr>
    </w:p>
    <w:p w14:paraId="6B6DC87D" w14:textId="0B55D433" w:rsidR="00AE30F8" w:rsidRDefault="00AE30F8" w:rsidP="0046588B">
      <w:pPr>
        <w:spacing w:line="360" w:lineRule="auto"/>
        <w:jc w:val="center"/>
        <w:rPr>
          <w:b/>
          <w:bCs/>
          <w:sz w:val="32"/>
          <w:szCs w:val="32"/>
          <w:u w:val="single"/>
        </w:rPr>
      </w:pPr>
      <w:r w:rsidRPr="003857E4">
        <w:rPr>
          <w:b/>
          <w:bCs/>
          <w:sz w:val="32"/>
          <w:szCs w:val="32"/>
          <w:u w:val="single"/>
        </w:rPr>
        <w:t>List of figures</w:t>
      </w:r>
    </w:p>
    <w:p w14:paraId="76BA601F" w14:textId="67067CEC" w:rsidR="0046588B" w:rsidRDefault="0046588B" w:rsidP="0046588B">
      <w:pPr>
        <w:spacing w:line="360" w:lineRule="auto"/>
        <w:jc w:val="center"/>
        <w:rPr>
          <w:b/>
          <w:bCs/>
          <w:sz w:val="32"/>
          <w:szCs w:val="32"/>
          <w:u w:val="single"/>
        </w:rPr>
      </w:pPr>
    </w:p>
    <w:p w14:paraId="7EF346B8" w14:textId="77777777" w:rsidR="0046588B" w:rsidRPr="003857E4" w:rsidRDefault="0046588B" w:rsidP="0046588B">
      <w:pPr>
        <w:spacing w:line="360" w:lineRule="auto"/>
        <w:jc w:val="center"/>
        <w:rPr>
          <w:b/>
          <w:bCs/>
          <w:sz w:val="32"/>
          <w:szCs w:val="32"/>
          <w:u w:val="single"/>
        </w:rPr>
      </w:pPr>
    </w:p>
    <w:p w14:paraId="495E4EBF" w14:textId="26DDEC64" w:rsidR="00AE30F8" w:rsidRPr="00AE30F8" w:rsidRDefault="00E367F3" w:rsidP="0046588B">
      <w:pPr>
        <w:spacing w:line="360" w:lineRule="auto"/>
        <w:rPr>
          <w:sz w:val="32"/>
          <w:szCs w:val="32"/>
        </w:rPr>
      </w:pPr>
      <w:r>
        <w:rPr>
          <w:noProof/>
          <w:sz w:val="32"/>
          <w:szCs w:val="32"/>
        </w:rPr>
        <w:lastRenderedPageBreak/>
        <w:drawing>
          <wp:inline distT="0" distB="0" distL="0" distR="0" wp14:anchorId="6DB4757E" wp14:editId="18130B71">
            <wp:extent cx="3194685" cy="27432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94685" cy="2743200"/>
                    </a:xfrm>
                    <a:prstGeom prst="rect">
                      <a:avLst/>
                    </a:prstGeom>
                    <a:noFill/>
                  </pic:spPr>
                </pic:pic>
              </a:graphicData>
            </a:graphic>
          </wp:inline>
        </w:drawing>
      </w:r>
      <w:r w:rsidR="00AE30F8" w:rsidRPr="00AE30F8">
        <w:rPr>
          <w:sz w:val="32"/>
          <w:szCs w:val="32"/>
        </w:rPr>
        <w:t xml:space="preserve"> </w:t>
      </w:r>
    </w:p>
    <w:p w14:paraId="41FFDB37" w14:textId="1775CD46" w:rsidR="00AE30F8" w:rsidRDefault="00AE30F8" w:rsidP="0046588B">
      <w:pPr>
        <w:spacing w:line="360" w:lineRule="auto"/>
        <w:rPr>
          <w:sz w:val="32"/>
          <w:szCs w:val="32"/>
        </w:rPr>
      </w:pPr>
      <w:r w:rsidRPr="00AE30F8">
        <w:rPr>
          <w:sz w:val="32"/>
          <w:szCs w:val="32"/>
        </w:rPr>
        <w:t xml:space="preserve">Figure </w:t>
      </w:r>
      <w:r w:rsidR="00E367F3">
        <w:rPr>
          <w:sz w:val="32"/>
          <w:szCs w:val="32"/>
        </w:rPr>
        <w:t>1</w:t>
      </w:r>
      <w:r w:rsidR="006D6009">
        <w:rPr>
          <w:sz w:val="32"/>
          <w:szCs w:val="32"/>
        </w:rPr>
        <w:t xml:space="preserve"> </w:t>
      </w:r>
      <w:r w:rsidRPr="00AE30F8">
        <w:rPr>
          <w:sz w:val="32"/>
          <w:szCs w:val="32"/>
        </w:rPr>
        <w:t>The x- ray on admission shows cardiomegaly and congested lungs.</w:t>
      </w:r>
    </w:p>
    <w:p w14:paraId="69160FD7" w14:textId="0E6A9642" w:rsidR="00E367F3" w:rsidRDefault="00E367F3" w:rsidP="0046588B">
      <w:pPr>
        <w:spacing w:line="360" w:lineRule="auto"/>
        <w:rPr>
          <w:sz w:val="32"/>
          <w:szCs w:val="32"/>
        </w:rPr>
      </w:pPr>
    </w:p>
    <w:p w14:paraId="2A130BB7" w14:textId="37B525A0" w:rsidR="00E367F3" w:rsidRDefault="00E367F3" w:rsidP="0046588B">
      <w:pPr>
        <w:spacing w:line="360" w:lineRule="auto"/>
        <w:rPr>
          <w:sz w:val="32"/>
          <w:szCs w:val="32"/>
        </w:rPr>
      </w:pPr>
    </w:p>
    <w:p w14:paraId="3B71432B" w14:textId="77777777" w:rsidR="00E367F3" w:rsidRDefault="00E367F3" w:rsidP="0046588B">
      <w:pPr>
        <w:spacing w:line="360" w:lineRule="auto"/>
        <w:rPr>
          <w:sz w:val="32"/>
          <w:szCs w:val="32"/>
        </w:rPr>
      </w:pPr>
    </w:p>
    <w:p w14:paraId="08DC1985" w14:textId="7ECBB6CA" w:rsidR="00E367F3" w:rsidRDefault="00E367F3" w:rsidP="0046588B">
      <w:pPr>
        <w:spacing w:line="360" w:lineRule="auto"/>
        <w:rPr>
          <w:sz w:val="32"/>
          <w:szCs w:val="32"/>
        </w:rPr>
      </w:pPr>
    </w:p>
    <w:p w14:paraId="68305B6A" w14:textId="2BC0A7A3" w:rsidR="00E367F3" w:rsidRDefault="000E6011" w:rsidP="0046588B">
      <w:pPr>
        <w:spacing w:line="360" w:lineRule="auto"/>
        <w:rPr>
          <w:sz w:val="32"/>
          <w:szCs w:val="32"/>
        </w:rPr>
      </w:pPr>
      <w:r w:rsidRPr="00E367F3">
        <w:lastRenderedPageBreak/>
        <w:drawing>
          <wp:anchor distT="0" distB="0" distL="114300" distR="114300" simplePos="0" relativeHeight="251659264" behindDoc="0" locked="0" layoutInCell="1" allowOverlap="1" wp14:anchorId="2F0468DD" wp14:editId="19254772">
            <wp:simplePos x="0" y="0"/>
            <wp:positionH relativeFrom="column">
              <wp:posOffset>323850</wp:posOffset>
            </wp:positionH>
            <wp:positionV relativeFrom="paragraph">
              <wp:posOffset>228600</wp:posOffset>
            </wp:positionV>
            <wp:extent cx="2552700" cy="26289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2700" cy="2628900"/>
                    </a:xfrm>
                    <a:prstGeom prst="rect">
                      <a:avLst/>
                    </a:prstGeom>
                    <a:noFill/>
                    <a:ln>
                      <a:noFill/>
                    </a:ln>
                  </pic:spPr>
                </pic:pic>
              </a:graphicData>
            </a:graphic>
          </wp:anchor>
        </w:drawing>
      </w:r>
      <w:r w:rsidR="00E367F3">
        <w:rPr>
          <w:noProof/>
          <w:sz w:val="32"/>
          <w:szCs w:val="32"/>
        </w:rPr>
        <w:drawing>
          <wp:anchor distT="0" distB="0" distL="114300" distR="114300" simplePos="0" relativeHeight="251658240" behindDoc="0" locked="0" layoutInCell="1" allowOverlap="1" wp14:anchorId="5EBD6D17" wp14:editId="5E1BEE4B">
            <wp:simplePos x="0" y="0"/>
            <wp:positionH relativeFrom="margin">
              <wp:align>right</wp:align>
            </wp:positionH>
            <wp:positionV relativeFrom="paragraph">
              <wp:posOffset>190500</wp:posOffset>
            </wp:positionV>
            <wp:extent cx="2604135" cy="2628900"/>
            <wp:effectExtent l="0" t="0" r="5715" b="0"/>
            <wp:wrapThrough wrapText="bothSides">
              <wp:wrapPolygon edited="0">
                <wp:start x="0" y="0"/>
                <wp:lineTo x="0" y="21443"/>
                <wp:lineTo x="21489" y="21443"/>
                <wp:lineTo x="2148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4135" cy="2628900"/>
                    </a:xfrm>
                    <a:prstGeom prst="rect">
                      <a:avLst/>
                    </a:prstGeom>
                    <a:noFill/>
                  </pic:spPr>
                </pic:pic>
              </a:graphicData>
            </a:graphic>
            <wp14:sizeRelV relativeFrom="margin">
              <wp14:pctHeight>0</wp14:pctHeight>
            </wp14:sizeRelV>
          </wp:anchor>
        </w:drawing>
      </w:r>
    </w:p>
    <w:p w14:paraId="244D254F" w14:textId="3E9D0B36" w:rsidR="00E367F3" w:rsidRDefault="00E367F3" w:rsidP="0046588B">
      <w:pPr>
        <w:spacing w:line="360" w:lineRule="auto"/>
        <w:rPr>
          <w:sz w:val="32"/>
          <w:szCs w:val="32"/>
        </w:rPr>
      </w:pPr>
    </w:p>
    <w:p w14:paraId="29C3E358" w14:textId="5AF580CE" w:rsidR="00E367F3" w:rsidRDefault="00E367F3" w:rsidP="0046588B">
      <w:pPr>
        <w:spacing w:line="360" w:lineRule="auto"/>
        <w:rPr>
          <w:sz w:val="32"/>
          <w:szCs w:val="32"/>
        </w:rPr>
      </w:pPr>
    </w:p>
    <w:p w14:paraId="154F62D9" w14:textId="77777777" w:rsidR="00E367F3" w:rsidRDefault="00E367F3" w:rsidP="0046588B">
      <w:pPr>
        <w:spacing w:line="360" w:lineRule="auto"/>
        <w:rPr>
          <w:sz w:val="32"/>
          <w:szCs w:val="32"/>
        </w:rPr>
      </w:pPr>
    </w:p>
    <w:p w14:paraId="29CE00F8" w14:textId="77777777" w:rsidR="00E367F3" w:rsidRDefault="00E367F3" w:rsidP="0046588B">
      <w:pPr>
        <w:spacing w:line="360" w:lineRule="auto"/>
        <w:rPr>
          <w:sz w:val="32"/>
          <w:szCs w:val="32"/>
        </w:rPr>
      </w:pPr>
    </w:p>
    <w:p w14:paraId="3613AE97" w14:textId="77777777" w:rsidR="000E6011" w:rsidRDefault="000E6011" w:rsidP="0046588B">
      <w:pPr>
        <w:spacing w:line="360" w:lineRule="auto"/>
        <w:rPr>
          <w:sz w:val="32"/>
          <w:szCs w:val="32"/>
        </w:rPr>
      </w:pPr>
    </w:p>
    <w:p w14:paraId="5146BC99" w14:textId="07664827" w:rsidR="00E367F3" w:rsidRDefault="008E5CA9" w:rsidP="0046588B">
      <w:pPr>
        <w:spacing w:line="360" w:lineRule="auto"/>
        <w:rPr>
          <w:sz w:val="32"/>
          <w:szCs w:val="32"/>
        </w:rPr>
      </w:pPr>
      <w:r>
        <w:rPr>
          <w:sz w:val="32"/>
          <w:szCs w:val="32"/>
        </w:rPr>
        <w:t xml:space="preserve">         </w:t>
      </w:r>
      <w:r w:rsidR="000E6011">
        <w:rPr>
          <w:sz w:val="32"/>
          <w:szCs w:val="32"/>
        </w:rPr>
        <w:t>A                                                              B</w:t>
      </w:r>
    </w:p>
    <w:p w14:paraId="175B56E0" w14:textId="5293164F" w:rsidR="00E367F3" w:rsidRDefault="00E367F3" w:rsidP="0046588B">
      <w:pPr>
        <w:spacing w:line="360" w:lineRule="auto"/>
        <w:rPr>
          <w:sz w:val="32"/>
          <w:szCs w:val="32"/>
        </w:rPr>
      </w:pPr>
      <w:r w:rsidRPr="00E367F3">
        <w:rPr>
          <w:sz w:val="32"/>
          <w:szCs w:val="32"/>
        </w:rPr>
        <w:t>Figure</w:t>
      </w:r>
      <w:r w:rsidR="006D6009">
        <w:rPr>
          <w:sz w:val="32"/>
          <w:szCs w:val="32"/>
        </w:rPr>
        <w:t xml:space="preserve"> 2</w:t>
      </w:r>
      <w:r w:rsidRPr="00E367F3">
        <w:rPr>
          <w:sz w:val="32"/>
          <w:szCs w:val="32"/>
        </w:rPr>
        <w:t xml:space="preserve">    </w:t>
      </w:r>
      <w:bookmarkStart w:id="2" w:name="_Hlk535500880"/>
      <w:r w:rsidRPr="00E367F3">
        <w:rPr>
          <w:sz w:val="32"/>
          <w:szCs w:val="32"/>
        </w:rPr>
        <w:t>A</w:t>
      </w:r>
      <w:bookmarkEnd w:id="2"/>
      <w:r w:rsidRPr="00E367F3">
        <w:rPr>
          <w:sz w:val="32"/>
          <w:szCs w:val="32"/>
        </w:rPr>
        <w:t>- Apical four chamber shows hypertrophy of the left ventricle and dilated right side. The exact shape and distribution of the non-compacted muscles cannot be will delineated</w:t>
      </w:r>
      <w:bookmarkStart w:id="3" w:name="_Hlk535500889"/>
      <w:r w:rsidR="00E319F4">
        <w:rPr>
          <w:sz w:val="32"/>
          <w:szCs w:val="32"/>
        </w:rPr>
        <w:t xml:space="preserve">. </w:t>
      </w:r>
      <w:r w:rsidRPr="00E367F3">
        <w:rPr>
          <w:sz w:val="32"/>
          <w:szCs w:val="32"/>
        </w:rPr>
        <w:t>B</w:t>
      </w:r>
      <w:bookmarkEnd w:id="3"/>
      <w:r w:rsidRPr="00E367F3">
        <w:rPr>
          <w:sz w:val="32"/>
          <w:szCs w:val="32"/>
        </w:rPr>
        <w:t xml:space="preserve">- MDCT can delineate the distribution, shape and extension of the non-compacted muscles in the left ventricle. The muscles </w:t>
      </w:r>
      <w:r w:rsidRPr="00E367F3">
        <w:rPr>
          <w:sz w:val="32"/>
          <w:szCs w:val="32"/>
        </w:rPr>
        <w:t>look</w:t>
      </w:r>
      <w:r w:rsidRPr="00E367F3">
        <w:rPr>
          <w:sz w:val="32"/>
          <w:szCs w:val="32"/>
        </w:rPr>
        <w:t xml:space="preserve"> like a root with a steak</w:t>
      </w:r>
      <w:r w:rsidR="004B0871">
        <w:rPr>
          <w:sz w:val="32"/>
          <w:szCs w:val="32"/>
        </w:rPr>
        <w:t>.</w:t>
      </w:r>
    </w:p>
    <w:p w14:paraId="1EAB20E4" w14:textId="1015AA2D" w:rsidR="00A31690" w:rsidRDefault="00281900" w:rsidP="0046588B">
      <w:pPr>
        <w:spacing w:line="360" w:lineRule="auto"/>
        <w:rPr>
          <w:sz w:val="32"/>
          <w:szCs w:val="32"/>
        </w:rPr>
      </w:pPr>
      <w:r>
        <w:rPr>
          <w:noProof/>
          <w:sz w:val="32"/>
          <w:szCs w:val="32"/>
        </w:rPr>
        <w:lastRenderedPageBreak/>
        <w:drawing>
          <wp:inline distT="0" distB="0" distL="0" distR="0" wp14:anchorId="1BAECF60" wp14:editId="7BD13748">
            <wp:extent cx="4206875" cy="292036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6875" cy="2920365"/>
                    </a:xfrm>
                    <a:prstGeom prst="rect">
                      <a:avLst/>
                    </a:prstGeom>
                    <a:noFill/>
                  </pic:spPr>
                </pic:pic>
              </a:graphicData>
            </a:graphic>
          </wp:inline>
        </w:drawing>
      </w:r>
    </w:p>
    <w:p w14:paraId="2A2E479C" w14:textId="6B6E3620" w:rsidR="004B0871" w:rsidRDefault="004B0871" w:rsidP="0046588B">
      <w:pPr>
        <w:spacing w:line="360" w:lineRule="auto"/>
        <w:rPr>
          <w:sz w:val="32"/>
          <w:szCs w:val="32"/>
        </w:rPr>
      </w:pPr>
      <w:bookmarkStart w:id="4" w:name="_Hlk535501844"/>
      <w:r>
        <w:rPr>
          <w:sz w:val="32"/>
          <w:szCs w:val="32"/>
        </w:rPr>
        <w:t xml:space="preserve">Figure 3 Tricuspid valve shows </w:t>
      </w:r>
      <w:bookmarkEnd w:id="4"/>
      <w:r>
        <w:rPr>
          <w:sz w:val="32"/>
          <w:szCs w:val="32"/>
        </w:rPr>
        <w:t>regurgitation moderate to sever.</w:t>
      </w:r>
    </w:p>
    <w:p w14:paraId="0F89A10E" w14:textId="04E1860B" w:rsidR="00AE30F8" w:rsidRDefault="00AE30F8" w:rsidP="0046588B">
      <w:pPr>
        <w:spacing w:line="360" w:lineRule="auto"/>
        <w:rPr>
          <w:sz w:val="32"/>
          <w:szCs w:val="32"/>
        </w:rPr>
      </w:pPr>
    </w:p>
    <w:p w14:paraId="0F0938AB" w14:textId="51216294" w:rsidR="00281900" w:rsidRDefault="00281900" w:rsidP="0046588B">
      <w:pPr>
        <w:spacing w:line="360" w:lineRule="auto"/>
        <w:rPr>
          <w:sz w:val="32"/>
          <w:szCs w:val="32"/>
        </w:rPr>
      </w:pPr>
      <w:r>
        <w:rPr>
          <w:noProof/>
          <w:sz w:val="32"/>
          <w:szCs w:val="32"/>
        </w:rPr>
        <mc:AlternateContent>
          <mc:Choice Requires="wps">
            <w:drawing>
              <wp:anchor distT="0" distB="0" distL="114300" distR="114300" simplePos="0" relativeHeight="251660288" behindDoc="0" locked="0" layoutInCell="1" allowOverlap="1" wp14:anchorId="41F5195B" wp14:editId="2EF96355">
                <wp:simplePos x="0" y="0"/>
                <wp:positionH relativeFrom="column">
                  <wp:posOffset>952500</wp:posOffset>
                </wp:positionH>
                <wp:positionV relativeFrom="paragraph">
                  <wp:posOffset>187960</wp:posOffset>
                </wp:positionV>
                <wp:extent cx="266700" cy="666750"/>
                <wp:effectExtent l="76200" t="38100" r="38100" b="76200"/>
                <wp:wrapNone/>
                <wp:docPr id="9" name="Straight Arrow Connector 9"/>
                <wp:cNvGraphicFramePr/>
                <a:graphic xmlns:a="http://schemas.openxmlformats.org/drawingml/2006/main">
                  <a:graphicData uri="http://schemas.microsoft.com/office/word/2010/wordprocessingShape">
                    <wps:wsp>
                      <wps:cNvCnPr/>
                      <wps:spPr>
                        <a:xfrm flipH="1">
                          <a:off x="0" y="0"/>
                          <a:ext cx="266700" cy="6667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6E08D1" id="_x0000_t32" coordsize="21600,21600" o:spt="32" o:oned="t" path="m,l21600,21600e" filled="f">
                <v:path arrowok="t" fillok="f" o:connecttype="none"/>
                <o:lock v:ext="edit" shapetype="t"/>
              </v:shapetype>
              <v:shape id="Straight Arrow Connector 9" o:spid="_x0000_s1026" type="#_x0000_t32" style="position:absolute;margin-left:75pt;margin-top:14.8pt;width:21pt;height:5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" strokecolor="#c0504d [3205]" strokeweight="3pt">
                <v:stroke endarrow="block"/>
                <v:shadow on="t" color="black" opacity="22937f" origin=",.5" offset="0,.63889mm"/>
              </v:shape>
            </w:pict>
          </mc:Fallback>
        </mc:AlternateContent>
      </w:r>
      <w:r>
        <w:rPr>
          <w:noProof/>
          <w:sz w:val="32"/>
          <w:szCs w:val="32"/>
        </w:rPr>
        <w:drawing>
          <wp:inline distT="0" distB="0" distL="0" distR="0" wp14:anchorId="47DFD1AF" wp14:editId="4EF6D878">
            <wp:extent cx="3048000" cy="2590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590800"/>
                    </a:xfrm>
                    <a:prstGeom prst="rect">
                      <a:avLst/>
                    </a:prstGeom>
                    <a:noFill/>
                  </pic:spPr>
                </pic:pic>
              </a:graphicData>
            </a:graphic>
          </wp:inline>
        </w:drawing>
      </w:r>
    </w:p>
    <w:p w14:paraId="08CFA3B5" w14:textId="0DE600B8" w:rsidR="00C44240" w:rsidRDefault="00C44240" w:rsidP="0046588B">
      <w:pPr>
        <w:spacing w:line="360" w:lineRule="auto"/>
        <w:rPr>
          <w:sz w:val="32"/>
          <w:szCs w:val="32"/>
        </w:rPr>
      </w:pPr>
      <w:r w:rsidRPr="00C44240">
        <w:rPr>
          <w:sz w:val="32"/>
          <w:szCs w:val="32"/>
        </w:rPr>
        <w:t xml:space="preserve">Figure </w:t>
      </w:r>
      <w:r>
        <w:rPr>
          <w:sz w:val="32"/>
          <w:szCs w:val="32"/>
        </w:rPr>
        <w:t>4</w:t>
      </w:r>
      <w:r w:rsidRPr="00C44240">
        <w:rPr>
          <w:sz w:val="32"/>
          <w:szCs w:val="32"/>
        </w:rPr>
        <w:t xml:space="preserve"> Tricuspid valve shows</w:t>
      </w:r>
      <w:r>
        <w:rPr>
          <w:sz w:val="32"/>
          <w:szCs w:val="32"/>
        </w:rPr>
        <w:t xml:space="preserve"> ballooning and prolapsing in the right atrium (Red Arrows)</w:t>
      </w:r>
    </w:p>
    <w:p w14:paraId="4FB1D51C" w14:textId="72A1D68B" w:rsidR="00281900" w:rsidRDefault="00281900" w:rsidP="0046588B">
      <w:pPr>
        <w:spacing w:line="360" w:lineRule="auto"/>
        <w:rPr>
          <w:sz w:val="32"/>
          <w:szCs w:val="32"/>
        </w:rPr>
      </w:pPr>
    </w:p>
    <w:p w14:paraId="6E7F4AA6" w14:textId="4DCF7BFE" w:rsidR="00281900" w:rsidRPr="00AE30F8" w:rsidRDefault="00E6635B" w:rsidP="0046588B">
      <w:pPr>
        <w:spacing w:line="360" w:lineRule="auto"/>
        <w:rPr>
          <w:sz w:val="32"/>
          <w:szCs w:val="32"/>
        </w:rPr>
      </w:pPr>
      <w:r>
        <w:rPr>
          <w:noProof/>
          <w:sz w:val="32"/>
          <w:szCs w:val="32"/>
        </w:rPr>
        <w:lastRenderedPageBreak/>
        <w:drawing>
          <wp:inline distT="0" distB="0" distL="0" distR="0" wp14:anchorId="5C6BD4E4" wp14:editId="2FD30765">
            <wp:extent cx="3108960" cy="23228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8960" cy="2322830"/>
                    </a:xfrm>
                    <a:prstGeom prst="rect">
                      <a:avLst/>
                    </a:prstGeom>
                    <a:noFill/>
                  </pic:spPr>
                </pic:pic>
              </a:graphicData>
            </a:graphic>
          </wp:inline>
        </w:drawing>
      </w:r>
    </w:p>
    <w:p w14:paraId="2DF441EC" w14:textId="75FA7C96" w:rsidR="00AE30F8" w:rsidRDefault="00AE30F8" w:rsidP="0046588B">
      <w:pPr>
        <w:spacing w:line="360" w:lineRule="auto"/>
        <w:rPr>
          <w:sz w:val="32"/>
          <w:szCs w:val="32"/>
        </w:rPr>
      </w:pPr>
      <w:r w:rsidRPr="00AE30F8">
        <w:rPr>
          <w:sz w:val="32"/>
          <w:szCs w:val="32"/>
        </w:rPr>
        <w:t>Figure</w:t>
      </w:r>
      <w:r w:rsidR="00FD0540">
        <w:rPr>
          <w:sz w:val="32"/>
          <w:szCs w:val="32"/>
        </w:rPr>
        <w:t xml:space="preserve"> 5</w:t>
      </w:r>
      <w:r w:rsidRPr="00AE30F8">
        <w:rPr>
          <w:sz w:val="32"/>
          <w:szCs w:val="32"/>
        </w:rPr>
        <w:t xml:space="preserve"> The lungs are aerated good. The X ray </w:t>
      </w:r>
      <w:r w:rsidR="00E6635B">
        <w:rPr>
          <w:sz w:val="32"/>
          <w:szCs w:val="32"/>
        </w:rPr>
        <w:t>two</w:t>
      </w:r>
      <w:r w:rsidRPr="00AE30F8">
        <w:rPr>
          <w:sz w:val="32"/>
          <w:szCs w:val="32"/>
        </w:rPr>
        <w:t xml:space="preserve"> days later as the patient started diuretics.</w:t>
      </w:r>
    </w:p>
    <w:p w14:paraId="52FD8C83" w14:textId="5DD3C573" w:rsidR="009C1ADE" w:rsidRDefault="001F3070" w:rsidP="0046588B">
      <w:pPr>
        <w:spacing w:line="360" w:lineRule="auto"/>
        <w:rPr>
          <w:sz w:val="32"/>
          <w:szCs w:val="32"/>
        </w:rPr>
      </w:pPr>
      <w:r>
        <w:rPr>
          <w:noProof/>
          <w:sz w:val="32"/>
          <w:szCs w:val="32"/>
        </w:rPr>
        <mc:AlternateContent>
          <mc:Choice Requires="wps">
            <w:drawing>
              <wp:anchor distT="0" distB="0" distL="114300" distR="114300" simplePos="0" relativeHeight="251662336" behindDoc="0" locked="0" layoutInCell="1" allowOverlap="1" wp14:anchorId="204AA68B" wp14:editId="3E7DE3D6">
                <wp:simplePos x="0" y="0"/>
                <wp:positionH relativeFrom="column">
                  <wp:posOffset>1600200</wp:posOffset>
                </wp:positionH>
                <wp:positionV relativeFrom="paragraph">
                  <wp:posOffset>906780</wp:posOffset>
                </wp:positionV>
                <wp:extent cx="428625" cy="161925"/>
                <wp:effectExtent l="57150" t="57150" r="9525" b="85725"/>
                <wp:wrapNone/>
                <wp:docPr id="14" name="Straight Arrow Connector 14"/>
                <wp:cNvGraphicFramePr/>
                <a:graphic xmlns:a="http://schemas.openxmlformats.org/drawingml/2006/main">
                  <a:graphicData uri="http://schemas.microsoft.com/office/word/2010/wordprocessingShape">
                    <wps:wsp>
                      <wps:cNvCnPr/>
                      <wps:spPr>
                        <a:xfrm flipV="1">
                          <a:off x="0" y="0"/>
                          <a:ext cx="428625" cy="1619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39B8D880" id="Straight Arrow Connector 14" o:spid="_x0000_s1026" type="#_x0000_t32" style="position:absolute;margin-left:126pt;margin-top:71.4pt;width:33.75pt;height:12.7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" strokecolor="#c0504d [3205]" strokeweight="3pt">
                <v:stroke endarrow="block"/>
                <v:shadow on="t" color="black" opacity="22937f" origin=",.5" offset="0,.63889mm"/>
              </v:shape>
            </w:pict>
          </mc:Fallback>
        </mc:AlternateContent>
      </w:r>
      <w:r>
        <w:rPr>
          <w:noProof/>
          <w:sz w:val="32"/>
          <w:szCs w:val="32"/>
        </w:rPr>
        <mc:AlternateContent>
          <mc:Choice Requires="wps">
            <w:drawing>
              <wp:anchor distT="0" distB="0" distL="114300" distR="114300" simplePos="0" relativeHeight="251661312" behindDoc="0" locked="0" layoutInCell="1" allowOverlap="1" wp14:anchorId="34A4D6B2" wp14:editId="794678BC">
                <wp:simplePos x="0" y="0"/>
                <wp:positionH relativeFrom="column">
                  <wp:posOffset>2628900</wp:posOffset>
                </wp:positionH>
                <wp:positionV relativeFrom="paragraph">
                  <wp:posOffset>1306830</wp:posOffset>
                </wp:positionV>
                <wp:extent cx="171450" cy="381000"/>
                <wp:effectExtent l="76200" t="38100" r="57150" b="76200"/>
                <wp:wrapNone/>
                <wp:docPr id="13" name="Straight Arrow Connector 13"/>
                <wp:cNvGraphicFramePr/>
                <a:graphic xmlns:a="http://schemas.openxmlformats.org/drawingml/2006/main">
                  <a:graphicData uri="http://schemas.microsoft.com/office/word/2010/wordprocessingShape">
                    <wps:wsp>
                      <wps:cNvCnPr/>
                      <wps:spPr>
                        <a:xfrm flipH="1" flipV="1">
                          <a:off x="0" y="0"/>
                          <a:ext cx="171450" cy="3810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491269C4" id="Straight Arrow Connector 13" o:spid="_x0000_s1026" type="#_x0000_t32" style="position:absolute;margin-left:207pt;margin-top:102.9pt;width:13.5pt;height:30pt;flip:x 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" strokecolor="#c0504d [3205]" strokeweight="3pt">
                <v:stroke endarrow="block"/>
                <v:shadow on="t" color="black" opacity="22937f" origin=",.5" offset="0,.63889mm"/>
              </v:shape>
            </w:pict>
          </mc:Fallback>
        </mc:AlternateContent>
      </w:r>
      <w:r w:rsidR="009C1ADE">
        <w:rPr>
          <w:noProof/>
          <w:sz w:val="32"/>
          <w:szCs w:val="32"/>
        </w:rPr>
        <w:drawing>
          <wp:inline distT="0" distB="0" distL="0" distR="0" wp14:anchorId="5FA28902" wp14:editId="57EBA8B4">
            <wp:extent cx="4115435" cy="32308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5435" cy="3230880"/>
                    </a:xfrm>
                    <a:prstGeom prst="rect">
                      <a:avLst/>
                    </a:prstGeom>
                    <a:noFill/>
                  </pic:spPr>
                </pic:pic>
              </a:graphicData>
            </a:graphic>
          </wp:inline>
        </w:drawing>
      </w:r>
    </w:p>
    <w:p w14:paraId="013D9A48" w14:textId="1A83F1D0" w:rsidR="009C1ADE" w:rsidRDefault="009C1ADE" w:rsidP="0046588B">
      <w:pPr>
        <w:spacing w:line="360" w:lineRule="auto"/>
        <w:rPr>
          <w:sz w:val="32"/>
          <w:szCs w:val="32"/>
        </w:rPr>
      </w:pPr>
      <w:r w:rsidRPr="009C1ADE">
        <w:rPr>
          <w:sz w:val="32"/>
          <w:szCs w:val="32"/>
        </w:rPr>
        <w:t>Figure</w:t>
      </w:r>
      <w:r>
        <w:rPr>
          <w:sz w:val="32"/>
          <w:szCs w:val="32"/>
        </w:rPr>
        <w:t xml:space="preserve"> 6</w:t>
      </w:r>
      <w:r w:rsidRPr="009C1ADE">
        <w:rPr>
          <w:sz w:val="32"/>
          <w:szCs w:val="32"/>
        </w:rPr>
        <w:t xml:space="preserve"> MDCT at the level of the aortic valve. Both the right and left coronaries are clear (red arrows).</w:t>
      </w:r>
    </w:p>
    <w:p w14:paraId="4B1FF672" w14:textId="77777777" w:rsidR="009C1ADE" w:rsidRPr="00AE30F8" w:rsidRDefault="009C1ADE" w:rsidP="0046588B">
      <w:pPr>
        <w:spacing w:line="360" w:lineRule="auto"/>
        <w:rPr>
          <w:sz w:val="32"/>
          <w:szCs w:val="32"/>
        </w:rPr>
      </w:pPr>
    </w:p>
    <w:p w14:paraId="0E91B82E" w14:textId="073A3D3E" w:rsidR="00AE30F8" w:rsidRPr="00AE30F8" w:rsidRDefault="00561E3A" w:rsidP="0046588B">
      <w:pPr>
        <w:spacing w:line="360" w:lineRule="auto"/>
        <w:rPr>
          <w:sz w:val="32"/>
          <w:szCs w:val="32"/>
        </w:rPr>
      </w:pPr>
      <w:r>
        <w:rPr>
          <w:noProof/>
          <w:sz w:val="32"/>
          <w:szCs w:val="32"/>
        </w:rPr>
        <w:lastRenderedPageBreak/>
        <mc:AlternateContent>
          <mc:Choice Requires="wps">
            <w:drawing>
              <wp:anchor distT="0" distB="0" distL="114300" distR="114300" simplePos="0" relativeHeight="251666432" behindDoc="0" locked="0" layoutInCell="1" allowOverlap="1" wp14:anchorId="604C21AD" wp14:editId="6B956A7F">
                <wp:simplePos x="0" y="0"/>
                <wp:positionH relativeFrom="column">
                  <wp:posOffset>3228975</wp:posOffset>
                </wp:positionH>
                <wp:positionV relativeFrom="paragraph">
                  <wp:posOffset>419100</wp:posOffset>
                </wp:positionV>
                <wp:extent cx="161925" cy="171450"/>
                <wp:effectExtent l="19050" t="38100" r="47625" b="38100"/>
                <wp:wrapNone/>
                <wp:docPr id="18" name="Star: 5 Points 18"/>
                <wp:cNvGraphicFramePr/>
                <a:graphic xmlns:a="http://schemas.openxmlformats.org/drawingml/2006/main">
                  <a:graphicData uri="http://schemas.microsoft.com/office/word/2010/wordprocessingShape">
                    <wps:wsp>
                      <wps:cNvSpPr/>
                      <wps:spPr>
                        <a:xfrm>
                          <a:off x="0" y="0"/>
                          <a:ext cx="161925" cy="17145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E9717C" id="Star: 5 Points 18" o:spid="_x0000_s1026" style="position:absolute;margin-left:254.25pt;margin-top:33pt;width:12.75pt;height:13.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16192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" path="m,65488r61850,l80963,r19112,65488l161925,65488r-50038,40473l131000,171450,80963,130975,30925,171450,50038,105961,,65488xe" fillcolor="#4f81bd [3204]" strokecolor="#243f60 [1604]" strokeweight="2pt">
                <v:path arrowok="t" o:connecttype="custom" o:connectlocs="0,65488;61850,65488;80963,0;100075,65488;161925,65488;111887,105961;131000,171450;80963,130975;30925,171450;50038,105961;0,65488" o:connectangles="0,0,0,0,0,0,0,0,0,0,0"/>
              </v:shape>
            </w:pict>
          </mc:Fallback>
        </mc:AlternateContent>
      </w:r>
      <w:r w:rsidR="006A7175">
        <w:rPr>
          <w:noProof/>
          <w:sz w:val="32"/>
          <w:szCs w:val="32"/>
        </w:rPr>
        <w:drawing>
          <wp:anchor distT="0" distB="0" distL="114300" distR="114300" simplePos="0" relativeHeight="251663360" behindDoc="1" locked="0" layoutInCell="1" allowOverlap="1" wp14:anchorId="118DD9A7" wp14:editId="6FFDC98D">
            <wp:simplePos x="0" y="0"/>
            <wp:positionH relativeFrom="column">
              <wp:posOffset>323850</wp:posOffset>
            </wp:positionH>
            <wp:positionV relativeFrom="paragraph">
              <wp:posOffset>47625</wp:posOffset>
            </wp:positionV>
            <wp:extent cx="4206875" cy="3176270"/>
            <wp:effectExtent l="0" t="0" r="3175" b="5080"/>
            <wp:wrapTight wrapText="bothSides">
              <wp:wrapPolygon edited="0">
                <wp:start x="0" y="648"/>
                <wp:lineTo x="0" y="21505"/>
                <wp:lineTo x="21518" y="21505"/>
                <wp:lineTo x="21518" y="648"/>
                <wp:lineTo x="0" y="648"/>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06875" cy="3176270"/>
                    </a:xfrm>
                    <a:prstGeom prst="rect">
                      <a:avLst/>
                    </a:prstGeom>
                    <a:noFill/>
                  </pic:spPr>
                </pic:pic>
              </a:graphicData>
            </a:graphic>
          </wp:anchor>
        </w:drawing>
      </w:r>
      <w:r w:rsidR="00AE30F8" w:rsidRPr="00AE30F8">
        <w:rPr>
          <w:sz w:val="32"/>
          <w:szCs w:val="32"/>
        </w:rPr>
        <w:t xml:space="preserve"> </w:t>
      </w:r>
    </w:p>
    <w:p w14:paraId="07536E18" w14:textId="0EE2EB12" w:rsidR="00AE30F8" w:rsidRPr="00AE30F8" w:rsidRDefault="00AE30F8" w:rsidP="0046588B">
      <w:pPr>
        <w:spacing w:line="360" w:lineRule="auto"/>
        <w:rPr>
          <w:sz w:val="32"/>
          <w:szCs w:val="32"/>
        </w:rPr>
      </w:pPr>
      <w:r w:rsidRPr="00AE30F8">
        <w:rPr>
          <w:sz w:val="32"/>
          <w:szCs w:val="32"/>
        </w:rPr>
        <w:t>.</w:t>
      </w:r>
    </w:p>
    <w:p w14:paraId="26B336BB" w14:textId="20F5D169" w:rsidR="00AE30F8" w:rsidRPr="00AE30F8" w:rsidRDefault="00CC441D" w:rsidP="0046588B">
      <w:pPr>
        <w:spacing w:line="360" w:lineRule="auto"/>
        <w:rPr>
          <w:sz w:val="32"/>
          <w:szCs w:val="32"/>
        </w:rPr>
      </w:pPr>
      <w:r>
        <w:rPr>
          <w:noProof/>
          <w:sz w:val="32"/>
          <w:szCs w:val="32"/>
        </w:rPr>
        <mc:AlternateContent>
          <mc:Choice Requires="wps">
            <w:drawing>
              <wp:anchor distT="0" distB="0" distL="114300" distR="114300" simplePos="0" relativeHeight="251665408" behindDoc="0" locked="0" layoutInCell="1" allowOverlap="1" wp14:anchorId="6D61C666" wp14:editId="7BB0C1A3">
                <wp:simplePos x="0" y="0"/>
                <wp:positionH relativeFrom="column">
                  <wp:posOffset>3771900</wp:posOffset>
                </wp:positionH>
                <wp:positionV relativeFrom="paragraph">
                  <wp:posOffset>344805</wp:posOffset>
                </wp:positionV>
                <wp:extent cx="104775" cy="142875"/>
                <wp:effectExtent l="19050" t="38100" r="47625" b="66675"/>
                <wp:wrapNone/>
                <wp:docPr id="17" name="Star: 5 Points 17"/>
                <wp:cNvGraphicFramePr/>
                <a:graphic xmlns:a="http://schemas.openxmlformats.org/drawingml/2006/main">
                  <a:graphicData uri="http://schemas.microsoft.com/office/word/2010/wordprocessingShape">
                    <wps:wsp>
                      <wps:cNvSpPr/>
                      <wps:spPr>
                        <a:xfrm>
                          <a:off x="0" y="0"/>
                          <a:ext cx="104775" cy="1428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0D7BFF" id="Star: 5 Points 17" o:spid="_x0000_s1026" style="position:absolute;margin-left:297pt;margin-top:27.15pt;width:8.25pt;height:11.2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04775,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" path="m,54573r40021,1l52388,,64754,54574r40021,-1l72397,88301r12368,54574l52388,109146,20010,142875,32378,88301,,54573xe" fillcolor="#4f81bd [3204]" strokecolor="#243f60 [1604]" strokeweight="2pt">
                <v:path arrowok="t" o:connecttype="custom" o:connectlocs="0,54573;40021,54574;52388,0;64754,54574;104775,54573;72397,88301;84765,142875;52388,109146;20010,142875;32378,88301;0,54573" o:connectangles="0,0,0,0,0,0,0,0,0,0,0"/>
              </v:shape>
            </w:pict>
          </mc:Fallback>
        </mc:AlternateContent>
      </w:r>
      <w:r>
        <w:rPr>
          <w:noProof/>
          <w:sz w:val="32"/>
          <w:szCs w:val="32"/>
        </w:rPr>
        <mc:AlternateContent>
          <mc:Choice Requires="wps">
            <w:drawing>
              <wp:anchor distT="0" distB="0" distL="114300" distR="114300" simplePos="0" relativeHeight="251664384" behindDoc="0" locked="0" layoutInCell="1" allowOverlap="1" wp14:anchorId="162B523F" wp14:editId="60BE0C55">
                <wp:simplePos x="0" y="0"/>
                <wp:positionH relativeFrom="column">
                  <wp:posOffset>3867150</wp:posOffset>
                </wp:positionH>
                <wp:positionV relativeFrom="paragraph">
                  <wp:posOffset>78105</wp:posOffset>
                </wp:positionV>
                <wp:extent cx="171450" cy="142875"/>
                <wp:effectExtent l="38100" t="38100" r="38100" b="47625"/>
                <wp:wrapNone/>
                <wp:docPr id="16" name="Star: 5 Points 16"/>
                <wp:cNvGraphicFramePr/>
                <a:graphic xmlns:a="http://schemas.openxmlformats.org/drawingml/2006/main">
                  <a:graphicData uri="http://schemas.microsoft.com/office/word/2010/wordprocessingShape">
                    <wps:wsp>
                      <wps:cNvSpPr/>
                      <wps:spPr>
                        <a:xfrm>
                          <a:off x="0" y="0"/>
                          <a:ext cx="171450" cy="1428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0B5DC0" id="Star: 5 Points 16" o:spid="_x0000_s1026" style="position:absolute;margin-left:304.5pt;margin-top:6.15pt;width:13.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714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" path="m,54573r65488,1l85725,r20237,54574l171450,54573,118468,88301r20238,54574l85725,109146,32744,142875,52982,88301,,54573xe" fillcolor="#4f81bd [3204]" strokecolor="#243f60 [1604]" strokeweight="2pt">
                <v:path arrowok="t" o:connecttype="custom" o:connectlocs="0,54573;65488,54574;85725,0;105962,54574;171450,54573;118468,88301;138706,142875;85725,109146;32744,142875;52982,88301;0,54573" o:connectangles="0,0,0,0,0,0,0,0,0,0,0"/>
              </v:shape>
            </w:pict>
          </mc:Fallback>
        </mc:AlternateContent>
      </w:r>
    </w:p>
    <w:p w14:paraId="44477D9F" w14:textId="5E93DEF1" w:rsidR="00AE30F8" w:rsidRPr="00AE30F8" w:rsidRDefault="00AE30F8" w:rsidP="0046588B">
      <w:pPr>
        <w:spacing w:line="360" w:lineRule="auto"/>
        <w:rPr>
          <w:sz w:val="32"/>
          <w:szCs w:val="32"/>
        </w:rPr>
      </w:pPr>
      <w:r w:rsidRPr="00AE30F8">
        <w:rPr>
          <w:sz w:val="32"/>
          <w:szCs w:val="32"/>
        </w:rPr>
        <w:t xml:space="preserve"> </w:t>
      </w:r>
    </w:p>
    <w:p w14:paraId="05AB26DD" w14:textId="77777777" w:rsidR="00AE30F8" w:rsidRPr="00AE30F8" w:rsidRDefault="00AE30F8" w:rsidP="0046588B">
      <w:pPr>
        <w:spacing w:line="360" w:lineRule="auto"/>
        <w:rPr>
          <w:sz w:val="32"/>
          <w:szCs w:val="32"/>
        </w:rPr>
      </w:pPr>
    </w:p>
    <w:p w14:paraId="11FEA78E" w14:textId="77777777" w:rsidR="00AE30F8" w:rsidRPr="00AE30F8" w:rsidRDefault="00AE30F8" w:rsidP="0046588B">
      <w:pPr>
        <w:spacing w:line="360" w:lineRule="auto"/>
        <w:rPr>
          <w:sz w:val="32"/>
          <w:szCs w:val="32"/>
        </w:rPr>
      </w:pPr>
    </w:p>
    <w:p w14:paraId="40CAF89C" w14:textId="77777777" w:rsidR="00AE30F8" w:rsidRPr="00AE30F8" w:rsidRDefault="00AE30F8" w:rsidP="0046588B">
      <w:pPr>
        <w:spacing w:line="360" w:lineRule="auto"/>
        <w:rPr>
          <w:sz w:val="32"/>
          <w:szCs w:val="32"/>
        </w:rPr>
      </w:pPr>
    </w:p>
    <w:p w14:paraId="6BEE23AE" w14:textId="76857FBB" w:rsidR="00AE30F8" w:rsidRDefault="00AE30F8" w:rsidP="0046588B">
      <w:pPr>
        <w:spacing w:line="360" w:lineRule="auto"/>
        <w:rPr>
          <w:sz w:val="32"/>
          <w:szCs w:val="32"/>
        </w:rPr>
      </w:pPr>
      <w:r w:rsidRPr="00AE30F8">
        <w:rPr>
          <w:sz w:val="32"/>
          <w:szCs w:val="32"/>
        </w:rPr>
        <w:t xml:space="preserve">Figure </w:t>
      </w:r>
      <w:r w:rsidR="007E6130">
        <w:rPr>
          <w:sz w:val="32"/>
          <w:szCs w:val="32"/>
        </w:rPr>
        <w:t>7</w:t>
      </w:r>
      <w:r w:rsidRPr="00AE30F8">
        <w:rPr>
          <w:sz w:val="32"/>
          <w:szCs w:val="32"/>
        </w:rPr>
        <w:t xml:space="preserve"> The MDCT at the level of the two ventricles shows the smooth shape of the right ventricle (*) and the abnormal trabeculations (**) on the left ventricle.  </w:t>
      </w:r>
    </w:p>
    <w:p w14:paraId="7A820F5B" w14:textId="307281F3" w:rsidR="007313BF" w:rsidRPr="00AE30F8" w:rsidRDefault="007313BF" w:rsidP="0046588B">
      <w:pPr>
        <w:spacing w:line="360" w:lineRule="auto"/>
        <w:rPr>
          <w:sz w:val="32"/>
          <w:szCs w:val="32"/>
        </w:rPr>
      </w:pPr>
      <w:r>
        <w:rPr>
          <w:noProof/>
          <w:sz w:val="32"/>
          <w:szCs w:val="32"/>
        </w:rPr>
        <w:drawing>
          <wp:inline distT="0" distB="0" distL="0" distR="0" wp14:anchorId="7279BE42" wp14:editId="24E997D5">
            <wp:extent cx="3340735" cy="29260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735" cy="2926080"/>
                    </a:xfrm>
                    <a:prstGeom prst="rect">
                      <a:avLst/>
                    </a:prstGeom>
                    <a:noFill/>
                  </pic:spPr>
                </pic:pic>
              </a:graphicData>
            </a:graphic>
          </wp:inline>
        </w:drawing>
      </w:r>
    </w:p>
    <w:p w14:paraId="018D1FAA" w14:textId="5B2756D7" w:rsidR="00AE30F8" w:rsidRPr="00AE30F8" w:rsidRDefault="00D55204" w:rsidP="00D55204">
      <w:pPr>
        <w:spacing w:line="360" w:lineRule="auto"/>
        <w:rPr>
          <w:sz w:val="32"/>
          <w:szCs w:val="32"/>
        </w:rPr>
      </w:pPr>
      <w:r w:rsidRPr="00D55204">
        <w:rPr>
          <w:sz w:val="32"/>
          <w:szCs w:val="32"/>
        </w:rPr>
        <w:lastRenderedPageBreak/>
        <w:t xml:space="preserve">Figure </w:t>
      </w:r>
      <w:r>
        <w:rPr>
          <w:sz w:val="32"/>
          <w:szCs w:val="32"/>
        </w:rPr>
        <w:t xml:space="preserve">8 </w:t>
      </w:r>
      <w:r w:rsidR="00AE30F8" w:rsidRPr="00AE30F8">
        <w:rPr>
          <w:sz w:val="32"/>
          <w:szCs w:val="32"/>
        </w:rPr>
        <w:t xml:space="preserve">The left </w:t>
      </w:r>
      <w:proofErr w:type="spellStart"/>
      <w:r w:rsidR="00AE30F8" w:rsidRPr="00AE30F8">
        <w:rPr>
          <w:sz w:val="32"/>
          <w:szCs w:val="32"/>
        </w:rPr>
        <w:t>venricle</w:t>
      </w:r>
      <w:proofErr w:type="spellEnd"/>
      <w:r w:rsidR="00AE30F8" w:rsidRPr="00AE30F8">
        <w:rPr>
          <w:sz w:val="32"/>
          <w:szCs w:val="32"/>
        </w:rPr>
        <w:t xml:space="preserve"> shows sever </w:t>
      </w:r>
      <w:proofErr w:type="spellStart"/>
      <w:r w:rsidR="00AE30F8" w:rsidRPr="00AE30F8">
        <w:rPr>
          <w:sz w:val="32"/>
          <w:szCs w:val="32"/>
        </w:rPr>
        <w:t>hpertrophy</w:t>
      </w:r>
      <w:proofErr w:type="spellEnd"/>
      <w:r w:rsidR="00AE30F8" w:rsidRPr="00AE30F8">
        <w:rPr>
          <w:sz w:val="32"/>
          <w:szCs w:val="32"/>
        </w:rPr>
        <w:t xml:space="preserve"> of the myocardium   </w:t>
      </w:r>
      <w:proofErr w:type="gramStart"/>
      <w:r w:rsidR="00AE30F8" w:rsidRPr="00AE30F8">
        <w:rPr>
          <w:sz w:val="32"/>
          <w:szCs w:val="32"/>
        </w:rPr>
        <w:t xml:space="preserve">  .</w:t>
      </w:r>
      <w:proofErr w:type="gramEnd"/>
      <w:r w:rsidR="00AE30F8" w:rsidRPr="00AE30F8">
        <w:rPr>
          <w:sz w:val="32"/>
          <w:szCs w:val="32"/>
        </w:rPr>
        <w:t xml:space="preserve"> The cavity is small in left sided ventricle in comparison with the right ventricle cavity. The right atrium is dilated and balloon like structure </w:t>
      </w:r>
      <w:proofErr w:type="spellStart"/>
      <w:r w:rsidR="00AE30F8" w:rsidRPr="00AE30F8">
        <w:rPr>
          <w:sz w:val="32"/>
          <w:szCs w:val="32"/>
        </w:rPr>
        <w:t>secondery</w:t>
      </w:r>
      <w:proofErr w:type="spellEnd"/>
      <w:r w:rsidR="00AE30F8" w:rsidRPr="00AE30F8">
        <w:rPr>
          <w:sz w:val="32"/>
          <w:szCs w:val="32"/>
        </w:rPr>
        <w:t xml:space="preserve"> to sever pulmonary hypertension.</w:t>
      </w:r>
    </w:p>
    <w:p w14:paraId="1E0479C0" w14:textId="77777777" w:rsidR="00AE30F8" w:rsidRPr="00AE30F8" w:rsidRDefault="00AE30F8" w:rsidP="0046588B">
      <w:pPr>
        <w:spacing w:line="360" w:lineRule="auto"/>
        <w:rPr>
          <w:sz w:val="32"/>
          <w:szCs w:val="32"/>
        </w:rPr>
      </w:pPr>
      <w:r w:rsidRPr="00AE30F8">
        <w:rPr>
          <w:sz w:val="32"/>
          <w:szCs w:val="32"/>
        </w:rPr>
        <w:t xml:space="preserve"> </w:t>
      </w:r>
    </w:p>
    <w:p w14:paraId="2CBF8F0C" w14:textId="77777777" w:rsidR="00AE30F8" w:rsidRPr="00AE30F8" w:rsidRDefault="00AE30F8" w:rsidP="0046588B">
      <w:pPr>
        <w:spacing w:line="360" w:lineRule="auto"/>
        <w:rPr>
          <w:sz w:val="32"/>
          <w:szCs w:val="32"/>
        </w:rPr>
      </w:pPr>
    </w:p>
    <w:p w14:paraId="4BDF8B99" w14:textId="77777777" w:rsidR="00AE30F8" w:rsidRPr="00AE30F8" w:rsidRDefault="00AE30F8" w:rsidP="0046588B">
      <w:pPr>
        <w:spacing w:line="360" w:lineRule="auto"/>
        <w:rPr>
          <w:sz w:val="32"/>
          <w:szCs w:val="32"/>
        </w:rPr>
      </w:pPr>
      <w:r w:rsidRPr="00AE30F8">
        <w:rPr>
          <w:sz w:val="32"/>
          <w:szCs w:val="32"/>
        </w:rPr>
        <w:t xml:space="preserve"> </w:t>
      </w:r>
    </w:p>
    <w:p w14:paraId="59FB52AC" w14:textId="77777777" w:rsidR="00AE30F8" w:rsidRPr="00AE30F8" w:rsidRDefault="00AE30F8" w:rsidP="0046588B">
      <w:pPr>
        <w:spacing w:line="360" w:lineRule="auto"/>
        <w:rPr>
          <w:sz w:val="32"/>
          <w:szCs w:val="32"/>
        </w:rPr>
      </w:pPr>
    </w:p>
    <w:p w14:paraId="199F69CD" w14:textId="77777777" w:rsidR="00AE30F8" w:rsidRPr="00AE30F8" w:rsidRDefault="00AE30F8" w:rsidP="0046588B">
      <w:pPr>
        <w:spacing w:line="360" w:lineRule="auto"/>
        <w:rPr>
          <w:sz w:val="32"/>
          <w:szCs w:val="32"/>
        </w:rPr>
      </w:pPr>
      <w:r w:rsidRPr="00AE30F8">
        <w:rPr>
          <w:sz w:val="32"/>
          <w:szCs w:val="32"/>
        </w:rPr>
        <w:t xml:space="preserve"> </w:t>
      </w:r>
    </w:p>
    <w:p w14:paraId="13AAA4BC" w14:textId="77777777" w:rsidR="00AE30F8" w:rsidRPr="00AE30F8" w:rsidRDefault="00AE30F8" w:rsidP="0046588B">
      <w:pPr>
        <w:spacing w:line="360" w:lineRule="auto"/>
        <w:rPr>
          <w:sz w:val="32"/>
          <w:szCs w:val="32"/>
        </w:rPr>
      </w:pPr>
      <w:r w:rsidRPr="00AE30F8">
        <w:rPr>
          <w:sz w:val="32"/>
          <w:szCs w:val="32"/>
        </w:rPr>
        <w:t xml:space="preserve"> </w:t>
      </w:r>
    </w:p>
    <w:p w14:paraId="147E69CF" w14:textId="77777777" w:rsidR="00AE30F8" w:rsidRPr="00AE30F8" w:rsidRDefault="00AE30F8" w:rsidP="0046588B">
      <w:pPr>
        <w:spacing w:line="360" w:lineRule="auto"/>
        <w:rPr>
          <w:sz w:val="32"/>
          <w:szCs w:val="32"/>
        </w:rPr>
      </w:pPr>
      <w:r w:rsidRPr="00AE30F8">
        <w:rPr>
          <w:sz w:val="32"/>
          <w:szCs w:val="32"/>
        </w:rPr>
        <w:t xml:space="preserve"> </w:t>
      </w:r>
    </w:p>
    <w:p w14:paraId="50ADF5CD" w14:textId="77777777" w:rsidR="00AE30F8" w:rsidRPr="00AE30F8" w:rsidRDefault="00AE30F8" w:rsidP="0046588B">
      <w:pPr>
        <w:spacing w:line="360" w:lineRule="auto"/>
        <w:rPr>
          <w:sz w:val="32"/>
          <w:szCs w:val="32"/>
        </w:rPr>
      </w:pPr>
      <w:r w:rsidRPr="00AE30F8">
        <w:rPr>
          <w:sz w:val="32"/>
          <w:szCs w:val="32"/>
        </w:rPr>
        <w:t xml:space="preserve"> </w:t>
      </w:r>
    </w:p>
    <w:p w14:paraId="3CBB9DE1" w14:textId="77777777" w:rsidR="00AE30F8" w:rsidRPr="00AE30F8" w:rsidRDefault="00AE30F8" w:rsidP="0046588B">
      <w:pPr>
        <w:spacing w:line="360" w:lineRule="auto"/>
        <w:rPr>
          <w:sz w:val="32"/>
          <w:szCs w:val="32"/>
        </w:rPr>
      </w:pPr>
    </w:p>
    <w:p w14:paraId="04A48381" w14:textId="77777777" w:rsidR="00AE30F8" w:rsidRPr="00AE30F8" w:rsidRDefault="00AE30F8" w:rsidP="0046588B">
      <w:pPr>
        <w:spacing w:line="360" w:lineRule="auto"/>
        <w:rPr>
          <w:sz w:val="32"/>
          <w:szCs w:val="32"/>
        </w:rPr>
      </w:pPr>
      <w:r w:rsidRPr="00AE30F8">
        <w:rPr>
          <w:sz w:val="32"/>
          <w:szCs w:val="32"/>
        </w:rPr>
        <w:t xml:space="preserve"> </w:t>
      </w:r>
    </w:p>
    <w:p w14:paraId="36559945" w14:textId="77777777" w:rsidR="00AE30F8" w:rsidRPr="00AE30F8" w:rsidRDefault="00AE30F8" w:rsidP="0046588B">
      <w:pPr>
        <w:spacing w:line="360" w:lineRule="auto"/>
        <w:rPr>
          <w:sz w:val="32"/>
          <w:szCs w:val="32"/>
        </w:rPr>
      </w:pPr>
      <w:r w:rsidRPr="00AE30F8">
        <w:rPr>
          <w:sz w:val="32"/>
          <w:szCs w:val="32"/>
        </w:rPr>
        <w:tab/>
      </w:r>
    </w:p>
    <w:p w14:paraId="0CE5C8C2" w14:textId="633902A5" w:rsidR="00AE30F8" w:rsidRPr="00AE30F8" w:rsidRDefault="00AE30F8" w:rsidP="0046588B">
      <w:pPr>
        <w:spacing w:line="360" w:lineRule="auto"/>
        <w:rPr>
          <w:sz w:val="32"/>
          <w:szCs w:val="32"/>
        </w:rPr>
      </w:pPr>
      <w:r w:rsidRPr="00AE30F8">
        <w:rPr>
          <w:sz w:val="32"/>
          <w:szCs w:val="32"/>
        </w:rPr>
        <w:t xml:space="preserve">. </w:t>
      </w:r>
    </w:p>
    <w:p w14:paraId="66536209" w14:textId="77777777" w:rsidR="00AE30F8" w:rsidRPr="00AE30F8" w:rsidRDefault="00AE30F8" w:rsidP="0046588B">
      <w:pPr>
        <w:spacing w:line="360" w:lineRule="auto"/>
        <w:rPr>
          <w:sz w:val="32"/>
          <w:szCs w:val="32"/>
        </w:rPr>
      </w:pPr>
    </w:p>
    <w:p w14:paraId="27E4EFE1" w14:textId="77777777" w:rsidR="00AE30F8" w:rsidRPr="00AE30F8" w:rsidRDefault="00AE30F8" w:rsidP="0046588B">
      <w:pPr>
        <w:spacing w:line="360" w:lineRule="auto"/>
        <w:rPr>
          <w:sz w:val="32"/>
          <w:szCs w:val="32"/>
        </w:rPr>
      </w:pPr>
    </w:p>
    <w:p w14:paraId="14D340D7" w14:textId="77777777" w:rsidR="00AE30F8" w:rsidRPr="00AE30F8" w:rsidRDefault="00AE30F8" w:rsidP="0046588B">
      <w:pPr>
        <w:spacing w:line="360" w:lineRule="auto"/>
        <w:rPr>
          <w:sz w:val="32"/>
          <w:szCs w:val="32"/>
        </w:rPr>
      </w:pPr>
    </w:p>
    <w:p w14:paraId="076B3121" w14:textId="77777777" w:rsidR="00AE30F8" w:rsidRPr="00AE30F8" w:rsidRDefault="00AE30F8" w:rsidP="0046588B">
      <w:pPr>
        <w:spacing w:line="360" w:lineRule="auto"/>
        <w:rPr>
          <w:sz w:val="32"/>
          <w:szCs w:val="32"/>
        </w:rPr>
      </w:pPr>
    </w:p>
    <w:p w14:paraId="36487B3B" w14:textId="77777777" w:rsidR="00AE30F8" w:rsidRPr="00AE30F8" w:rsidRDefault="00AE30F8" w:rsidP="0046588B">
      <w:pPr>
        <w:spacing w:line="360" w:lineRule="auto"/>
        <w:rPr>
          <w:sz w:val="32"/>
          <w:szCs w:val="32"/>
        </w:rPr>
      </w:pPr>
    </w:p>
    <w:p w14:paraId="15AC61C6" w14:textId="77777777" w:rsidR="00AE30F8" w:rsidRPr="00AE30F8" w:rsidRDefault="00AE30F8" w:rsidP="0046588B">
      <w:pPr>
        <w:spacing w:line="360" w:lineRule="auto"/>
        <w:rPr>
          <w:sz w:val="32"/>
          <w:szCs w:val="32"/>
        </w:rPr>
      </w:pPr>
    </w:p>
    <w:p w14:paraId="112FAC85" w14:textId="77777777" w:rsidR="00AE30F8" w:rsidRPr="00AE30F8" w:rsidRDefault="00AE30F8" w:rsidP="0046588B">
      <w:pPr>
        <w:spacing w:line="360" w:lineRule="auto"/>
        <w:rPr>
          <w:sz w:val="32"/>
          <w:szCs w:val="32"/>
        </w:rPr>
      </w:pPr>
    </w:p>
    <w:p w14:paraId="6CFA17A5" w14:textId="77777777" w:rsidR="00AE30F8" w:rsidRPr="00AE30F8" w:rsidRDefault="00AE30F8" w:rsidP="0046588B">
      <w:pPr>
        <w:spacing w:line="360" w:lineRule="auto"/>
        <w:rPr>
          <w:sz w:val="32"/>
          <w:szCs w:val="32"/>
        </w:rPr>
      </w:pPr>
    </w:p>
    <w:p w14:paraId="516A1106" w14:textId="77777777" w:rsidR="00AE30F8" w:rsidRPr="00AE30F8" w:rsidRDefault="00AE30F8" w:rsidP="0046588B">
      <w:pPr>
        <w:spacing w:line="360" w:lineRule="auto"/>
        <w:rPr>
          <w:sz w:val="32"/>
          <w:szCs w:val="32"/>
        </w:rPr>
      </w:pPr>
    </w:p>
    <w:p w14:paraId="6D1BE539" w14:textId="77777777" w:rsidR="00AE30F8" w:rsidRPr="00AE30F8" w:rsidRDefault="00AE30F8" w:rsidP="0046588B">
      <w:pPr>
        <w:spacing w:line="360" w:lineRule="auto"/>
        <w:rPr>
          <w:sz w:val="32"/>
          <w:szCs w:val="32"/>
        </w:rPr>
      </w:pPr>
    </w:p>
    <w:p w14:paraId="6235B7F0" w14:textId="77777777" w:rsidR="00AE30F8" w:rsidRPr="00AE30F8" w:rsidRDefault="00AE30F8" w:rsidP="0046588B">
      <w:pPr>
        <w:spacing w:line="360" w:lineRule="auto"/>
        <w:rPr>
          <w:sz w:val="32"/>
          <w:szCs w:val="32"/>
        </w:rPr>
      </w:pPr>
    </w:p>
    <w:p w14:paraId="41DE5252" w14:textId="77777777" w:rsidR="00AE30F8" w:rsidRPr="00AE30F8" w:rsidRDefault="00AE30F8" w:rsidP="0046588B">
      <w:pPr>
        <w:spacing w:line="360" w:lineRule="auto"/>
        <w:rPr>
          <w:sz w:val="32"/>
          <w:szCs w:val="32"/>
        </w:rPr>
      </w:pPr>
    </w:p>
    <w:p w14:paraId="0908EF5B" w14:textId="77777777" w:rsidR="00AE30F8" w:rsidRPr="00AE30F8" w:rsidRDefault="00AE30F8" w:rsidP="0046588B">
      <w:pPr>
        <w:spacing w:line="360" w:lineRule="auto"/>
        <w:rPr>
          <w:sz w:val="32"/>
          <w:szCs w:val="32"/>
        </w:rPr>
      </w:pPr>
    </w:p>
    <w:p w14:paraId="36D32830" w14:textId="77777777" w:rsidR="00AE30F8" w:rsidRPr="00AE30F8" w:rsidRDefault="00AE30F8" w:rsidP="0046588B">
      <w:pPr>
        <w:spacing w:line="360" w:lineRule="auto"/>
        <w:rPr>
          <w:sz w:val="32"/>
          <w:szCs w:val="32"/>
        </w:rPr>
      </w:pPr>
    </w:p>
    <w:p w14:paraId="5DB980C5" w14:textId="77777777" w:rsidR="00AE30F8" w:rsidRPr="00AE30F8" w:rsidRDefault="00AE30F8" w:rsidP="0046588B">
      <w:pPr>
        <w:spacing w:line="360" w:lineRule="auto"/>
        <w:rPr>
          <w:sz w:val="32"/>
          <w:szCs w:val="32"/>
        </w:rPr>
      </w:pPr>
    </w:p>
    <w:p w14:paraId="308DDC69" w14:textId="77777777" w:rsidR="00AE30F8" w:rsidRPr="00AE30F8" w:rsidRDefault="00AE30F8" w:rsidP="0046588B">
      <w:pPr>
        <w:spacing w:line="360" w:lineRule="auto"/>
        <w:rPr>
          <w:sz w:val="32"/>
          <w:szCs w:val="32"/>
        </w:rPr>
      </w:pPr>
    </w:p>
    <w:p w14:paraId="4D4D6FA0" w14:textId="77777777" w:rsidR="00AE30F8" w:rsidRPr="00AE30F8" w:rsidRDefault="00AE30F8" w:rsidP="0046588B">
      <w:pPr>
        <w:spacing w:line="360" w:lineRule="auto"/>
        <w:rPr>
          <w:sz w:val="32"/>
          <w:szCs w:val="32"/>
        </w:rPr>
      </w:pPr>
    </w:p>
    <w:p w14:paraId="2EC031E8" w14:textId="77777777" w:rsidR="00AE30F8" w:rsidRPr="00AE30F8" w:rsidRDefault="00AE30F8" w:rsidP="0046588B">
      <w:pPr>
        <w:spacing w:line="360" w:lineRule="auto"/>
        <w:rPr>
          <w:sz w:val="32"/>
          <w:szCs w:val="32"/>
        </w:rPr>
      </w:pPr>
    </w:p>
    <w:p w14:paraId="1E475086" w14:textId="77777777" w:rsidR="00AE30F8" w:rsidRPr="00AE30F8" w:rsidRDefault="00AE30F8" w:rsidP="0046588B">
      <w:pPr>
        <w:spacing w:line="360" w:lineRule="auto"/>
        <w:rPr>
          <w:sz w:val="32"/>
          <w:szCs w:val="32"/>
        </w:rPr>
      </w:pPr>
    </w:p>
    <w:p w14:paraId="30E8E3D8" w14:textId="77777777" w:rsidR="00AE30F8" w:rsidRPr="00AE30F8" w:rsidRDefault="00AE30F8" w:rsidP="0046588B">
      <w:pPr>
        <w:spacing w:line="360" w:lineRule="auto"/>
        <w:rPr>
          <w:sz w:val="32"/>
          <w:szCs w:val="32"/>
        </w:rPr>
      </w:pPr>
    </w:p>
    <w:p w14:paraId="7179B407" w14:textId="77777777" w:rsidR="00AE30F8" w:rsidRPr="00AE30F8" w:rsidRDefault="00AE30F8" w:rsidP="0046588B">
      <w:pPr>
        <w:spacing w:line="360" w:lineRule="auto"/>
        <w:rPr>
          <w:sz w:val="32"/>
          <w:szCs w:val="32"/>
        </w:rPr>
      </w:pPr>
    </w:p>
    <w:p w14:paraId="64FC5339" w14:textId="77777777" w:rsidR="00AE30F8" w:rsidRPr="00AE30F8" w:rsidRDefault="00AE30F8" w:rsidP="0046588B">
      <w:pPr>
        <w:spacing w:line="360" w:lineRule="auto"/>
        <w:rPr>
          <w:sz w:val="32"/>
          <w:szCs w:val="32"/>
        </w:rPr>
      </w:pPr>
    </w:p>
    <w:p w14:paraId="3F119417" w14:textId="77777777" w:rsidR="00AE30F8" w:rsidRPr="00AE30F8" w:rsidRDefault="00AE30F8" w:rsidP="0046588B">
      <w:pPr>
        <w:spacing w:line="360" w:lineRule="auto"/>
        <w:rPr>
          <w:sz w:val="32"/>
          <w:szCs w:val="32"/>
        </w:rPr>
      </w:pPr>
    </w:p>
    <w:p w14:paraId="206AFCCA" w14:textId="77777777" w:rsidR="00AE30F8" w:rsidRPr="00AE30F8" w:rsidRDefault="00AE30F8" w:rsidP="0046588B">
      <w:pPr>
        <w:spacing w:line="360" w:lineRule="auto"/>
        <w:rPr>
          <w:sz w:val="32"/>
          <w:szCs w:val="32"/>
        </w:rPr>
      </w:pPr>
    </w:p>
    <w:p w14:paraId="4370A155" w14:textId="77777777" w:rsidR="00AE30F8" w:rsidRPr="00AE30F8" w:rsidRDefault="00AE30F8" w:rsidP="0046588B">
      <w:pPr>
        <w:spacing w:line="360" w:lineRule="auto"/>
        <w:rPr>
          <w:sz w:val="32"/>
          <w:szCs w:val="32"/>
        </w:rPr>
      </w:pPr>
    </w:p>
    <w:p w14:paraId="52EA0C73" w14:textId="77777777" w:rsidR="00AE30F8" w:rsidRPr="00AE30F8" w:rsidRDefault="00AE30F8" w:rsidP="0046588B">
      <w:pPr>
        <w:spacing w:line="360" w:lineRule="auto"/>
        <w:rPr>
          <w:sz w:val="32"/>
          <w:szCs w:val="32"/>
        </w:rPr>
      </w:pPr>
    </w:p>
    <w:p w14:paraId="77EC780F" w14:textId="77777777" w:rsidR="00AE30F8" w:rsidRPr="00AE30F8" w:rsidRDefault="00AE30F8" w:rsidP="0046588B">
      <w:pPr>
        <w:spacing w:line="360" w:lineRule="auto"/>
        <w:rPr>
          <w:sz w:val="32"/>
          <w:szCs w:val="32"/>
        </w:rPr>
      </w:pPr>
    </w:p>
    <w:p w14:paraId="45C6C0F3" w14:textId="77777777" w:rsidR="00AE30F8" w:rsidRPr="00AE30F8" w:rsidRDefault="00AE30F8" w:rsidP="0046588B">
      <w:pPr>
        <w:spacing w:line="360" w:lineRule="auto"/>
        <w:rPr>
          <w:sz w:val="32"/>
          <w:szCs w:val="32"/>
        </w:rPr>
      </w:pPr>
    </w:p>
    <w:p w14:paraId="74E4FA86" w14:textId="77777777" w:rsidR="00AE30F8" w:rsidRPr="00AE30F8" w:rsidRDefault="00AE30F8" w:rsidP="0046588B">
      <w:pPr>
        <w:spacing w:line="360" w:lineRule="auto"/>
        <w:rPr>
          <w:sz w:val="32"/>
          <w:szCs w:val="32"/>
        </w:rPr>
      </w:pPr>
    </w:p>
    <w:p w14:paraId="0F6BD521" w14:textId="77777777" w:rsidR="00AE30F8" w:rsidRPr="00AE30F8" w:rsidRDefault="00AE30F8" w:rsidP="0046588B">
      <w:pPr>
        <w:spacing w:line="360" w:lineRule="auto"/>
        <w:rPr>
          <w:sz w:val="32"/>
          <w:szCs w:val="32"/>
        </w:rPr>
      </w:pPr>
    </w:p>
    <w:p w14:paraId="36DBFC93" w14:textId="77777777" w:rsidR="00AE30F8" w:rsidRPr="00AE30F8" w:rsidRDefault="00AE30F8" w:rsidP="0046588B">
      <w:pPr>
        <w:spacing w:line="360" w:lineRule="auto"/>
        <w:rPr>
          <w:sz w:val="32"/>
          <w:szCs w:val="32"/>
        </w:rPr>
      </w:pPr>
    </w:p>
    <w:p w14:paraId="307565F9" w14:textId="77777777" w:rsidR="00AE30F8" w:rsidRPr="00AE30F8" w:rsidRDefault="00AE30F8" w:rsidP="0046588B">
      <w:pPr>
        <w:spacing w:line="360" w:lineRule="auto"/>
        <w:rPr>
          <w:sz w:val="32"/>
          <w:szCs w:val="32"/>
        </w:rPr>
      </w:pPr>
    </w:p>
    <w:p w14:paraId="22D5E1BE" w14:textId="77777777" w:rsidR="00AE30F8" w:rsidRPr="00AE30F8" w:rsidRDefault="00AE30F8" w:rsidP="0046588B">
      <w:pPr>
        <w:spacing w:line="360" w:lineRule="auto"/>
        <w:rPr>
          <w:sz w:val="32"/>
          <w:szCs w:val="32"/>
        </w:rPr>
      </w:pPr>
      <w:r w:rsidRPr="00AE30F8">
        <w:rPr>
          <w:sz w:val="32"/>
          <w:szCs w:val="32"/>
        </w:rPr>
        <w:t>.</w:t>
      </w:r>
    </w:p>
    <w:p w14:paraId="0241F92A" w14:textId="77777777" w:rsidR="00AE30F8" w:rsidRPr="00AE30F8" w:rsidRDefault="00AE30F8" w:rsidP="0046588B">
      <w:pPr>
        <w:spacing w:line="360" w:lineRule="auto"/>
        <w:rPr>
          <w:sz w:val="32"/>
          <w:szCs w:val="32"/>
        </w:rPr>
      </w:pPr>
    </w:p>
    <w:p w14:paraId="38006A25" w14:textId="77777777" w:rsidR="00AE30F8" w:rsidRPr="00AE30F8" w:rsidRDefault="00AE30F8" w:rsidP="0046588B">
      <w:pPr>
        <w:spacing w:line="360" w:lineRule="auto"/>
        <w:rPr>
          <w:sz w:val="32"/>
          <w:szCs w:val="32"/>
        </w:rPr>
      </w:pPr>
    </w:p>
    <w:p w14:paraId="02F4D587" w14:textId="77777777" w:rsidR="00AE30F8" w:rsidRPr="00AE30F8" w:rsidRDefault="00AE30F8" w:rsidP="0046588B">
      <w:pPr>
        <w:spacing w:line="360" w:lineRule="auto"/>
        <w:rPr>
          <w:sz w:val="32"/>
          <w:szCs w:val="32"/>
        </w:rPr>
      </w:pPr>
      <w:r w:rsidRPr="00AE30F8">
        <w:rPr>
          <w:sz w:val="32"/>
          <w:szCs w:val="32"/>
        </w:rPr>
        <w:t>.</w:t>
      </w:r>
    </w:p>
    <w:p w14:paraId="05B05C7C" w14:textId="77777777" w:rsidR="00AE30F8" w:rsidRPr="00AE30F8" w:rsidRDefault="00AE30F8" w:rsidP="0046588B">
      <w:pPr>
        <w:spacing w:line="360" w:lineRule="auto"/>
        <w:rPr>
          <w:sz w:val="32"/>
          <w:szCs w:val="32"/>
        </w:rPr>
      </w:pPr>
    </w:p>
    <w:p w14:paraId="59D8BC9E" w14:textId="77777777" w:rsidR="00AE30F8" w:rsidRPr="00AE30F8" w:rsidRDefault="00AE30F8" w:rsidP="0046588B">
      <w:pPr>
        <w:spacing w:line="360" w:lineRule="auto"/>
        <w:rPr>
          <w:sz w:val="32"/>
          <w:szCs w:val="32"/>
        </w:rPr>
      </w:pPr>
    </w:p>
    <w:p w14:paraId="6AC8D360" w14:textId="77777777" w:rsidR="00AE30F8" w:rsidRPr="00AE30F8" w:rsidRDefault="00AE30F8" w:rsidP="0046588B">
      <w:pPr>
        <w:spacing w:line="360" w:lineRule="auto"/>
        <w:rPr>
          <w:sz w:val="32"/>
          <w:szCs w:val="32"/>
        </w:rPr>
      </w:pPr>
    </w:p>
    <w:p w14:paraId="35620090" w14:textId="77777777" w:rsidR="00AE30F8" w:rsidRPr="00AE30F8" w:rsidRDefault="00AE30F8" w:rsidP="0046588B">
      <w:pPr>
        <w:spacing w:line="360" w:lineRule="auto"/>
        <w:rPr>
          <w:sz w:val="32"/>
          <w:szCs w:val="32"/>
        </w:rPr>
      </w:pPr>
    </w:p>
    <w:p w14:paraId="624CCAF9" w14:textId="3713AC97" w:rsidR="00AE30F8" w:rsidRDefault="00AE30F8" w:rsidP="0046588B">
      <w:pPr>
        <w:spacing w:line="360" w:lineRule="auto"/>
        <w:rPr>
          <w:sz w:val="32"/>
          <w:szCs w:val="32"/>
        </w:rPr>
      </w:pPr>
    </w:p>
    <w:p w14:paraId="08D0F98C" w14:textId="77777777" w:rsidR="00AE30F8" w:rsidRDefault="00AE30F8" w:rsidP="0046588B">
      <w:pPr>
        <w:spacing w:line="360" w:lineRule="auto"/>
        <w:rPr>
          <w:sz w:val="32"/>
          <w:szCs w:val="32"/>
        </w:rPr>
      </w:pPr>
    </w:p>
    <w:sectPr w:rsidR="00AE30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85890" w14:textId="77777777" w:rsidR="000C4437" w:rsidRDefault="000C4437" w:rsidP="005D152F">
      <w:pPr>
        <w:spacing w:after="0" w:line="240" w:lineRule="auto"/>
      </w:pPr>
      <w:r>
        <w:separator/>
      </w:r>
    </w:p>
  </w:endnote>
  <w:endnote w:type="continuationSeparator" w:id="0">
    <w:p w14:paraId="54B646E6" w14:textId="77777777" w:rsidR="000C4437" w:rsidRDefault="000C4437" w:rsidP="005D1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BDC69" w14:textId="77777777" w:rsidR="000C4437" w:rsidRDefault="000C4437" w:rsidP="005D152F">
      <w:pPr>
        <w:spacing w:after="0" w:line="240" w:lineRule="auto"/>
      </w:pPr>
      <w:r>
        <w:separator/>
      </w:r>
    </w:p>
  </w:footnote>
  <w:footnote w:type="continuationSeparator" w:id="0">
    <w:p w14:paraId="51299047" w14:textId="77777777" w:rsidR="000C4437" w:rsidRDefault="000C4437" w:rsidP="005D15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F9"/>
    <w:rsid w:val="00001803"/>
    <w:rsid w:val="000375EF"/>
    <w:rsid w:val="0006131F"/>
    <w:rsid w:val="0006576A"/>
    <w:rsid w:val="0007010C"/>
    <w:rsid w:val="00090E85"/>
    <w:rsid w:val="000C4437"/>
    <w:rsid w:val="000D02B3"/>
    <w:rsid w:val="000D788F"/>
    <w:rsid w:val="000D7C55"/>
    <w:rsid w:val="000E6011"/>
    <w:rsid w:val="000F1BF2"/>
    <w:rsid w:val="00100137"/>
    <w:rsid w:val="00123D94"/>
    <w:rsid w:val="001776AD"/>
    <w:rsid w:val="001B18B0"/>
    <w:rsid w:val="001F3070"/>
    <w:rsid w:val="001F4726"/>
    <w:rsid w:val="00211947"/>
    <w:rsid w:val="002138AB"/>
    <w:rsid w:val="00254144"/>
    <w:rsid w:val="00257916"/>
    <w:rsid w:val="00281900"/>
    <w:rsid w:val="00281DD6"/>
    <w:rsid w:val="002F08F8"/>
    <w:rsid w:val="00302AD7"/>
    <w:rsid w:val="003050DD"/>
    <w:rsid w:val="003604E7"/>
    <w:rsid w:val="003669A4"/>
    <w:rsid w:val="00377F80"/>
    <w:rsid w:val="003857E4"/>
    <w:rsid w:val="003A02E8"/>
    <w:rsid w:val="003D5B2A"/>
    <w:rsid w:val="003E6E3B"/>
    <w:rsid w:val="003F29FB"/>
    <w:rsid w:val="0046588B"/>
    <w:rsid w:val="004849B3"/>
    <w:rsid w:val="004A611A"/>
    <w:rsid w:val="004B04D7"/>
    <w:rsid w:val="004B0871"/>
    <w:rsid w:val="004B218E"/>
    <w:rsid w:val="004E2C64"/>
    <w:rsid w:val="004E6BAC"/>
    <w:rsid w:val="00517D36"/>
    <w:rsid w:val="00561E3A"/>
    <w:rsid w:val="00563B1B"/>
    <w:rsid w:val="0056773F"/>
    <w:rsid w:val="005A556F"/>
    <w:rsid w:val="005D11FF"/>
    <w:rsid w:val="005D152F"/>
    <w:rsid w:val="005E5308"/>
    <w:rsid w:val="00601EDB"/>
    <w:rsid w:val="006171F8"/>
    <w:rsid w:val="0065579D"/>
    <w:rsid w:val="00697792"/>
    <w:rsid w:val="006A2DAF"/>
    <w:rsid w:val="006A7175"/>
    <w:rsid w:val="006C2912"/>
    <w:rsid w:val="006D6009"/>
    <w:rsid w:val="006D75EA"/>
    <w:rsid w:val="006E040F"/>
    <w:rsid w:val="006E247E"/>
    <w:rsid w:val="006E79E3"/>
    <w:rsid w:val="00704B95"/>
    <w:rsid w:val="00715FF9"/>
    <w:rsid w:val="007313BF"/>
    <w:rsid w:val="0073275F"/>
    <w:rsid w:val="007479D1"/>
    <w:rsid w:val="00757FE5"/>
    <w:rsid w:val="007C6EC6"/>
    <w:rsid w:val="007E6130"/>
    <w:rsid w:val="007F2009"/>
    <w:rsid w:val="007F4388"/>
    <w:rsid w:val="00855E0F"/>
    <w:rsid w:val="00856535"/>
    <w:rsid w:val="008932C3"/>
    <w:rsid w:val="008A1FE8"/>
    <w:rsid w:val="008C72BE"/>
    <w:rsid w:val="008D0884"/>
    <w:rsid w:val="008E5CA9"/>
    <w:rsid w:val="008F2259"/>
    <w:rsid w:val="0097478C"/>
    <w:rsid w:val="0099540D"/>
    <w:rsid w:val="009A68C9"/>
    <w:rsid w:val="009C1ADE"/>
    <w:rsid w:val="009C249D"/>
    <w:rsid w:val="009C629B"/>
    <w:rsid w:val="009F4D15"/>
    <w:rsid w:val="00A04405"/>
    <w:rsid w:val="00A31690"/>
    <w:rsid w:val="00A43F71"/>
    <w:rsid w:val="00AB5E45"/>
    <w:rsid w:val="00AE30F8"/>
    <w:rsid w:val="00B11172"/>
    <w:rsid w:val="00B32355"/>
    <w:rsid w:val="00B55FA4"/>
    <w:rsid w:val="00B62A03"/>
    <w:rsid w:val="00B83021"/>
    <w:rsid w:val="00BA5673"/>
    <w:rsid w:val="00BF7290"/>
    <w:rsid w:val="00C0655A"/>
    <w:rsid w:val="00C44240"/>
    <w:rsid w:val="00CA27FF"/>
    <w:rsid w:val="00CA4779"/>
    <w:rsid w:val="00CC441D"/>
    <w:rsid w:val="00CD1437"/>
    <w:rsid w:val="00CE53D7"/>
    <w:rsid w:val="00D0086D"/>
    <w:rsid w:val="00D40783"/>
    <w:rsid w:val="00D55204"/>
    <w:rsid w:val="00DE1634"/>
    <w:rsid w:val="00DF416A"/>
    <w:rsid w:val="00E240D3"/>
    <w:rsid w:val="00E319F4"/>
    <w:rsid w:val="00E367F3"/>
    <w:rsid w:val="00E6635B"/>
    <w:rsid w:val="00EA368A"/>
    <w:rsid w:val="00ED5E21"/>
    <w:rsid w:val="00EE1195"/>
    <w:rsid w:val="00EE5837"/>
    <w:rsid w:val="00EF4E90"/>
    <w:rsid w:val="00F24C1C"/>
    <w:rsid w:val="00F447BA"/>
    <w:rsid w:val="00F450C8"/>
    <w:rsid w:val="00F50020"/>
    <w:rsid w:val="00F708F2"/>
    <w:rsid w:val="00F8667E"/>
    <w:rsid w:val="00FD05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8371"/>
  <w15:docId w15:val="{FE8E2CCB-EAF5-4F40-AFB7-119E04596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52F"/>
  </w:style>
  <w:style w:type="paragraph" w:styleId="Footer">
    <w:name w:val="footer"/>
    <w:basedOn w:val="Normal"/>
    <w:link w:val="FooterChar"/>
    <w:uiPriority w:val="99"/>
    <w:unhideWhenUsed/>
    <w:rsid w:val="005D1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23</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ADWAA</dc:creator>
  <cp:lastModifiedBy>Manal Mohamed Nabo</cp:lastModifiedBy>
  <cp:revision>50</cp:revision>
  <dcterms:created xsi:type="dcterms:W3CDTF">2019-01-17T11:54:00Z</dcterms:created>
  <dcterms:modified xsi:type="dcterms:W3CDTF">2019-01-17T12:46:00Z</dcterms:modified>
</cp:coreProperties>
</file>