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DE701" w14:textId="77777777" w:rsidR="007C7B3B" w:rsidRPr="00D15025" w:rsidRDefault="007C7B3B" w:rsidP="007C7B3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025">
        <w:rPr>
          <w:rFonts w:ascii="Times New Roman" w:hAnsi="Times New Roman" w:cs="Times New Roman"/>
          <w:b/>
          <w:sz w:val="24"/>
          <w:szCs w:val="24"/>
        </w:rPr>
        <w:t xml:space="preserve">Amniotic Band </w:t>
      </w:r>
      <w:proofErr w:type="gramStart"/>
      <w:r w:rsidRPr="00D15025">
        <w:rPr>
          <w:rFonts w:ascii="Times New Roman" w:hAnsi="Times New Roman" w:cs="Times New Roman"/>
          <w:b/>
          <w:sz w:val="24"/>
          <w:szCs w:val="24"/>
        </w:rPr>
        <w:t>Syndrome :</w:t>
      </w:r>
      <w:proofErr w:type="gramEnd"/>
      <w:r w:rsidRPr="00D15025">
        <w:rPr>
          <w:rFonts w:ascii="Times New Roman" w:hAnsi="Times New Roman" w:cs="Times New Roman"/>
          <w:b/>
          <w:sz w:val="24"/>
          <w:szCs w:val="24"/>
        </w:rPr>
        <w:t xml:space="preserve"> A Report One with Unique Clinical Presentation </w:t>
      </w:r>
    </w:p>
    <w:p w14:paraId="25C3E2BD" w14:textId="77777777" w:rsidR="007C7B3B" w:rsidRPr="00D15025" w:rsidRDefault="007C7B3B" w:rsidP="007C7B3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D15025">
        <w:rPr>
          <w:rFonts w:ascii="Times New Roman" w:hAnsi="Times New Roman" w:cs="Times New Roman"/>
          <w:sz w:val="24"/>
          <w:szCs w:val="24"/>
        </w:rPr>
        <w:t>Shinta</w:t>
      </w:r>
      <w:proofErr w:type="spellEnd"/>
      <w:r w:rsidRPr="00D15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025">
        <w:rPr>
          <w:rFonts w:ascii="Times New Roman" w:hAnsi="Times New Roman" w:cs="Times New Roman"/>
          <w:sz w:val="24"/>
          <w:szCs w:val="24"/>
        </w:rPr>
        <w:t>Pujatilusari</w:t>
      </w:r>
      <w:proofErr w:type="spellEnd"/>
      <w:r w:rsidRPr="00D15025">
        <w:rPr>
          <w:rFonts w:ascii="Times New Roman" w:hAnsi="Times New Roman" w:cs="Times New Roman"/>
          <w:sz w:val="24"/>
          <w:szCs w:val="24"/>
        </w:rPr>
        <w:t>, MD</w:t>
      </w:r>
      <w:r w:rsidRPr="00D1502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15025">
        <w:rPr>
          <w:rFonts w:ascii="Times New Roman" w:hAnsi="Times New Roman" w:cs="Times New Roman"/>
          <w:sz w:val="24"/>
          <w:szCs w:val="24"/>
        </w:rPr>
        <w:t xml:space="preserve">, DR. </w:t>
      </w:r>
      <w:proofErr w:type="spellStart"/>
      <w:r w:rsidRPr="00D15025">
        <w:rPr>
          <w:rFonts w:ascii="Times New Roman" w:hAnsi="Times New Roman" w:cs="Times New Roman"/>
          <w:sz w:val="24"/>
          <w:szCs w:val="24"/>
        </w:rPr>
        <w:t>Donel</w:t>
      </w:r>
      <w:proofErr w:type="spellEnd"/>
      <w:r w:rsidRPr="00D15025">
        <w:rPr>
          <w:rFonts w:ascii="Times New Roman" w:hAnsi="Times New Roman" w:cs="Times New Roman"/>
          <w:sz w:val="24"/>
          <w:szCs w:val="24"/>
        </w:rPr>
        <w:t xml:space="preserve"> S., OBGYN (C)</w:t>
      </w:r>
      <w:r w:rsidRPr="00D1502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6DE2A2D" w14:textId="77777777" w:rsidR="007C7B3B" w:rsidRPr="00D15025" w:rsidRDefault="007C7B3B" w:rsidP="007C7B3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0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15025">
        <w:rPr>
          <w:rFonts w:ascii="Times New Roman" w:hAnsi="Times New Roman" w:cs="Times New Roman"/>
          <w:sz w:val="24"/>
          <w:szCs w:val="24"/>
        </w:rPr>
        <w:t xml:space="preserve">Departement of </w:t>
      </w:r>
      <w:proofErr w:type="spellStart"/>
      <w:r w:rsidRPr="00D15025">
        <w:rPr>
          <w:rFonts w:ascii="Times New Roman" w:hAnsi="Times New Roman" w:cs="Times New Roman"/>
          <w:sz w:val="24"/>
          <w:szCs w:val="24"/>
        </w:rPr>
        <w:t>Obstetric</w:t>
      </w:r>
      <w:proofErr w:type="spellEnd"/>
      <w:r w:rsidRPr="00D1502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15025">
        <w:rPr>
          <w:rFonts w:ascii="Times New Roman" w:hAnsi="Times New Roman" w:cs="Times New Roman"/>
          <w:sz w:val="24"/>
          <w:szCs w:val="24"/>
        </w:rPr>
        <w:t>Gynaecology</w:t>
      </w:r>
      <w:proofErr w:type="spellEnd"/>
      <w:r w:rsidRPr="00D15025">
        <w:rPr>
          <w:rFonts w:ascii="Times New Roman" w:hAnsi="Times New Roman" w:cs="Times New Roman"/>
          <w:sz w:val="24"/>
          <w:szCs w:val="24"/>
        </w:rPr>
        <w:t xml:space="preserve">, Arifin </w:t>
      </w:r>
      <w:proofErr w:type="spellStart"/>
      <w:r w:rsidRPr="00D15025">
        <w:rPr>
          <w:rFonts w:ascii="Times New Roman" w:hAnsi="Times New Roman" w:cs="Times New Roman"/>
          <w:sz w:val="24"/>
          <w:szCs w:val="24"/>
        </w:rPr>
        <w:t>Achmad</w:t>
      </w:r>
      <w:proofErr w:type="spellEnd"/>
      <w:r w:rsidRPr="00D15025">
        <w:rPr>
          <w:rFonts w:ascii="Times New Roman" w:hAnsi="Times New Roman" w:cs="Times New Roman"/>
          <w:sz w:val="24"/>
          <w:szCs w:val="24"/>
        </w:rPr>
        <w:t xml:space="preserve"> Hospital, </w:t>
      </w:r>
      <w:proofErr w:type="spellStart"/>
      <w:r w:rsidRPr="00D15025">
        <w:rPr>
          <w:rFonts w:ascii="Times New Roman" w:hAnsi="Times New Roman" w:cs="Times New Roman"/>
          <w:sz w:val="24"/>
          <w:szCs w:val="24"/>
        </w:rPr>
        <w:t>Pekanbaru</w:t>
      </w:r>
      <w:proofErr w:type="spellEnd"/>
      <w:r w:rsidRPr="00D15025">
        <w:rPr>
          <w:rFonts w:ascii="Times New Roman" w:hAnsi="Times New Roman" w:cs="Times New Roman"/>
          <w:sz w:val="24"/>
          <w:szCs w:val="24"/>
        </w:rPr>
        <w:t xml:space="preserve"> - Indonesia </w:t>
      </w:r>
    </w:p>
    <w:p w14:paraId="7404DF0E" w14:textId="77777777" w:rsidR="007C7B3B" w:rsidRPr="00D15025" w:rsidRDefault="007C7B3B" w:rsidP="007C7B3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02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EE0CB3" wp14:editId="3C6A2F88">
                <wp:simplePos x="0" y="0"/>
                <wp:positionH relativeFrom="column">
                  <wp:posOffset>54610</wp:posOffset>
                </wp:positionH>
                <wp:positionV relativeFrom="paragraph">
                  <wp:posOffset>231140</wp:posOffset>
                </wp:positionV>
                <wp:extent cx="5942330" cy="2649220"/>
                <wp:effectExtent l="0" t="0" r="13970" b="17780"/>
                <wp:wrapThrough wrapText="bothSides">
                  <wp:wrapPolygon edited="0">
                    <wp:start x="0" y="0"/>
                    <wp:lineTo x="0" y="21641"/>
                    <wp:lineTo x="21605" y="21641"/>
                    <wp:lineTo x="21605" y="0"/>
                    <wp:lineTo x="0" y="0"/>
                  </wp:wrapPolygon>
                </wp:wrapThrough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2330" cy="264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54C59" w14:textId="77777777" w:rsidR="007C7B3B" w:rsidRPr="005D5CA9" w:rsidRDefault="007C7B3B" w:rsidP="007C7B3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D5CA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Abstract </w:t>
                            </w:r>
                          </w:p>
                          <w:p w14:paraId="516EBFCF" w14:textId="77777777" w:rsidR="007C7B3B" w:rsidRPr="00A94846" w:rsidRDefault="007C7B3B" w:rsidP="007C7B3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Amniotic band syndrome (ABS) is a rare congenital disorder which associated with physical abnormalities such as disruption, deformation, and malformations of organs which were intended to develop normally.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The commonest abnormalities usually involve the limbs and can range from simple constriction rings to complete amputation occurring at various levels.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 xml:space="preserve"> 1,2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This case report is about a new born male baby who was normally delivered and he presented with ring-like constriction at over middle right lower limb and fusion (syndactyly) of left lower limb and right arm. This case report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ed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the different diagnostic modalities which can be used for di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agnose ABS, the risk factors,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type of ABS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post natal</w:t>
                            </w:r>
                            <w:proofErr w:type="spellEnd"/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ABS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diagnose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, and therapy ABS</w:t>
                            </w:r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0C13AFF" w14:textId="77777777" w:rsidR="007C7B3B" w:rsidRPr="005E1C18" w:rsidRDefault="007C7B3B" w:rsidP="007C7B3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Keywords :</w:t>
                            </w:r>
                            <w:proofErr w:type="gramEnd"/>
                            <w:r w:rsidRPr="00A9484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Amniotic band syndrome, constriction rings.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E0C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3pt;margin-top:18.2pt;width:467.9pt;height:208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5oObJQIAAEcEAAAOAAAAZHJzL2Uyb0RvYy54bWysU9uO2yAQfa/Uf0C8N3acZHdjxVlts01V&#13;&#10;aXuRdvsBGOMYFRgKJHb69R1wNo227UtVHhDDDIeZc2ZWt4NW5CCcl2AqOp3klAjDoZFmV9GvT9s3&#13;&#10;N5T4wEzDFBhR0aPw9Hb9+tWqt6UooAPVCEcQxPiytxXtQrBllnneCc38BKww6GzBaRbQdLuscaxH&#13;&#10;dK2yIs+vsh5cYx1w4T3e3o9Ouk74bSt4+Ny2XgSiKoq5hbS7tNdxz9YrVu4cs53kpzTYP2ShmTT4&#13;&#10;6RnqngVG9k7+BqUld+ChDRMOOoO2lVykGrCaaf6imseOWZFqQXK8PdPk/x8s/3T44ohsKjrLrykx&#13;&#10;TKNIT2II5C0MpIj89NaXGPZoMTAMeI06p1q9fQD+zRMDm46ZnbhzDvpOsAbzm8aX2cXTEcdHkLr/&#13;&#10;CA1+w/YBEtDQOh3JQzoIoqNOx7M2MRWOl4vlvJjN0MXRV1zNl0WR1MtY+fzcOh/eC9AkHirqUPwE&#13;&#10;zw4PPsR0WPkcEn/zoGSzlUolw+3qjXLkwLBRtmmlCl6EKUP6ii4XxWJk4K8QeVp/gtAyYMcrqSt6&#13;&#10;cw5iZeTtnWlSPwYm1XjGlJU5ERm5G1kMQz2chKmhOSKlDsbOxknEQwfuByU9dnVF/fc9c4IS9cGg&#13;&#10;LMvpfB7HIBnzxTVySNylp770MMMRqqKBkvG4CWl0ImEG7lC+ViZio85jJqdcsVsT36fJiuNwaaeo&#13;&#10;X/O//gkAAP//AwBQSwMEFAAGAAgAAAAhAFKD5OXiAAAADQEAAA8AAABkcnMvZG93bnJldi54bWxM&#13;&#10;j09PwzAMxe9IfIfISFwQS6Eh27qmEwKB4AYbgmvWeG1F/pQm68q3x5zgYtl69s/vlevJWTbiELvg&#13;&#10;FVzNMmDo62A63yh42z5cLoDFpL3RNnhU8I0R1tXpSakLE47+FcdNahhBfCy0gjalvuA81i06HWeh&#13;&#10;R0/aPgxOJxqHhptBHwnuLL/OMsmd7jx9aHWPdy3Wn5uDU7AQT+NHfM5f3mu5t8t0MR8fvwalzs+m&#13;&#10;+xWV2xWwhFP6u4DfDOQfKjK2CwdvIrMEkrSoIJcCGMlLIajZKRA3uQRelfx/iuoHAAD//wMAUEsB&#13;&#10;Ai0AFAAGAAgAAAAhALaDOJL+AAAA4QEAABMAAAAAAAAAAAAAAAAAAAAAAFtDb250ZW50X1R5cGVz&#13;&#10;XS54bWxQSwECLQAUAAYACAAAACEAOP0h/9YAAACUAQAACwAAAAAAAAAAAAAAAAAvAQAAX3JlbHMv&#13;&#10;LnJlbHNQSwECLQAUAAYACAAAACEAC+aDmyUCAABHBAAADgAAAAAAAAAAAAAAAAAuAgAAZHJzL2Uy&#13;&#10;b0RvYy54bWxQSwECLQAUAAYACAAAACEAUoPk5eIAAAANAQAADwAAAAAAAAAAAAAAAAB/BAAAZHJz&#13;&#10;L2Rvd25yZXYueG1sUEsFBgAAAAAEAAQA8wAAAI4FAAAAAA==&#13;&#10;">
                <v:textbox>
                  <w:txbxContent>
                    <w:p w14:paraId="25A54C59" w14:textId="77777777" w:rsidR="007C7B3B" w:rsidRPr="005D5CA9" w:rsidRDefault="007C7B3B" w:rsidP="007C7B3B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D5CA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Abstract </w:t>
                      </w:r>
                    </w:p>
                    <w:p w14:paraId="516EBFCF" w14:textId="77777777" w:rsidR="007C7B3B" w:rsidRPr="00A94846" w:rsidRDefault="007C7B3B" w:rsidP="007C7B3B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Amniotic band syndrome (ABS) is a rare congenital disorder which associated with physical abnormalities such as disruption, deformation, and malformations of organs which were intended to develop normally.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vertAlign w:val="superscript"/>
                        </w:rPr>
                        <w:t>1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The commonest abnormalities usually involve the limbs and can range from simple constriction rings to complete amputation occurring at various levels.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vertAlign w:val="superscript"/>
                        </w:rPr>
                        <w:t xml:space="preserve"> 1,2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This case report is about a new born male baby who was normally delivered and he presented with ring-like constriction at over middle right lower limb and fusion (syndactyly) of left lower limb and right arm. This case report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ed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the different diagnostic modalities which can be used for di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agnose ABS, the risk factors,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type of ABS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post natal</w:t>
                      </w:r>
                      <w:proofErr w:type="spellEnd"/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ABS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diagnose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, and therapy ABS</w:t>
                      </w:r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0C13AFF" w14:textId="77777777" w:rsidR="007C7B3B" w:rsidRPr="005E1C18" w:rsidRDefault="007C7B3B" w:rsidP="007C7B3B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proofErr w:type="gramStart"/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Keywords :</w:t>
                      </w:r>
                      <w:proofErr w:type="gramEnd"/>
                      <w:r w:rsidRPr="00A9484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Amniotic band syndrome, constriction rings.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D15025">
        <w:rPr>
          <w:rFonts w:ascii="Times New Roman" w:hAnsi="Times New Roman" w:cs="Times New Roman"/>
          <w:sz w:val="24"/>
          <w:szCs w:val="24"/>
        </w:rPr>
        <w:t>Faculty of Medicine of Riau University</w:t>
      </w:r>
    </w:p>
    <w:p w14:paraId="5ADFD83E" w14:textId="77777777" w:rsidR="009374D7" w:rsidRDefault="009374D7">
      <w:bookmarkStart w:id="0" w:name="_GoBack"/>
      <w:bookmarkEnd w:id="0"/>
    </w:p>
    <w:sectPr w:rsidR="009374D7" w:rsidSect="00722AB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3B"/>
    <w:rsid w:val="00722AB2"/>
    <w:rsid w:val="007C7B3B"/>
    <w:rsid w:val="0093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7F4D63"/>
  <w15:chartTrackingRefBased/>
  <w15:docId w15:val="{F0FCC504-CAAA-7545-8CE1-26916F9E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B3B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2020-01-14T02:19:00Z</dcterms:created>
  <dcterms:modified xsi:type="dcterms:W3CDTF">2020-01-14T02:19:00Z</dcterms:modified>
</cp:coreProperties>
</file>