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65D" w:rsidRDefault="009F765D" w:rsidP="006E106D">
      <w:pPr>
        <w:jc w:val="center"/>
        <w:rPr>
          <w:b/>
          <w:bCs/>
          <w:sz w:val="40"/>
          <w:szCs w:val="40"/>
        </w:rPr>
      </w:pPr>
      <w:r w:rsidRPr="00C00F52">
        <w:rPr>
          <w:b/>
          <w:bCs/>
          <w:sz w:val="40"/>
          <w:szCs w:val="40"/>
        </w:rPr>
        <w:t>Abst</w:t>
      </w:r>
      <w:r w:rsidR="00273E4A" w:rsidRPr="00C00F52">
        <w:rPr>
          <w:b/>
          <w:bCs/>
          <w:sz w:val="40"/>
          <w:szCs w:val="40"/>
        </w:rPr>
        <w:t>r</w:t>
      </w:r>
      <w:r w:rsidRPr="00C00F52">
        <w:rPr>
          <w:b/>
          <w:bCs/>
          <w:sz w:val="40"/>
          <w:szCs w:val="40"/>
        </w:rPr>
        <w:t>act</w:t>
      </w:r>
      <w:r w:rsidR="00273E4A" w:rsidRPr="00C00F52">
        <w:rPr>
          <w:b/>
          <w:bCs/>
          <w:sz w:val="40"/>
          <w:szCs w:val="40"/>
        </w:rPr>
        <w:t xml:space="preserve">  for picc line study about its insertion site and incidence</w:t>
      </w:r>
      <w:r w:rsidR="00E72A6F" w:rsidRPr="00C00F52">
        <w:rPr>
          <w:b/>
          <w:bCs/>
          <w:sz w:val="40"/>
          <w:szCs w:val="40"/>
        </w:rPr>
        <w:t xml:space="preserve"> of CLABSI</w:t>
      </w:r>
      <w:r w:rsidR="00273E4A" w:rsidRPr="00C00F52">
        <w:rPr>
          <w:b/>
          <w:bCs/>
          <w:sz w:val="40"/>
          <w:szCs w:val="40"/>
        </w:rPr>
        <w:t xml:space="preserve"> in </w:t>
      </w:r>
      <w:r w:rsidR="006E106D" w:rsidRPr="00C00F52">
        <w:rPr>
          <w:b/>
          <w:bCs/>
          <w:sz w:val="40"/>
          <w:szCs w:val="40"/>
        </w:rPr>
        <w:t>level 3 NICU in Abha Maternity and Chi</w:t>
      </w:r>
      <w:r w:rsidR="00E72A6F" w:rsidRPr="00C00F52">
        <w:rPr>
          <w:b/>
          <w:bCs/>
          <w:sz w:val="40"/>
          <w:szCs w:val="40"/>
        </w:rPr>
        <w:t>ldren Hospital</w:t>
      </w:r>
      <w:r w:rsidR="00C00F52">
        <w:rPr>
          <w:b/>
          <w:bCs/>
          <w:sz w:val="40"/>
          <w:szCs w:val="40"/>
        </w:rPr>
        <w:t xml:space="preserve">    </w:t>
      </w:r>
      <w:r w:rsidR="00E72A6F" w:rsidRPr="00C00F52">
        <w:rPr>
          <w:b/>
          <w:bCs/>
          <w:sz w:val="40"/>
          <w:szCs w:val="40"/>
        </w:rPr>
        <w:t xml:space="preserve"> (southern region.</w:t>
      </w:r>
      <w:r w:rsidR="006E106D" w:rsidRPr="00C00F52">
        <w:rPr>
          <w:b/>
          <w:bCs/>
          <w:sz w:val="40"/>
          <w:szCs w:val="40"/>
        </w:rPr>
        <w:t xml:space="preserve"> K S A).</w:t>
      </w:r>
    </w:p>
    <w:p w:rsidR="00BF2EC7" w:rsidRDefault="00BF2EC7" w:rsidP="006E106D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By</w:t>
      </w:r>
    </w:p>
    <w:p w:rsidR="00BF2EC7" w:rsidRPr="00C00F52" w:rsidRDefault="00BF2EC7" w:rsidP="006E106D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Dr/Tarek Alsaeed(F2)</w:t>
      </w:r>
    </w:p>
    <w:p w:rsidR="00C00F52" w:rsidRPr="003929CF" w:rsidRDefault="009F765D" w:rsidP="00C00F52">
      <w:pPr>
        <w:rPr>
          <w:b/>
          <w:bCs/>
          <w:color w:val="FF0000"/>
          <w:sz w:val="44"/>
          <w:szCs w:val="44"/>
        </w:rPr>
      </w:pPr>
      <w:r w:rsidRPr="003929CF">
        <w:rPr>
          <w:b/>
          <w:bCs/>
          <w:color w:val="FF0000"/>
          <w:sz w:val="44"/>
          <w:szCs w:val="44"/>
        </w:rPr>
        <w:t>BACKGROUND/PURPOSE:</w:t>
      </w:r>
      <w:r w:rsidR="00404611">
        <w:rPr>
          <w:b/>
          <w:bCs/>
          <w:color w:val="FF0000"/>
          <w:sz w:val="44"/>
          <w:szCs w:val="44"/>
        </w:rPr>
        <w:t>-</w:t>
      </w:r>
    </w:p>
    <w:p w:rsidR="0087173D" w:rsidRPr="004A55DE" w:rsidRDefault="009F765D" w:rsidP="004A55DE">
      <w:pPr>
        <w:ind w:left="1440"/>
        <w:rPr>
          <w:rFonts w:eastAsia="SimSun" w:hint="cs"/>
          <w:b/>
          <w:bCs/>
          <w:sz w:val="32"/>
          <w:szCs w:val="32"/>
          <w:rtl/>
          <w:lang w:eastAsia="en-US"/>
        </w:rPr>
      </w:pP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Peripherally inserted cent</w:t>
      </w:r>
      <w:r w:rsidR="006E106D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ral venous catheters (PICCs) are</w:t>
      </w:r>
      <w:r w:rsidR="00F66FB7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commonly used for neonatal vascular access.</w:t>
      </w:r>
      <w:r w:rsidR="006E106D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with its benefits there is a potential risk of associated blood stream infection, which is the most common health –care associated infection in NICU.</w:t>
      </w:r>
      <w:r w:rsidR="00E72A6F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</w:t>
      </w:r>
      <w:r w:rsidR="006E106D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and is </w:t>
      </w:r>
      <w:r w:rsidR="006E106D" w:rsidRPr="00404611">
        <w:rPr>
          <w:rFonts w:eastAsia="SimSun"/>
          <w:b/>
          <w:bCs/>
          <w:sz w:val="32"/>
          <w:szCs w:val="32"/>
          <w:lang w:eastAsia="en-US"/>
        </w:rPr>
        <w:t>significant cause of morbidity and mortality</w:t>
      </w:r>
      <w:r w:rsidR="003929CF" w:rsidRPr="00404611">
        <w:rPr>
          <w:rFonts w:eastAsia="SimSun"/>
          <w:b/>
          <w:bCs/>
          <w:sz w:val="32"/>
          <w:szCs w:val="32"/>
          <w:lang w:eastAsia="en-US"/>
        </w:rPr>
        <w:t xml:space="preserve"> in high-risk neonates. </w:t>
      </w:r>
    </w:p>
    <w:p w:rsidR="003929CF" w:rsidRPr="00621376" w:rsidRDefault="009F765D" w:rsidP="00621376">
      <w:pPr>
        <w:ind w:left="1440"/>
        <w:rPr>
          <w:rFonts w:ascii="Times New Roman" w:eastAsia="SimSun" w:hAnsi="Times New Roman" w:cs="Times New Roman"/>
          <w:b/>
          <w:bCs/>
          <w:sz w:val="32"/>
          <w:szCs w:val="32"/>
          <w:rtl/>
          <w:lang w:eastAsia="en-US"/>
        </w:rPr>
      </w:pPr>
      <w:r w:rsidRPr="00404611">
        <w:rPr>
          <w:rFonts w:ascii="Times New Roman" w:hAnsi="Times New Roman" w:cs="Times New Roman"/>
          <w:b/>
          <w:bCs/>
          <w:sz w:val="36"/>
          <w:szCs w:val="36"/>
        </w:rPr>
        <w:t>The aim of this study</w:t>
      </w:r>
      <w:r w:rsidR="003929CF" w:rsidRPr="00404611">
        <w:rPr>
          <w:rFonts w:ascii="Times New Roman" w:hAnsi="Times New Roman" w:cs="Times New Roman"/>
          <w:b/>
          <w:bCs/>
          <w:sz w:val="36"/>
          <w:szCs w:val="36"/>
        </w:rPr>
        <w:t xml:space="preserve"> is </w:t>
      </w:r>
      <w:r w:rsidRPr="00404611">
        <w:rPr>
          <w:rFonts w:ascii="Calibri" w:eastAsia="+mn-ea" w:hAnsi="Calibri" w:cs="+mn-cs"/>
          <w:b/>
          <w:bCs/>
          <w:color w:val="000000"/>
          <w:kern w:val="24"/>
          <w:sz w:val="32"/>
          <w:szCs w:val="32"/>
        </w:rPr>
        <w:t xml:space="preserve">to </w:t>
      </w:r>
      <w:r w:rsidRPr="00404611">
        <w:rPr>
          <w:rFonts w:eastAsia="SimSun"/>
          <w:b/>
          <w:bCs/>
          <w:sz w:val="32"/>
          <w:szCs w:val="32"/>
          <w:lang w:eastAsia="en-US"/>
        </w:rPr>
        <w:t xml:space="preserve">compare the risk of 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CLABSI between</w:t>
      </w:r>
      <w:r w:rsidR="00F66FB7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different insertion site</w:t>
      </w:r>
      <w:r w:rsid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s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   (upper limb versus other sites of insertion e.g</w:t>
      </w:r>
      <w:r w:rsidR="00E72A6F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lower limb and scalp )</w:t>
      </w:r>
      <w:r w:rsidRPr="00404611">
        <w:rPr>
          <w:rFonts w:eastAsia="SimSun"/>
          <w:b/>
          <w:bCs/>
          <w:sz w:val="32"/>
          <w:szCs w:val="32"/>
          <w:lang w:eastAsia="en-US"/>
        </w:rPr>
        <w:t xml:space="preserve">   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and to det</w:t>
      </w:r>
      <w:r w:rsidR="00F66FB7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ermine</w:t>
      </w:r>
      <w:r w:rsid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the incidence at tertiary</w:t>
      </w:r>
      <w:r w:rsidR="00F66FB7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NICU in </w:t>
      </w:r>
      <w:r w:rsidR="00F66FB7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KSA (Abha Mate</w:t>
      </w:r>
      <w:r w:rsidR="003929CF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rnity and Childre</w:t>
      </w:r>
      <w:r w:rsidR="00E72A6F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n</w:t>
      </w:r>
      <w:r w:rsidR="00F66FB7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 xml:space="preserve">  </w:t>
      </w:r>
      <w:r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hospital –southern regio</w:t>
      </w:r>
      <w:r w:rsidR="00F66FB7" w:rsidRP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n)</w:t>
      </w:r>
      <w:r w:rsidR="00404611">
        <w:rPr>
          <w:rFonts w:ascii="Times New Roman" w:eastAsia="SimSun" w:hAnsi="Times New Roman" w:cs="Times New Roman"/>
          <w:b/>
          <w:bCs/>
          <w:sz w:val="32"/>
          <w:szCs w:val="32"/>
          <w:lang w:eastAsia="en-US"/>
        </w:rPr>
        <w:t>.</w:t>
      </w:r>
    </w:p>
    <w:p w:rsidR="00F66FB7" w:rsidRDefault="00F66FB7" w:rsidP="00227027">
      <w:pPr>
        <w:keepNext/>
        <w:autoSpaceDE w:val="0"/>
        <w:autoSpaceDN w:val="0"/>
        <w:bidi w:val="0"/>
        <w:adjustRightInd w:val="0"/>
        <w:spacing w:before="100" w:after="100" w:line="240" w:lineRule="auto"/>
        <w:ind w:right="880"/>
        <w:jc w:val="both"/>
        <w:outlineLvl w:val="4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  <w:r w:rsidRPr="003929CF">
        <w:rPr>
          <w:rFonts w:ascii="Times New Roman" w:hAnsi="Times New Roman" w:cs="Times New Roman"/>
          <w:b/>
          <w:bCs/>
          <w:color w:val="FF0000"/>
          <w:sz w:val="44"/>
          <w:szCs w:val="44"/>
        </w:rPr>
        <w:t>METHOD</w:t>
      </w:r>
      <w:r w:rsidR="00C00F52">
        <w:rPr>
          <w:rFonts w:ascii="Times New Roman" w:hAnsi="Times New Roman" w:cs="Times New Roman"/>
          <w:b/>
          <w:bCs/>
          <w:color w:val="FF0000"/>
          <w:sz w:val="44"/>
          <w:szCs w:val="44"/>
        </w:rPr>
        <w:t>S</w:t>
      </w:r>
      <w:r w:rsidRPr="003929CF">
        <w:rPr>
          <w:rFonts w:ascii="Times New Roman" w:hAnsi="Times New Roman" w:cs="Times New Roman"/>
          <w:b/>
          <w:bCs/>
          <w:color w:val="FF0000"/>
          <w:sz w:val="44"/>
          <w:szCs w:val="44"/>
        </w:rPr>
        <w:t>:</w:t>
      </w:r>
      <w:r w:rsidR="00404611">
        <w:rPr>
          <w:rFonts w:ascii="Times New Roman" w:hAnsi="Times New Roman" w:cs="Times New Roman"/>
          <w:b/>
          <w:bCs/>
          <w:color w:val="FF0000"/>
          <w:sz w:val="44"/>
          <w:szCs w:val="44"/>
        </w:rPr>
        <w:t>-</w:t>
      </w:r>
    </w:p>
    <w:p w:rsidR="00F66FB7" w:rsidRPr="00404611" w:rsidRDefault="00F66FB7" w:rsidP="00421856">
      <w:pPr>
        <w:rPr>
          <w:rFonts w:hint="cs"/>
          <w:b/>
          <w:bCs/>
          <w:sz w:val="32"/>
          <w:szCs w:val="32"/>
          <w:rtl/>
        </w:rPr>
      </w:pPr>
      <w:r w:rsidRPr="00404611">
        <w:rPr>
          <w:b/>
          <w:bCs/>
          <w:sz w:val="32"/>
          <w:szCs w:val="32"/>
        </w:rPr>
        <w:t>-</w:t>
      </w:r>
      <w:r w:rsidR="00273E4A" w:rsidRPr="00404611">
        <w:rPr>
          <w:b/>
          <w:bCs/>
          <w:sz w:val="32"/>
          <w:szCs w:val="32"/>
        </w:rPr>
        <w:t xml:space="preserve">retrospective cohort study                                 </w:t>
      </w:r>
      <w:r w:rsidR="00421856">
        <w:rPr>
          <w:b/>
          <w:bCs/>
          <w:sz w:val="32"/>
          <w:szCs w:val="32"/>
        </w:rPr>
        <w:t xml:space="preserve">                               </w:t>
      </w:r>
    </w:p>
    <w:p w:rsidR="009F765D" w:rsidRPr="00404611" w:rsidRDefault="00F66FB7" w:rsidP="000345DD">
      <w:pPr>
        <w:rPr>
          <w:b/>
          <w:bCs/>
          <w:sz w:val="32"/>
          <w:szCs w:val="32"/>
          <w:rtl/>
        </w:rPr>
      </w:pPr>
      <w:r w:rsidRPr="00404611">
        <w:rPr>
          <w:b/>
          <w:bCs/>
          <w:sz w:val="32"/>
          <w:szCs w:val="32"/>
        </w:rPr>
        <w:t>-data collect</w:t>
      </w:r>
      <w:r w:rsidR="003929CF" w:rsidRPr="00404611">
        <w:rPr>
          <w:b/>
          <w:bCs/>
          <w:sz w:val="32"/>
          <w:szCs w:val="32"/>
        </w:rPr>
        <w:t xml:space="preserve">ed to study cases with picc line </w:t>
      </w:r>
      <w:r w:rsidRPr="00404611">
        <w:rPr>
          <w:b/>
          <w:bCs/>
          <w:sz w:val="32"/>
          <w:szCs w:val="32"/>
        </w:rPr>
        <w:t>from Jul</w:t>
      </w:r>
      <w:r w:rsidR="00273E4A" w:rsidRPr="00404611">
        <w:rPr>
          <w:b/>
          <w:bCs/>
          <w:sz w:val="32"/>
          <w:szCs w:val="32"/>
        </w:rPr>
        <w:t xml:space="preserve">y 2016 to JUNE 2018 (24 months).                                                   </w:t>
      </w:r>
      <w:r w:rsidR="00273E4A" w:rsidRPr="00404611">
        <w:rPr>
          <w:rFonts w:hint="cs"/>
          <w:b/>
          <w:bCs/>
          <w:sz w:val="32"/>
          <w:szCs w:val="32"/>
          <w:rtl/>
        </w:rPr>
        <w:t xml:space="preserve">    </w:t>
      </w:r>
      <w:r w:rsidR="00273E4A" w:rsidRPr="00404611">
        <w:rPr>
          <w:b/>
          <w:bCs/>
          <w:sz w:val="32"/>
          <w:szCs w:val="32"/>
        </w:rPr>
        <w:t xml:space="preserve"> </w:t>
      </w:r>
    </w:p>
    <w:p w:rsidR="00F66FB7" w:rsidRPr="00404611" w:rsidRDefault="003929CF" w:rsidP="000345DD">
      <w:pPr>
        <w:rPr>
          <w:b/>
          <w:bCs/>
          <w:sz w:val="32"/>
          <w:szCs w:val="32"/>
          <w:rtl/>
        </w:rPr>
      </w:pPr>
      <w:r w:rsidRPr="00404611">
        <w:rPr>
          <w:b/>
          <w:bCs/>
          <w:sz w:val="32"/>
          <w:szCs w:val="32"/>
        </w:rPr>
        <w:lastRenderedPageBreak/>
        <w:t>-</w:t>
      </w:r>
      <w:r w:rsidR="00F66FB7" w:rsidRPr="00404611">
        <w:rPr>
          <w:b/>
          <w:bCs/>
          <w:sz w:val="32"/>
          <w:szCs w:val="32"/>
        </w:rPr>
        <w:t xml:space="preserve"> Criteria for catheter-related sepsis was positive blood cultures</w:t>
      </w:r>
      <w:r w:rsidRPr="00404611">
        <w:rPr>
          <w:b/>
          <w:bCs/>
          <w:sz w:val="32"/>
          <w:szCs w:val="32"/>
        </w:rPr>
        <w:t xml:space="preserve">     </w:t>
      </w:r>
      <w:r w:rsidR="00273E4A" w:rsidRPr="00404611">
        <w:rPr>
          <w:rFonts w:hint="cs"/>
          <w:b/>
          <w:bCs/>
          <w:sz w:val="32"/>
          <w:szCs w:val="32"/>
          <w:rtl/>
        </w:rPr>
        <w:t xml:space="preserve">   </w:t>
      </w:r>
      <w:r w:rsidRPr="00404611">
        <w:rPr>
          <w:rFonts w:hint="cs"/>
          <w:b/>
          <w:bCs/>
          <w:sz w:val="32"/>
          <w:szCs w:val="32"/>
          <w:rtl/>
        </w:rPr>
        <w:t xml:space="preserve">  </w:t>
      </w:r>
      <w:r w:rsidR="00273E4A" w:rsidRPr="00404611">
        <w:rPr>
          <w:rFonts w:hint="cs"/>
          <w:b/>
          <w:bCs/>
          <w:sz w:val="32"/>
          <w:szCs w:val="32"/>
          <w:rtl/>
        </w:rPr>
        <w:t xml:space="preserve">  </w:t>
      </w:r>
    </w:p>
    <w:p w:rsidR="00E72A6F" w:rsidRDefault="00F66FB7" w:rsidP="00404611">
      <w:pPr>
        <w:rPr>
          <w:b/>
          <w:bCs/>
          <w:sz w:val="32"/>
          <w:szCs w:val="32"/>
        </w:rPr>
      </w:pPr>
      <w:r w:rsidRPr="00404611">
        <w:rPr>
          <w:b/>
          <w:bCs/>
          <w:sz w:val="32"/>
          <w:szCs w:val="32"/>
        </w:rPr>
        <w:t xml:space="preserve">While the line inserted 24 hours ago at least . till </w:t>
      </w:r>
      <w:r w:rsidR="00404611">
        <w:rPr>
          <w:b/>
          <w:bCs/>
          <w:sz w:val="32"/>
          <w:szCs w:val="32"/>
        </w:rPr>
        <w:t>48</w:t>
      </w:r>
      <w:r w:rsidRPr="00404611">
        <w:rPr>
          <w:b/>
          <w:bCs/>
          <w:sz w:val="32"/>
          <w:szCs w:val="32"/>
        </w:rPr>
        <w:t xml:space="preserve"> hs after removal of the line .</w:t>
      </w:r>
      <w:r w:rsidR="00273E4A" w:rsidRPr="00404611">
        <w:rPr>
          <w:b/>
          <w:bCs/>
          <w:sz w:val="32"/>
          <w:szCs w:val="32"/>
        </w:rPr>
        <w:t xml:space="preserve"> </w:t>
      </w:r>
      <w:r w:rsidR="000000C1">
        <w:rPr>
          <w:b/>
          <w:bCs/>
          <w:sz w:val="32"/>
          <w:szCs w:val="32"/>
        </w:rPr>
        <w:t xml:space="preserve">102cases with picc line then 82cases excluded( according exclusion criteria </w:t>
      </w:r>
      <w:r w:rsidR="00273E4A" w:rsidRPr="00404611">
        <w:rPr>
          <w:b/>
          <w:bCs/>
          <w:sz w:val="32"/>
          <w:szCs w:val="32"/>
        </w:rPr>
        <w:t xml:space="preserve"> </w:t>
      </w:r>
      <w:r w:rsidR="000000C1">
        <w:rPr>
          <w:b/>
          <w:bCs/>
          <w:sz w:val="32"/>
          <w:szCs w:val="32"/>
        </w:rPr>
        <w:t>),as follow :</w:t>
      </w:r>
    </w:p>
    <w:p w:rsidR="000000C1" w:rsidRDefault="00421856" w:rsidP="0040461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</w:t>
      </w:r>
      <w:r w:rsidR="000000C1">
        <w:rPr>
          <w:b/>
          <w:bCs/>
          <w:sz w:val="32"/>
          <w:szCs w:val="32"/>
        </w:rPr>
        <w:t>2cases with missed file data .</w:t>
      </w:r>
    </w:p>
    <w:p w:rsidR="000000C1" w:rsidRDefault="000000C1" w:rsidP="0040461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-75 cases with –ve blood </w:t>
      </w:r>
      <w:r w:rsidR="00421856">
        <w:rPr>
          <w:b/>
          <w:bCs/>
          <w:sz w:val="32"/>
          <w:szCs w:val="32"/>
        </w:rPr>
        <w:t>culture</w:t>
      </w:r>
      <w:r>
        <w:rPr>
          <w:b/>
          <w:bCs/>
          <w:sz w:val="32"/>
          <w:szCs w:val="32"/>
        </w:rPr>
        <w:t>.</w:t>
      </w:r>
    </w:p>
    <w:p w:rsidR="00F66FB7" w:rsidRPr="00421856" w:rsidRDefault="000000C1" w:rsidP="0042185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-5cases with +ve blood </w:t>
      </w:r>
      <w:r w:rsidR="00421856">
        <w:rPr>
          <w:b/>
          <w:bCs/>
          <w:sz w:val="32"/>
          <w:szCs w:val="32"/>
        </w:rPr>
        <w:t>culture</w:t>
      </w:r>
      <w:r>
        <w:rPr>
          <w:b/>
          <w:bCs/>
          <w:sz w:val="32"/>
          <w:szCs w:val="32"/>
        </w:rPr>
        <w:t>(3withen 1</w:t>
      </w:r>
      <w:r w:rsidRPr="000000C1">
        <w:rPr>
          <w:b/>
          <w:bCs/>
          <w:sz w:val="32"/>
          <w:szCs w:val="32"/>
          <w:vertAlign w:val="superscript"/>
        </w:rPr>
        <w:t>st</w:t>
      </w:r>
      <w:r>
        <w:rPr>
          <w:b/>
          <w:bCs/>
          <w:sz w:val="32"/>
          <w:szCs w:val="32"/>
        </w:rPr>
        <w:t xml:space="preserve"> day of insertion and </w:t>
      </w:r>
      <w:r w:rsidR="00421856">
        <w:rPr>
          <w:b/>
          <w:bCs/>
          <w:sz w:val="32"/>
          <w:szCs w:val="32"/>
        </w:rPr>
        <w:t>before</w:t>
      </w:r>
      <w:r>
        <w:rPr>
          <w:b/>
          <w:bCs/>
          <w:sz w:val="32"/>
          <w:szCs w:val="32"/>
        </w:rPr>
        <w:t xml:space="preserve"> and 2</w:t>
      </w:r>
      <w:r w:rsidR="00421856">
        <w:rPr>
          <w:b/>
          <w:bCs/>
          <w:sz w:val="32"/>
          <w:szCs w:val="32"/>
        </w:rPr>
        <w:t xml:space="preserve">post48hours of line removal). </w:t>
      </w:r>
      <w:r w:rsidR="00793527" w:rsidRPr="00AF4C9C">
        <w:rPr>
          <w:rFonts w:ascii="Calibri" w:eastAsia="+mj-ea" w:hAnsi="Calibri" w:cs="+mj-cs"/>
          <w:b/>
          <w:bCs/>
          <w:color w:val="FF0000"/>
          <w:kern w:val="24"/>
          <w:sz w:val="48"/>
          <w:szCs w:val="48"/>
        </w:rPr>
        <w:t>STATESTICAL ANALYSIS</w:t>
      </w:r>
      <w:r w:rsidR="00C00F52">
        <w:rPr>
          <w:rFonts w:ascii="Calibri" w:eastAsia="+mj-ea" w:hAnsi="Calibri" w:cs="+mj-cs"/>
          <w:b/>
          <w:bCs/>
          <w:color w:val="FF0000"/>
          <w:kern w:val="24"/>
          <w:sz w:val="48"/>
          <w:szCs w:val="48"/>
        </w:rPr>
        <w:t>:-</w:t>
      </w:r>
    </w:p>
    <w:p w:rsidR="00793527" w:rsidRPr="00793527" w:rsidRDefault="00793527" w:rsidP="000345D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793527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</w:rPr>
        <w:t>-</w:t>
      </w:r>
      <w:r w:rsidRPr="00793527">
        <w:rPr>
          <w:rFonts w:ascii="Calibri" w:eastAsia="+mn-ea" w:hAnsi="Calibri" w:cs="+mn-cs"/>
          <w:b/>
          <w:bCs/>
          <w:color w:val="FF0000"/>
          <w:kern w:val="24"/>
          <w:sz w:val="36"/>
          <w:szCs w:val="36"/>
        </w:rPr>
        <w:t>Chi-square</w:t>
      </w:r>
      <w:r w:rsidRPr="00793527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</w:rPr>
        <w:t xml:space="preserve"> was used to test for the association between central-line associated blood stream infection </w:t>
      </w:r>
    </w:p>
    <w:p w:rsidR="00793527" w:rsidRPr="00793527" w:rsidRDefault="00793527" w:rsidP="000345D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rtl/>
        </w:rPr>
      </w:pPr>
      <w:r w:rsidRPr="00793527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</w:rPr>
        <w:t>and potential associated factors.</w:t>
      </w:r>
      <w:r w:rsidRPr="00793527">
        <w:rPr>
          <w:rFonts w:ascii="Calibri" w:eastAsia="+mn-ea" w:hAnsi="Calibri" w:cs="Arial"/>
          <w:b/>
          <w:bCs/>
          <w:color w:val="000000"/>
          <w:kern w:val="24"/>
          <w:sz w:val="36"/>
          <w:szCs w:val="36"/>
          <w:rtl/>
        </w:rPr>
        <w:t xml:space="preserve"> </w:t>
      </w:r>
    </w:p>
    <w:p w:rsidR="00793527" w:rsidRPr="00793527" w:rsidRDefault="00793527" w:rsidP="000345D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rtl/>
        </w:rPr>
      </w:pPr>
      <w:r w:rsidRPr="00793527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</w:rPr>
        <w:t xml:space="preserve"> -Since the duration of insertion variable was abnormally distributed (</w:t>
      </w:r>
      <w:r w:rsidRPr="00793527">
        <w:rPr>
          <w:rFonts w:ascii="Calibri" w:eastAsia="+mn-ea" w:hAnsi="Calibri" w:cs="+mn-cs"/>
          <w:b/>
          <w:bCs/>
          <w:color w:val="FF0000"/>
          <w:kern w:val="24"/>
          <w:sz w:val="36"/>
          <w:szCs w:val="36"/>
        </w:rPr>
        <w:t xml:space="preserve">significant Shapiro-Wilk test), Mann-Whitney </w:t>
      </w:r>
      <w:r w:rsidRPr="00793527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</w:rPr>
        <w:t xml:space="preserve">test was utilized to compare it between group of babies with and those without CLABSI. </w:t>
      </w:r>
    </w:p>
    <w:p w:rsidR="00C00F52" w:rsidRPr="00421856" w:rsidRDefault="00793527" w:rsidP="00421856">
      <w:pPr>
        <w:spacing w:after="0" w:line="240" w:lineRule="auto"/>
        <w:rPr>
          <w:rFonts w:ascii="Calibri" w:eastAsia="+mn-ea" w:hAnsi="Calibri" w:cs="+mn-cs" w:hint="cs"/>
          <w:b/>
          <w:bCs/>
          <w:color w:val="000000"/>
          <w:kern w:val="24"/>
          <w:sz w:val="36"/>
          <w:szCs w:val="36"/>
          <w:rtl/>
        </w:rPr>
      </w:pPr>
      <w:r w:rsidRPr="00793527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</w:rPr>
        <w:t>-Significance level was determined at</w:t>
      </w:r>
      <w:r w:rsidRPr="00793527">
        <w:rPr>
          <w:rFonts w:ascii="Calibri" w:eastAsia="+mn-ea" w:hAnsi="Calibri" w:cs="+mn-cs"/>
          <w:b/>
          <w:bCs/>
          <w:color w:val="FF0000"/>
          <w:kern w:val="24"/>
          <w:sz w:val="36"/>
          <w:szCs w:val="36"/>
        </w:rPr>
        <w:t xml:space="preserve"> p&lt;0.05</w:t>
      </w:r>
      <w:r w:rsidRPr="00793527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</w:rPr>
        <w:t>.</w:t>
      </w:r>
    </w:p>
    <w:p w:rsidR="00404611" w:rsidRPr="00404611" w:rsidRDefault="00404611" w:rsidP="00404611">
      <w:pPr>
        <w:spacing w:after="0" w:line="240" w:lineRule="auto"/>
        <w:rPr>
          <w:rFonts w:ascii="Times New Roman" w:eastAsia="Times New Roman" w:hAnsi="Times New Roman" w:cs="Times New Roman" w:hint="cs"/>
          <w:sz w:val="36"/>
          <w:szCs w:val="36"/>
          <w:rtl/>
        </w:rPr>
      </w:pPr>
    </w:p>
    <w:p w:rsidR="00273E4A" w:rsidRDefault="00273E4A" w:rsidP="000345DD">
      <w:pPr>
        <w:rPr>
          <w:b/>
          <w:bCs/>
          <w:color w:val="FF0000"/>
          <w:sz w:val="48"/>
          <w:szCs w:val="48"/>
          <w:rtl/>
        </w:rPr>
      </w:pPr>
      <w:r w:rsidRPr="00793527">
        <w:rPr>
          <w:b/>
          <w:bCs/>
          <w:color w:val="FF0000"/>
          <w:sz w:val="48"/>
          <w:szCs w:val="48"/>
        </w:rPr>
        <w:t>RESULTS:</w:t>
      </w:r>
      <w:r w:rsidR="00C00F52">
        <w:rPr>
          <w:b/>
          <w:bCs/>
          <w:color w:val="FF0000"/>
          <w:sz w:val="48"/>
          <w:szCs w:val="48"/>
        </w:rPr>
        <w:t>-</w:t>
      </w:r>
    </w:p>
    <w:p w:rsidR="00273E4A" w:rsidRPr="00793527" w:rsidRDefault="00273E4A" w:rsidP="000345DD">
      <w:pPr>
        <w:rPr>
          <w:b/>
          <w:bCs/>
          <w:sz w:val="36"/>
          <w:szCs w:val="36"/>
          <w:rtl/>
        </w:rPr>
      </w:pPr>
      <w:r w:rsidRPr="00793527">
        <w:rPr>
          <w:b/>
          <w:bCs/>
          <w:sz w:val="36"/>
          <w:szCs w:val="36"/>
        </w:rPr>
        <w:t>-For our 1ry outcome ,Of  102 cases with PICC LINE 20 cases with CLABSI</w:t>
      </w:r>
      <w:r w:rsidR="003929CF" w:rsidRPr="00793527">
        <w:rPr>
          <w:b/>
          <w:bCs/>
          <w:sz w:val="36"/>
          <w:szCs w:val="36"/>
        </w:rPr>
        <w:t xml:space="preserve"> diagnosed</w:t>
      </w:r>
      <w:r w:rsidRPr="00793527">
        <w:rPr>
          <w:b/>
          <w:bCs/>
          <w:sz w:val="36"/>
          <w:szCs w:val="36"/>
        </w:rPr>
        <w:t xml:space="preserve"> with 24 attacks with total catheter</w:t>
      </w:r>
      <w:r w:rsidR="003929CF" w:rsidRPr="00793527">
        <w:rPr>
          <w:b/>
          <w:bCs/>
          <w:sz w:val="36"/>
          <w:szCs w:val="36"/>
        </w:rPr>
        <w:t xml:space="preserve"> insertion </w:t>
      </w:r>
      <w:r w:rsidRPr="00793527">
        <w:rPr>
          <w:b/>
          <w:bCs/>
          <w:sz w:val="36"/>
          <w:szCs w:val="36"/>
        </w:rPr>
        <w:t xml:space="preserve"> days 4252 days with CLABSI rate</w:t>
      </w:r>
      <w:r w:rsidR="003929CF" w:rsidRPr="00793527">
        <w:rPr>
          <w:b/>
          <w:bCs/>
          <w:sz w:val="36"/>
          <w:szCs w:val="36"/>
        </w:rPr>
        <w:t xml:space="preserve"> </w:t>
      </w:r>
      <w:r w:rsidRPr="00793527">
        <w:rPr>
          <w:b/>
          <w:bCs/>
          <w:sz w:val="36"/>
          <w:szCs w:val="36"/>
        </w:rPr>
        <w:t xml:space="preserve"> 5,64/1000</w:t>
      </w:r>
      <w:r w:rsidR="003929CF" w:rsidRPr="00793527">
        <w:rPr>
          <w:b/>
          <w:bCs/>
          <w:sz w:val="36"/>
          <w:szCs w:val="36"/>
        </w:rPr>
        <w:t xml:space="preserve"> </w:t>
      </w:r>
      <w:r w:rsidRPr="00793527">
        <w:rPr>
          <w:b/>
          <w:bCs/>
          <w:sz w:val="36"/>
          <w:szCs w:val="36"/>
        </w:rPr>
        <w:t xml:space="preserve"> </w:t>
      </w:r>
      <w:r w:rsidR="003929CF" w:rsidRPr="00793527">
        <w:rPr>
          <w:b/>
          <w:bCs/>
          <w:sz w:val="36"/>
          <w:szCs w:val="36"/>
        </w:rPr>
        <w:t>catheter days of insertion .</w:t>
      </w:r>
    </w:p>
    <w:p w:rsidR="003C19C6" w:rsidRPr="00793527" w:rsidRDefault="00273E4A" w:rsidP="000345DD">
      <w:pPr>
        <w:rPr>
          <w:b/>
          <w:bCs/>
          <w:sz w:val="36"/>
          <w:szCs w:val="36"/>
          <w:rtl/>
        </w:rPr>
      </w:pPr>
      <w:r w:rsidRPr="00793527">
        <w:rPr>
          <w:b/>
          <w:bCs/>
          <w:sz w:val="36"/>
          <w:szCs w:val="36"/>
        </w:rPr>
        <w:t>-</w:t>
      </w:r>
      <w:r w:rsidR="003C19C6" w:rsidRPr="00793527">
        <w:rPr>
          <w:b/>
          <w:bCs/>
          <w:sz w:val="36"/>
          <w:szCs w:val="36"/>
        </w:rPr>
        <w:t>insertion site</w:t>
      </w:r>
      <w:r w:rsidRPr="00793527">
        <w:rPr>
          <w:b/>
          <w:bCs/>
          <w:sz w:val="36"/>
          <w:szCs w:val="36"/>
        </w:rPr>
        <w:t xml:space="preserve"> as a risk factor for CLABSI, was higher among sites other than upper limbs than upper limbs (23.6% versus 15.6%)</w:t>
      </w:r>
      <w:r w:rsidR="003929CF" w:rsidRPr="00793527">
        <w:rPr>
          <w:b/>
          <w:bCs/>
          <w:sz w:val="36"/>
          <w:szCs w:val="36"/>
        </w:rPr>
        <w:t xml:space="preserve"> With no statistical difference between </w:t>
      </w:r>
      <w:r w:rsidR="003C19C6" w:rsidRPr="00793527">
        <w:rPr>
          <w:b/>
          <w:bCs/>
          <w:sz w:val="36"/>
          <w:szCs w:val="36"/>
        </w:rPr>
        <w:t>groups</w:t>
      </w:r>
      <w:r w:rsidRPr="00793527">
        <w:rPr>
          <w:b/>
          <w:bCs/>
          <w:sz w:val="36"/>
          <w:szCs w:val="36"/>
        </w:rPr>
        <w:t>. p value=</w:t>
      </w:r>
      <w:r w:rsidR="003C19C6" w:rsidRPr="00793527">
        <w:rPr>
          <w:b/>
          <w:bCs/>
          <w:sz w:val="36"/>
          <w:szCs w:val="36"/>
        </w:rPr>
        <w:t>(0.315)</w:t>
      </w:r>
    </w:p>
    <w:p w:rsidR="00273E4A" w:rsidRPr="00793527" w:rsidRDefault="00273E4A" w:rsidP="000345DD">
      <w:pPr>
        <w:rPr>
          <w:rFonts w:hint="cs"/>
          <w:b/>
          <w:bCs/>
          <w:sz w:val="36"/>
          <w:szCs w:val="36"/>
          <w:rtl/>
        </w:rPr>
      </w:pPr>
      <w:r w:rsidRPr="00793527">
        <w:rPr>
          <w:b/>
          <w:bCs/>
          <w:sz w:val="36"/>
          <w:szCs w:val="36"/>
        </w:rPr>
        <w:t xml:space="preserve">-For 2ry outcome we found statistical significant relation between duration of insertion and occurrence of CLABSI, Duration of central line insertion was significantly longer among </w:t>
      </w:r>
      <w:r w:rsidR="003C19C6" w:rsidRPr="00793527">
        <w:rPr>
          <w:b/>
          <w:bCs/>
          <w:sz w:val="36"/>
          <w:szCs w:val="36"/>
        </w:rPr>
        <w:t>babie</w:t>
      </w:r>
      <w:r w:rsidRPr="00793527">
        <w:rPr>
          <w:b/>
          <w:bCs/>
          <w:sz w:val="36"/>
          <w:szCs w:val="36"/>
        </w:rPr>
        <w:t>s who developed CLABSI than those who did not develop CLABSI (mean ranks were 63.28 and 47.31,with median number of insertion days 43.5 and27 respectively (p=0.028).</w:t>
      </w:r>
    </w:p>
    <w:p w:rsidR="00C00F52" w:rsidRDefault="00273E4A" w:rsidP="00421856">
      <w:pPr>
        <w:rPr>
          <w:b/>
          <w:bCs/>
          <w:sz w:val="36"/>
          <w:szCs w:val="36"/>
        </w:rPr>
      </w:pPr>
      <w:r w:rsidRPr="00793527">
        <w:rPr>
          <w:b/>
          <w:bCs/>
          <w:sz w:val="36"/>
          <w:szCs w:val="36"/>
        </w:rPr>
        <w:t>-Sex, gestational age and birth Wight didn’t show difference in both groups.</w:t>
      </w:r>
    </w:p>
    <w:p w:rsidR="000345DD" w:rsidRPr="00DD5DBB" w:rsidRDefault="00FF2FBC" w:rsidP="00DD5DBB">
      <w:pPr>
        <w:rPr>
          <w:rFonts w:hint="cs"/>
          <w:b/>
          <w:bCs/>
          <w:sz w:val="36"/>
          <w:szCs w:val="36"/>
          <w:rtl/>
        </w:rPr>
      </w:pPr>
      <w:r w:rsidRPr="00FF2FBC">
        <w:rPr>
          <w:b/>
          <w:bCs/>
          <w:sz w:val="36"/>
          <w:szCs w:val="36"/>
        </w:rPr>
        <w:t>SPECTRUM OF THE ORGANISMES</w:t>
      </w:r>
      <w:r>
        <w:rPr>
          <w:b/>
          <w:bCs/>
          <w:sz w:val="36"/>
          <w:szCs w:val="36"/>
        </w:rPr>
        <w:t>:-</w:t>
      </w:r>
    </w:p>
    <w:p w:rsidR="00AF5D01" w:rsidRPr="004A55DE" w:rsidRDefault="00FF2FBC" w:rsidP="00AF5D01">
      <w:pPr>
        <w:ind w:right="900"/>
        <w:rPr>
          <w:b/>
          <w:bCs/>
          <w:sz w:val="36"/>
          <w:szCs w:val="36"/>
        </w:rPr>
      </w:pPr>
      <w:r w:rsidRPr="008C7DA5">
        <w:rPr>
          <w:b/>
          <w:bCs/>
          <w:sz w:val="36"/>
          <w:szCs w:val="36"/>
        </w:rPr>
        <w:t>the caus</w:t>
      </w:r>
      <w:r w:rsidR="00DD5DBB">
        <w:rPr>
          <w:b/>
          <w:bCs/>
          <w:sz w:val="36"/>
          <w:szCs w:val="36"/>
        </w:rPr>
        <w:t>ative organisms of   24 attacks,</w:t>
      </w:r>
      <w:r w:rsidR="004A55DE">
        <w:rPr>
          <w:b/>
          <w:bCs/>
          <w:sz w:val="36"/>
          <w:szCs w:val="36"/>
        </w:rPr>
        <w:t xml:space="preserve"> Gram negative organisms were</w:t>
      </w:r>
      <w:r w:rsidRPr="008C7DA5">
        <w:rPr>
          <w:b/>
          <w:bCs/>
          <w:sz w:val="36"/>
          <w:szCs w:val="36"/>
        </w:rPr>
        <w:t xml:space="preserve"> responsible for (45.8%)</w:t>
      </w:r>
      <w:r w:rsidR="004A55DE">
        <w:rPr>
          <w:b/>
          <w:bCs/>
          <w:sz w:val="36"/>
          <w:szCs w:val="36"/>
        </w:rPr>
        <w:t>(11cases)</w:t>
      </w:r>
      <w:r w:rsidR="00421856">
        <w:rPr>
          <w:b/>
          <w:bCs/>
          <w:sz w:val="36"/>
          <w:szCs w:val="36"/>
        </w:rPr>
        <w:t xml:space="preserve"> whereas </w:t>
      </w:r>
      <w:r w:rsidRPr="008C7DA5">
        <w:rPr>
          <w:b/>
          <w:bCs/>
          <w:sz w:val="36"/>
          <w:szCs w:val="36"/>
        </w:rPr>
        <w:t xml:space="preserve"> gram +ve organisms</w:t>
      </w:r>
      <w:r w:rsidR="00421856">
        <w:rPr>
          <w:b/>
          <w:bCs/>
          <w:sz w:val="36"/>
          <w:szCs w:val="36"/>
        </w:rPr>
        <w:t>(9cases)</w:t>
      </w:r>
      <w:r w:rsidRPr="008C7DA5">
        <w:rPr>
          <w:b/>
          <w:bCs/>
          <w:sz w:val="36"/>
          <w:szCs w:val="36"/>
        </w:rPr>
        <w:t xml:space="preserve"> and fungi</w:t>
      </w:r>
      <w:r w:rsidR="00421856">
        <w:rPr>
          <w:b/>
          <w:bCs/>
          <w:sz w:val="36"/>
          <w:szCs w:val="36"/>
        </w:rPr>
        <w:t>(4cases)</w:t>
      </w:r>
      <w:r w:rsidR="004A55DE">
        <w:rPr>
          <w:b/>
          <w:bCs/>
          <w:sz w:val="36"/>
          <w:szCs w:val="36"/>
        </w:rPr>
        <w:t xml:space="preserve"> were</w:t>
      </w:r>
      <w:r w:rsidRPr="008C7DA5">
        <w:rPr>
          <w:b/>
          <w:bCs/>
          <w:sz w:val="36"/>
          <w:szCs w:val="36"/>
        </w:rPr>
        <w:t xml:space="preserve"> responsible for (37.5%) and (16.7% )of cases, respectively</w:t>
      </w:r>
      <w:r w:rsidR="00AF5D01" w:rsidRPr="00AF5D01">
        <w:rPr>
          <w:b/>
          <w:bCs/>
          <w:sz w:val="36"/>
          <w:szCs w:val="36"/>
        </w:rPr>
        <w:t xml:space="preserve"> </w:t>
      </w:r>
      <w:r w:rsidR="00AF5D01" w:rsidRPr="008C7DA5">
        <w:rPr>
          <w:b/>
          <w:bCs/>
          <w:sz w:val="36"/>
          <w:szCs w:val="36"/>
        </w:rPr>
        <w:t>The commonest gram +ve organism was staph. Epidermis(6)(66.7%)</w:t>
      </w:r>
      <w:r w:rsidR="00AF5D01" w:rsidRPr="00AF5D01">
        <w:rPr>
          <w:b/>
          <w:bCs/>
          <w:sz w:val="36"/>
          <w:szCs w:val="36"/>
        </w:rPr>
        <w:t xml:space="preserve"> </w:t>
      </w:r>
      <w:r w:rsidR="00AF5D01" w:rsidRPr="008C7DA5">
        <w:rPr>
          <w:b/>
          <w:bCs/>
          <w:sz w:val="36"/>
          <w:szCs w:val="36"/>
        </w:rPr>
        <w:t>whereas the commonest gram negative organism was enterobacter (4)( 36.4%)</w:t>
      </w:r>
      <w:r w:rsidR="00AF5D01">
        <w:rPr>
          <w:b/>
          <w:bCs/>
          <w:sz w:val="36"/>
          <w:szCs w:val="36"/>
        </w:rPr>
        <w:t>and cadidal infection(2)(18.3%)</w:t>
      </w:r>
      <w:r w:rsidR="00AF5D01" w:rsidRPr="008C7DA5">
        <w:rPr>
          <w:b/>
          <w:bCs/>
          <w:sz w:val="36"/>
          <w:szCs w:val="36"/>
        </w:rPr>
        <w:t>.</w:t>
      </w:r>
      <w:r w:rsidR="00AF5D01" w:rsidRPr="004A55DE">
        <w:rPr>
          <w:b/>
          <w:bCs/>
          <w:sz w:val="36"/>
          <w:szCs w:val="36"/>
        </w:rPr>
        <w:t xml:space="preserve"> </w:t>
      </w:r>
    </w:p>
    <w:p w:rsidR="00AF5D01" w:rsidRDefault="00AF5D01" w:rsidP="00DD5DBB">
      <w:pPr>
        <w:ind w:right="720"/>
        <w:rPr>
          <w:b/>
          <w:bCs/>
          <w:sz w:val="36"/>
          <w:szCs w:val="36"/>
        </w:rPr>
      </w:pPr>
    </w:p>
    <w:p w:rsidR="00AF5D01" w:rsidRDefault="00AF5D01" w:rsidP="00DD5DBB">
      <w:pPr>
        <w:ind w:right="720"/>
        <w:rPr>
          <w:b/>
          <w:bCs/>
          <w:sz w:val="36"/>
          <w:szCs w:val="36"/>
        </w:rPr>
      </w:pPr>
    </w:p>
    <w:p w:rsidR="008C7DA5" w:rsidRDefault="00DD5DBB" w:rsidP="00DD5DBB">
      <w:pPr>
        <w:ind w:right="720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conclusion:-</w:t>
      </w:r>
    </w:p>
    <w:p w:rsidR="00AF5D01" w:rsidRPr="008C7DA5" w:rsidRDefault="00DD5DBB" w:rsidP="00AF5D01">
      <w:pPr>
        <w:rPr>
          <w:rFonts w:hint="cs"/>
          <w:b/>
          <w:bCs/>
          <w:sz w:val="36"/>
          <w:szCs w:val="36"/>
          <w:rtl/>
        </w:rPr>
      </w:pPr>
      <w:r w:rsidRPr="004A55DE">
        <w:rPr>
          <w:b/>
          <w:bCs/>
          <w:sz w:val="36"/>
          <w:szCs w:val="36"/>
        </w:rPr>
        <w:t>still we have significant rate of CLABSI,</w:t>
      </w:r>
      <w:r w:rsidR="004A55DE" w:rsidRPr="004A55DE">
        <w:rPr>
          <w:b/>
          <w:bCs/>
          <w:sz w:val="36"/>
          <w:szCs w:val="36"/>
        </w:rPr>
        <w:t xml:space="preserve"> </w:t>
      </w:r>
      <w:r w:rsidRPr="004A55DE">
        <w:rPr>
          <w:b/>
          <w:bCs/>
          <w:sz w:val="36"/>
          <w:szCs w:val="36"/>
        </w:rPr>
        <w:t>needing more efforts to decrease it,</w:t>
      </w:r>
      <w:r w:rsidR="004A55DE" w:rsidRPr="004A55DE">
        <w:rPr>
          <w:b/>
          <w:bCs/>
          <w:sz w:val="36"/>
          <w:szCs w:val="36"/>
        </w:rPr>
        <w:t xml:space="preserve"> </w:t>
      </w:r>
      <w:r w:rsidRPr="004A55DE">
        <w:rPr>
          <w:b/>
          <w:bCs/>
          <w:sz w:val="36"/>
          <w:szCs w:val="36"/>
        </w:rPr>
        <w:t xml:space="preserve">and different insertion sites didn’t </w:t>
      </w:r>
      <w:r w:rsidR="00227027">
        <w:rPr>
          <w:b/>
          <w:bCs/>
          <w:sz w:val="36"/>
          <w:szCs w:val="36"/>
        </w:rPr>
        <w:t>showe</w:t>
      </w:r>
      <w:r w:rsidRPr="004A55DE">
        <w:rPr>
          <w:b/>
          <w:bCs/>
          <w:sz w:val="36"/>
          <w:szCs w:val="36"/>
        </w:rPr>
        <w:t xml:space="preserve"> </w:t>
      </w:r>
      <w:r w:rsidR="004A55DE" w:rsidRPr="004A55DE">
        <w:rPr>
          <w:b/>
          <w:bCs/>
          <w:sz w:val="36"/>
          <w:szCs w:val="36"/>
        </w:rPr>
        <w:t>difference</w:t>
      </w:r>
      <w:r w:rsidRPr="004A55DE">
        <w:rPr>
          <w:b/>
          <w:bCs/>
          <w:sz w:val="36"/>
          <w:szCs w:val="36"/>
        </w:rPr>
        <w:t xml:space="preserve"> as </w:t>
      </w:r>
      <w:r w:rsidR="004A55DE" w:rsidRPr="004A55DE">
        <w:rPr>
          <w:b/>
          <w:bCs/>
          <w:sz w:val="36"/>
          <w:szCs w:val="36"/>
        </w:rPr>
        <w:t>a risk</w:t>
      </w:r>
      <w:r w:rsidRPr="004A55DE">
        <w:rPr>
          <w:b/>
          <w:bCs/>
          <w:sz w:val="36"/>
          <w:szCs w:val="36"/>
        </w:rPr>
        <w:t xml:space="preserve"> factor for CLABSI </w:t>
      </w:r>
      <w:r w:rsidR="004A55DE" w:rsidRPr="004A55DE">
        <w:rPr>
          <w:b/>
          <w:bCs/>
          <w:sz w:val="36"/>
          <w:szCs w:val="36"/>
        </w:rPr>
        <w:t>,but duration of insertion was significant, and staph epidermis is the commonest organism in our NICU followed by gm –ve germs.</w:t>
      </w:r>
      <w:r w:rsidR="00AF5D01" w:rsidRPr="00AF5D01">
        <w:rPr>
          <w:b/>
          <w:bCs/>
          <w:sz w:val="36"/>
          <w:szCs w:val="36"/>
        </w:rPr>
        <w:t xml:space="preserve"> </w:t>
      </w:r>
    </w:p>
    <w:p w:rsidR="008C7DA5" w:rsidRDefault="008C7DA5" w:rsidP="000345DD">
      <w:pPr>
        <w:rPr>
          <w:b/>
          <w:bCs/>
          <w:color w:val="FF0000"/>
          <w:sz w:val="36"/>
          <w:szCs w:val="36"/>
          <w:rtl/>
        </w:rPr>
      </w:pPr>
    </w:p>
    <w:p w:rsidR="008C7DA5" w:rsidRDefault="008C7DA5" w:rsidP="000345DD">
      <w:pPr>
        <w:rPr>
          <w:b/>
          <w:bCs/>
          <w:color w:val="FF0000"/>
          <w:sz w:val="36"/>
          <w:szCs w:val="36"/>
          <w:rtl/>
        </w:rPr>
      </w:pPr>
    </w:p>
    <w:p w:rsidR="00C00F52" w:rsidRDefault="00C00F52" w:rsidP="000345DD">
      <w:pPr>
        <w:rPr>
          <w:b/>
          <w:bCs/>
          <w:sz w:val="36"/>
          <w:szCs w:val="36"/>
          <w:rtl/>
        </w:rPr>
      </w:pPr>
    </w:p>
    <w:p w:rsidR="00AF5D01" w:rsidRDefault="00FF2FBC" w:rsidP="00AF5D01">
      <w:pPr>
        <w:rPr>
          <w:rFonts w:hint="cs"/>
          <w:b/>
          <w:bCs/>
          <w:sz w:val="36"/>
          <w:szCs w:val="36"/>
          <w:rtl/>
        </w:rPr>
      </w:pPr>
      <w:r w:rsidRPr="008C7DA5">
        <w:rPr>
          <w:b/>
          <w:bCs/>
          <w:sz w:val="36"/>
          <w:szCs w:val="36"/>
          <w:rtl/>
        </w:rPr>
        <w:t>.</w:t>
      </w:r>
      <w:r w:rsidR="008C7DA5" w:rsidRPr="008C7DA5">
        <w:rPr>
          <w:b/>
          <w:bCs/>
          <w:sz w:val="36"/>
          <w:szCs w:val="36"/>
        </w:rPr>
        <w:t xml:space="preserve"> </w:t>
      </w:r>
    </w:p>
    <w:p w:rsidR="008C7DA5" w:rsidRDefault="008C7DA5" w:rsidP="00C00F52">
      <w:pPr>
        <w:rPr>
          <w:b/>
          <w:bCs/>
          <w:sz w:val="36"/>
          <w:szCs w:val="36"/>
          <w:rtl/>
        </w:rPr>
      </w:pPr>
    </w:p>
    <w:p w:rsidR="002E6F63" w:rsidRDefault="002E6F63" w:rsidP="00837AB2">
      <w:pPr>
        <w:jc w:val="center"/>
        <w:rPr>
          <w:rFonts w:hint="cs"/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p w:rsidR="002E6F63" w:rsidRPr="00AF4C9C" w:rsidRDefault="002E6F63" w:rsidP="00837AB2">
      <w:pPr>
        <w:jc w:val="center"/>
        <w:rPr>
          <w:b/>
          <w:bCs/>
          <w:color w:val="FF0000"/>
          <w:sz w:val="48"/>
          <w:szCs w:val="48"/>
          <w:rtl/>
        </w:rPr>
      </w:pPr>
    </w:p>
    <w:sectPr w:rsidR="002E6F63" w:rsidRPr="00AF4C9C" w:rsidSect="008717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FB2" w:rsidRDefault="00580FB2" w:rsidP="00404611">
      <w:pPr>
        <w:spacing w:after="0" w:line="240" w:lineRule="auto"/>
      </w:pPr>
      <w:r>
        <w:separator/>
      </w:r>
    </w:p>
  </w:endnote>
  <w:endnote w:type="continuationSeparator" w:id="1">
    <w:p w:rsidR="00580FB2" w:rsidRDefault="00580FB2" w:rsidP="00404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FB2" w:rsidRDefault="00580FB2" w:rsidP="00404611">
      <w:pPr>
        <w:spacing w:after="0" w:line="240" w:lineRule="auto"/>
      </w:pPr>
      <w:r>
        <w:separator/>
      </w:r>
    </w:p>
  </w:footnote>
  <w:footnote w:type="continuationSeparator" w:id="1">
    <w:p w:rsidR="00580FB2" w:rsidRDefault="00580FB2" w:rsidP="00404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9181D"/>
    <w:multiLevelType w:val="hybridMultilevel"/>
    <w:tmpl w:val="9B4E7450"/>
    <w:lvl w:ilvl="0" w:tplc="8A6E0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E82F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00E1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7E5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763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8F3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F40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9098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7A94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BC82196"/>
    <w:multiLevelType w:val="hybridMultilevel"/>
    <w:tmpl w:val="7910FC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46723A15"/>
    <w:multiLevelType w:val="hybridMultilevel"/>
    <w:tmpl w:val="CB7CFAC8"/>
    <w:lvl w:ilvl="0" w:tplc="68168C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A64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C03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52B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A4A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F2A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1A3A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8A5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4A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DF8238F"/>
    <w:multiLevelType w:val="hybridMultilevel"/>
    <w:tmpl w:val="D584D252"/>
    <w:lvl w:ilvl="0" w:tplc="3EE40E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9825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D8B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0EDD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C25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246E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C48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AA13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18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D130EB0"/>
    <w:multiLevelType w:val="hybridMultilevel"/>
    <w:tmpl w:val="780619D6"/>
    <w:lvl w:ilvl="0" w:tplc="A27638DA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9F765D"/>
    <w:rsid w:val="000000C1"/>
    <w:rsid w:val="000345DD"/>
    <w:rsid w:val="00075307"/>
    <w:rsid w:val="000A058D"/>
    <w:rsid w:val="000C0D67"/>
    <w:rsid w:val="001160C2"/>
    <w:rsid w:val="00141193"/>
    <w:rsid w:val="001A30D7"/>
    <w:rsid w:val="00227027"/>
    <w:rsid w:val="00273E4A"/>
    <w:rsid w:val="002E6F63"/>
    <w:rsid w:val="003929CF"/>
    <w:rsid w:val="003C19C6"/>
    <w:rsid w:val="00404611"/>
    <w:rsid w:val="00421856"/>
    <w:rsid w:val="004A55DE"/>
    <w:rsid w:val="004F5967"/>
    <w:rsid w:val="00580FB2"/>
    <w:rsid w:val="00581F23"/>
    <w:rsid w:val="005D2D6C"/>
    <w:rsid w:val="005F04DE"/>
    <w:rsid w:val="00621376"/>
    <w:rsid w:val="0062773B"/>
    <w:rsid w:val="006B0845"/>
    <w:rsid w:val="006E106D"/>
    <w:rsid w:val="00793527"/>
    <w:rsid w:val="00837AB2"/>
    <w:rsid w:val="00860C5F"/>
    <w:rsid w:val="0087173D"/>
    <w:rsid w:val="008C7DA5"/>
    <w:rsid w:val="00972145"/>
    <w:rsid w:val="009F765D"/>
    <w:rsid w:val="00A06FF9"/>
    <w:rsid w:val="00A812E1"/>
    <w:rsid w:val="00AF4C9C"/>
    <w:rsid w:val="00AF5D01"/>
    <w:rsid w:val="00BF2EC7"/>
    <w:rsid w:val="00C00F52"/>
    <w:rsid w:val="00C33B4D"/>
    <w:rsid w:val="00C36125"/>
    <w:rsid w:val="00DD5DBB"/>
    <w:rsid w:val="00E33D45"/>
    <w:rsid w:val="00E72A6F"/>
    <w:rsid w:val="00EA7900"/>
    <w:rsid w:val="00F66FB7"/>
    <w:rsid w:val="00FC39B3"/>
    <w:rsid w:val="00FF2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7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FB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E106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E106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A6F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79352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4046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4611"/>
  </w:style>
  <w:style w:type="paragraph" w:styleId="Footer">
    <w:name w:val="footer"/>
    <w:basedOn w:val="Normal"/>
    <w:link w:val="FooterChar"/>
    <w:uiPriority w:val="99"/>
    <w:semiHidden/>
    <w:unhideWhenUsed/>
    <w:rsid w:val="004046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46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37672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5250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9748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7464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8737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8386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4490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5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2019-01-31T15:57:00Z</dcterms:created>
  <dcterms:modified xsi:type="dcterms:W3CDTF">2019-02-04T05:18:00Z</dcterms:modified>
</cp:coreProperties>
</file>