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37000C" w14:textId="77777777" w:rsidR="007439C3" w:rsidRDefault="007439C3" w:rsidP="0073137A">
      <w:pPr>
        <w:pStyle w:val="APA"/>
      </w:pPr>
    </w:p>
    <w:p w14:paraId="3809CA77" w14:textId="77777777" w:rsidR="0073137A" w:rsidRDefault="0073137A" w:rsidP="0073137A">
      <w:pPr>
        <w:pStyle w:val="APA"/>
      </w:pPr>
    </w:p>
    <w:p w14:paraId="6AA905AE" w14:textId="77777777" w:rsidR="0073137A" w:rsidRDefault="0073137A" w:rsidP="0073137A">
      <w:pPr>
        <w:pStyle w:val="APA"/>
      </w:pPr>
    </w:p>
    <w:p w14:paraId="714BC4DE" w14:textId="77777777" w:rsidR="0073137A" w:rsidRDefault="0073137A" w:rsidP="0073137A">
      <w:pPr>
        <w:pStyle w:val="APA"/>
      </w:pPr>
    </w:p>
    <w:p w14:paraId="02CC5EA1" w14:textId="77777777" w:rsidR="0073137A" w:rsidRDefault="0073137A" w:rsidP="0073137A">
      <w:pPr>
        <w:pStyle w:val="APA"/>
      </w:pPr>
    </w:p>
    <w:p w14:paraId="75570234" w14:textId="77777777" w:rsidR="0073137A" w:rsidRDefault="0073137A" w:rsidP="0073137A">
      <w:pPr>
        <w:pStyle w:val="APA"/>
      </w:pPr>
    </w:p>
    <w:p w14:paraId="25FC7C2E" w14:textId="77777777" w:rsidR="0073137A" w:rsidRDefault="0073137A" w:rsidP="0073137A">
      <w:pPr>
        <w:pStyle w:val="APA"/>
      </w:pPr>
    </w:p>
    <w:p w14:paraId="6234C1DB" w14:textId="3CAAC7CF" w:rsidR="0073137A" w:rsidRDefault="0073137A" w:rsidP="0073137A">
      <w:pPr>
        <w:pStyle w:val="APAHeadingCenter"/>
      </w:pPr>
      <w:bookmarkStart w:id="0" w:name="bmTitlePageTitle"/>
      <w:r>
        <w:t>Mentor Support for English Alternative Language Nurses</w:t>
      </w:r>
      <w:bookmarkEnd w:id="0"/>
      <w:r w:rsidR="00FA3BC7">
        <w:t xml:space="preserve"> and Improving the HCAHPS </w:t>
      </w:r>
    </w:p>
    <w:p w14:paraId="1CFDE3E6" w14:textId="49E6BFB1" w:rsidR="0073137A" w:rsidRDefault="00FA3BC7" w:rsidP="0073137A">
      <w:pPr>
        <w:pStyle w:val="APAHeadingCenter"/>
      </w:pPr>
      <w:bookmarkStart w:id="1" w:name="bmTitlePageName"/>
      <w:r>
        <w:t xml:space="preserve">Dr. </w:t>
      </w:r>
      <w:r w:rsidR="0073137A">
        <w:t>Tracey Soper</w:t>
      </w:r>
      <w:bookmarkEnd w:id="1"/>
      <w:r w:rsidRPr="00FA3BC7">
        <w:t xml:space="preserve"> </w:t>
      </w:r>
      <w:r>
        <w:t xml:space="preserve"> </w:t>
      </w:r>
      <w:r>
        <w:t>HCAHPS</w:t>
      </w:r>
      <w:bookmarkStart w:id="2" w:name="_GoBack"/>
      <w:bookmarkEnd w:id="2"/>
    </w:p>
    <w:p w14:paraId="531CB343" w14:textId="6DB1B229" w:rsidR="0073137A" w:rsidRDefault="00FA3BC7" w:rsidP="0073137A">
      <w:pPr>
        <w:pStyle w:val="APAHeadingCenter"/>
      </w:pPr>
      <w:r>
        <w:t xml:space="preserve"> </w:t>
      </w:r>
    </w:p>
    <w:p w14:paraId="0F1600D6" w14:textId="77777777" w:rsidR="0073137A" w:rsidRPr="00352EB1" w:rsidRDefault="0073137A" w:rsidP="0073137A">
      <w:pPr>
        <w:pStyle w:val="APAHeadingCenter"/>
        <w:rPr>
          <w:szCs w:val="24"/>
        </w:rPr>
      </w:pPr>
      <w:bookmarkStart w:id="3" w:name="bmTitleAdd1"/>
      <w:bookmarkEnd w:id="3"/>
    </w:p>
    <w:p w14:paraId="5A2AD002" w14:textId="77777777" w:rsidR="0073137A" w:rsidRPr="00352EB1" w:rsidRDefault="0073137A" w:rsidP="0073137A">
      <w:pPr>
        <w:pStyle w:val="APAHeadingCenter"/>
        <w:rPr>
          <w:szCs w:val="24"/>
        </w:rPr>
      </w:pPr>
      <w:bookmarkStart w:id="4" w:name="bmTitleAdd2"/>
      <w:bookmarkEnd w:id="4"/>
    </w:p>
    <w:p w14:paraId="377AB465" w14:textId="77777777" w:rsidR="0073137A" w:rsidRPr="00352EB1" w:rsidRDefault="0073137A" w:rsidP="0073137A">
      <w:pPr>
        <w:pStyle w:val="APAHeadingCenter"/>
        <w:rPr>
          <w:szCs w:val="24"/>
        </w:rPr>
      </w:pPr>
      <w:bookmarkStart w:id="5" w:name="bmTitleAdd3"/>
      <w:bookmarkEnd w:id="5"/>
    </w:p>
    <w:p w14:paraId="79674E18" w14:textId="77777777" w:rsidR="0073137A" w:rsidRPr="00352EB1" w:rsidRDefault="0073137A" w:rsidP="0073137A">
      <w:pPr>
        <w:pStyle w:val="APAHeadingCenter"/>
        <w:rPr>
          <w:szCs w:val="24"/>
        </w:rPr>
      </w:pPr>
      <w:bookmarkStart w:id="6" w:name="bmTitleAdd4"/>
      <w:bookmarkEnd w:id="6"/>
    </w:p>
    <w:p w14:paraId="0B2BF2E5" w14:textId="77777777" w:rsidR="0073137A" w:rsidRPr="00352EB1" w:rsidRDefault="0073137A" w:rsidP="0073137A">
      <w:pPr>
        <w:pStyle w:val="APA"/>
        <w:rPr>
          <w:szCs w:val="24"/>
        </w:rPr>
        <w:sectPr w:rsidR="0073137A" w:rsidRPr="00352EB1" w:rsidSect="0073137A">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titlePg/>
          <w:docGrid w:linePitch="360"/>
        </w:sectPr>
      </w:pPr>
    </w:p>
    <w:p w14:paraId="3011FE8E" w14:textId="77777777" w:rsidR="0073137A" w:rsidRPr="00352EB1" w:rsidRDefault="0073137A" w:rsidP="0073137A">
      <w:pPr>
        <w:pStyle w:val="APAHeadingCenter"/>
        <w:rPr>
          <w:szCs w:val="24"/>
        </w:rPr>
      </w:pPr>
      <w:bookmarkStart w:id="7" w:name="bmFirstPageTitle"/>
      <w:r w:rsidRPr="00352EB1">
        <w:rPr>
          <w:szCs w:val="24"/>
        </w:rPr>
        <w:lastRenderedPageBreak/>
        <w:t>Mentor Support for English Alternative Language Nurses</w:t>
      </w:r>
      <w:bookmarkEnd w:id="7"/>
    </w:p>
    <w:p w14:paraId="3D5F4C60" w14:textId="3D09393F" w:rsidR="00D8772E" w:rsidRPr="00352EB1" w:rsidRDefault="004132D3" w:rsidP="0073137A">
      <w:pPr>
        <w:pStyle w:val="APA"/>
        <w:rPr>
          <w:szCs w:val="24"/>
        </w:rPr>
      </w:pPr>
      <w:r w:rsidRPr="00352EB1">
        <w:rPr>
          <w:szCs w:val="24"/>
        </w:rPr>
        <w:t xml:space="preserve">Mentoring is a developmental process designed to support and navigate the nurse through the tasks and experiences of communicating effectively using the English language </w:t>
      </w:r>
      <w:bookmarkStart w:id="8" w:name="C424425253587963I75071T424425300462963"/>
      <w:r w:rsidR="00D8772E" w:rsidRPr="00352EB1">
        <w:rPr>
          <w:szCs w:val="24"/>
        </w:rPr>
        <w:t>(Dunham-Taylor, Lynn, Moore, McDaniel, &amp; Walker, 2004)</w:t>
      </w:r>
      <w:bookmarkEnd w:id="8"/>
      <w:r w:rsidR="00D8772E" w:rsidRPr="00352EB1">
        <w:rPr>
          <w:szCs w:val="24"/>
        </w:rPr>
        <w:t>.  This project is designed to facilitate communication to enhance and promote best practice outcomes with patients.  The Hospital Consumer Assessment of Healthcare Provider and Systems (HCAHPS) scores at Providence Hospital will be reviewed and analyzed.  To nursing units with similar HCAHPS results and similar nurses will be used.   On the one unit nothing will be done and on the second unit a nurse mentor program will be implemented for the English as Alternative Language (EAL) nurses.</w:t>
      </w:r>
      <w:r w:rsidR="00436F1A" w:rsidRPr="00352EB1">
        <w:rPr>
          <w:szCs w:val="24"/>
        </w:rPr>
        <w:t xml:space="preserve">  During a period of eight weeks the mentors will support the EAL nurses.  When the project concludes the HCAHPS results will be reviewed the effectiveness of this study will be determined by the HCAHPS results. </w:t>
      </w:r>
    </w:p>
    <w:p w14:paraId="164DAD97" w14:textId="7AAF0C72" w:rsidR="009F4B89" w:rsidRPr="00352EB1" w:rsidRDefault="00436F1A" w:rsidP="009F4B89">
      <w:pPr>
        <w:pStyle w:val="APA"/>
        <w:rPr>
          <w:szCs w:val="24"/>
        </w:rPr>
      </w:pPr>
      <w:r w:rsidRPr="00352EB1">
        <w:rPr>
          <w:szCs w:val="24"/>
        </w:rPr>
        <w:t xml:space="preserve">Does providing </w:t>
      </w:r>
      <w:r w:rsidR="00763A1E" w:rsidRPr="00352EB1">
        <w:rPr>
          <w:szCs w:val="24"/>
        </w:rPr>
        <w:t>English mentor groups compared to no English support group improve</w:t>
      </w:r>
      <w:r w:rsidRPr="00352EB1">
        <w:rPr>
          <w:szCs w:val="24"/>
        </w:rPr>
        <w:t xml:space="preserve"> communication strategies with patients and increase the HCAHPS scores at in </w:t>
      </w:r>
      <w:r w:rsidR="00763A1E" w:rsidRPr="00352EB1">
        <w:rPr>
          <w:szCs w:val="24"/>
        </w:rPr>
        <w:t>this southern</w:t>
      </w:r>
      <w:r w:rsidRPr="00352EB1">
        <w:rPr>
          <w:szCs w:val="24"/>
        </w:rPr>
        <w:t xml:space="preserve"> hospital in the United States. The desire is the assignment of a mentor to EAL nurses in a specific nursing unit with low scores in communication will be improved.  Each mentor will have three to five mentees.  Despite the successful </w:t>
      </w:r>
      <w:r w:rsidR="00763A1E" w:rsidRPr="00352EB1">
        <w:rPr>
          <w:szCs w:val="24"/>
        </w:rPr>
        <w:t>completion</w:t>
      </w:r>
      <w:r w:rsidRPr="00352EB1">
        <w:rPr>
          <w:szCs w:val="24"/>
        </w:rPr>
        <w:t xml:space="preserve"> of the TOEFEL many nurses are not communicating   effective</w:t>
      </w:r>
      <w:r w:rsidR="00763A1E" w:rsidRPr="00352EB1">
        <w:rPr>
          <w:szCs w:val="24"/>
        </w:rPr>
        <w:t xml:space="preserve">ly to meet the patient needs.  </w:t>
      </w:r>
      <w:r w:rsidRPr="00352EB1">
        <w:rPr>
          <w:szCs w:val="24"/>
        </w:rPr>
        <w:t xml:space="preserve">  This is resulting in a high turnover of nurses costly for the hospital and </w:t>
      </w:r>
      <w:r w:rsidR="00763A1E" w:rsidRPr="00352EB1">
        <w:rPr>
          <w:szCs w:val="24"/>
        </w:rPr>
        <w:t>definitely</w:t>
      </w:r>
      <w:r w:rsidRPr="00352EB1">
        <w:rPr>
          <w:szCs w:val="24"/>
        </w:rPr>
        <w:t xml:space="preserve"> not enhancing and support best practice</w:t>
      </w:r>
      <w:r w:rsidR="00763A1E" w:rsidRPr="00352EB1">
        <w:rPr>
          <w:szCs w:val="24"/>
        </w:rPr>
        <w:t xml:space="preserve">.  Despite being educated in the United States many nurses speak their native language at home.  The role of the </w:t>
      </w:r>
      <w:proofErr w:type="gramStart"/>
      <w:r w:rsidR="00763A1E" w:rsidRPr="00352EB1">
        <w:rPr>
          <w:szCs w:val="24"/>
        </w:rPr>
        <w:t>mentor  and</w:t>
      </w:r>
      <w:proofErr w:type="gramEnd"/>
      <w:r w:rsidR="00763A1E" w:rsidRPr="00352EB1">
        <w:rPr>
          <w:szCs w:val="24"/>
        </w:rPr>
        <w:t xml:space="preserve"> mentee is critical to the transformational transcendence and is the foundation for this interactional process </w:t>
      </w:r>
      <w:bookmarkStart w:id="9" w:name="C424425485995370I75071T424425512037037"/>
      <w:r w:rsidR="009F4B89" w:rsidRPr="00352EB1">
        <w:rPr>
          <w:szCs w:val="24"/>
        </w:rPr>
        <w:t>(Jacobson &amp; Sherrod, 2012)</w:t>
      </w:r>
      <w:bookmarkEnd w:id="9"/>
      <w:r w:rsidR="009F4B89" w:rsidRPr="00352EB1">
        <w:rPr>
          <w:szCs w:val="24"/>
        </w:rPr>
        <w:t>.</w:t>
      </w:r>
    </w:p>
    <w:p w14:paraId="212BB6DF" w14:textId="77777777" w:rsidR="009F4B89" w:rsidRPr="00352EB1" w:rsidRDefault="009F4B89" w:rsidP="009F4B89">
      <w:pPr>
        <w:pStyle w:val="APA"/>
        <w:rPr>
          <w:szCs w:val="24"/>
        </w:rPr>
      </w:pPr>
    </w:p>
    <w:p w14:paraId="6FFB0674" w14:textId="2E0216A6" w:rsidR="009F4B89" w:rsidRPr="00352EB1" w:rsidRDefault="009F4B89" w:rsidP="009F4B89">
      <w:pPr>
        <w:pStyle w:val="APA"/>
        <w:rPr>
          <w:szCs w:val="24"/>
        </w:rPr>
      </w:pPr>
      <w:r w:rsidRPr="00352EB1">
        <w:rPr>
          <w:szCs w:val="24"/>
        </w:rPr>
        <w:lastRenderedPageBreak/>
        <w:t>Significance of the Practice Problem</w:t>
      </w:r>
    </w:p>
    <w:p w14:paraId="25135750" w14:textId="47DF7FB2" w:rsidR="009F4B89" w:rsidRPr="00352EB1" w:rsidRDefault="00200D69" w:rsidP="009F4B89">
      <w:pPr>
        <w:pStyle w:val="APA"/>
        <w:rPr>
          <w:szCs w:val="24"/>
        </w:rPr>
      </w:pPr>
      <w:r w:rsidRPr="00352EB1">
        <w:rPr>
          <w:szCs w:val="24"/>
        </w:rPr>
        <w:t>Nurses with English as an Alternative Language (EAL) can experience difficulty when communicating with their patients.  Standardized test in English do not usually reflect EAL’s true content knowledge or abilities.  EAL nurses who may have negative communication capabilities may face difficulty in providing high quality of care to their patients and their decisions to remain employed in hospitals.</w:t>
      </w:r>
    </w:p>
    <w:p w14:paraId="6432BA0F" w14:textId="72D7563E" w:rsidR="00200D69" w:rsidRPr="00352EB1" w:rsidRDefault="00200D69" w:rsidP="009F4B89">
      <w:pPr>
        <w:pStyle w:val="APA"/>
        <w:rPr>
          <w:szCs w:val="24"/>
        </w:rPr>
      </w:pPr>
      <w:r w:rsidRPr="00352EB1">
        <w:rPr>
          <w:szCs w:val="24"/>
        </w:rPr>
        <w:t xml:space="preserve">The purpose of this study is to explore the effects </w:t>
      </w:r>
      <w:r w:rsidR="006C6A6E" w:rsidRPr="00352EB1">
        <w:rPr>
          <w:szCs w:val="24"/>
        </w:rPr>
        <w:t xml:space="preserve">of </w:t>
      </w:r>
      <w:proofErr w:type="gramStart"/>
      <w:r w:rsidR="006C6A6E" w:rsidRPr="00352EB1">
        <w:rPr>
          <w:szCs w:val="24"/>
        </w:rPr>
        <w:t>a  Mentor</w:t>
      </w:r>
      <w:proofErr w:type="gramEnd"/>
      <w:r w:rsidR="006C6A6E" w:rsidRPr="00352EB1">
        <w:rPr>
          <w:szCs w:val="24"/>
        </w:rPr>
        <w:t xml:space="preserve"> program with EAL nurses to support their communication abilities.  In particular the aim is to determine how effective this Mentor program is in improving communication abilities of EAL nurses as measured in the improvement of the HCAHPS survey results.  </w:t>
      </w:r>
    </w:p>
    <w:p w14:paraId="13099CF6" w14:textId="76B17FB7" w:rsidR="006C6A6E" w:rsidRPr="00352EB1" w:rsidRDefault="006C6A6E" w:rsidP="009F4B89">
      <w:pPr>
        <w:pStyle w:val="APA"/>
        <w:rPr>
          <w:szCs w:val="24"/>
        </w:rPr>
      </w:pPr>
      <w:r w:rsidRPr="00352EB1">
        <w:rPr>
          <w:szCs w:val="24"/>
        </w:rPr>
        <w:t xml:space="preserve">Ongoing assessments are particularly important for EAL nurses standardized test in English do not usually reflect the true content knowledge or abilities.  Informal discussion groups and </w:t>
      </w:r>
      <w:proofErr w:type="gramStart"/>
      <w:r w:rsidRPr="00352EB1">
        <w:rPr>
          <w:szCs w:val="24"/>
        </w:rPr>
        <w:t>role playing</w:t>
      </w:r>
      <w:proofErr w:type="gramEnd"/>
      <w:r w:rsidRPr="00352EB1">
        <w:rPr>
          <w:szCs w:val="24"/>
        </w:rPr>
        <w:t xml:space="preserve"> may provide a better rounded picture of their skills and abilities and ongoing progress.  The nurse who did not score well on a survey will participate in this interactive intervention.  It is expected that the intervention will lead to improve patient outcomes, best practice and increase retention of nurses because they will have better communication skills.</w:t>
      </w:r>
    </w:p>
    <w:p w14:paraId="4587681A" w14:textId="7E304C95" w:rsidR="006C6A6E" w:rsidRPr="00352EB1" w:rsidRDefault="006C6A6E" w:rsidP="009F4B89">
      <w:pPr>
        <w:pStyle w:val="APA"/>
        <w:rPr>
          <w:szCs w:val="24"/>
        </w:rPr>
      </w:pPr>
      <w:r w:rsidRPr="00352EB1">
        <w:rPr>
          <w:szCs w:val="24"/>
        </w:rPr>
        <w:t xml:space="preserve">Studies have shown that all practicing healthcare providers need to be able to communicate effectively with their colleagues and patients to ensure proper care of their patients </w:t>
      </w:r>
      <w:bookmarkStart w:id="10" w:name="C424425712037037I75071T424425743518519"/>
      <w:r w:rsidR="00672B23" w:rsidRPr="00352EB1">
        <w:rPr>
          <w:szCs w:val="24"/>
        </w:rPr>
        <w:t xml:space="preserve">(Moore, Rivera, </w:t>
      </w:r>
      <w:proofErr w:type="spellStart"/>
      <w:r w:rsidR="00672B23" w:rsidRPr="00352EB1">
        <w:rPr>
          <w:szCs w:val="24"/>
        </w:rPr>
        <w:t>Grez</w:t>
      </w:r>
      <w:proofErr w:type="spellEnd"/>
      <w:r w:rsidR="00672B23" w:rsidRPr="00352EB1">
        <w:rPr>
          <w:szCs w:val="24"/>
        </w:rPr>
        <w:t xml:space="preserve">, &amp; </w:t>
      </w:r>
      <w:proofErr w:type="spellStart"/>
      <w:r w:rsidR="00672B23" w:rsidRPr="00352EB1">
        <w:rPr>
          <w:szCs w:val="24"/>
        </w:rPr>
        <w:t>Lawrie</w:t>
      </w:r>
      <w:proofErr w:type="spellEnd"/>
      <w:r w:rsidR="00672B23" w:rsidRPr="00352EB1">
        <w:rPr>
          <w:szCs w:val="24"/>
        </w:rPr>
        <w:t>, 2013)</w:t>
      </w:r>
      <w:bookmarkEnd w:id="10"/>
      <w:r w:rsidR="00672B23" w:rsidRPr="00352EB1">
        <w:rPr>
          <w:szCs w:val="24"/>
        </w:rPr>
        <w:t xml:space="preserve">.  Better communication between health professionals cannot only lead to high quality patient outcomes but can also reduce costly and unnecessary tests or healthcare services because no miscommunication or misunderstanding took place.  </w:t>
      </w:r>
      <w:proofErr w:type="spellStart"/>
      <w:r w:rsidR="00672B23" w:rsidRPr="00352EB1">
        <w:rPr>
          <w:szCs w:val="24"/>
        </w:rPr>
        <w:lastRenderedPageBreak/>
        <w:t>Kalavana</w:t>
      </w:r>
      <w:proofErr w:type="spellEnd"/>
      <w:r w:rsidR="00672B23" w:rsidRPr="00352EB1">
        <w:rPr>
          <w:szCs w:val="24"/>
        </w:rPr>
        <w:t xml:space="preserve"> (2014) in particular claim that nurses communication skills can be one of the most significant factor shaping patient satisfaction levels.</w:t>
      </w:r>
    </w:p>
    <w:p w14:paraId="0F632C07" w14:textId="53738F2B" w:rsidR="00672B23" w:rsidRPr="00352EB1" w:rsidRDefault="00672B23" w:rsidP="009F4B89">
      <w:pPr>
        <w:pStyle w:val="APA"/>
        <w:rPr>
          <w:szCs w:val="24"/>
        </w:rPr>
      </w:pPr>
      <w:r w:rsidRPr="00352EB1">
        <w:rPr>
          <w:szCs w:val="24"/>
        </w:rPr>
        <w:t xml:space="preserve">Good communication between nurses and patients is a necessity for successful patient outcomes.  Studies showed that communication is vital element in all types of nursing activities from providing preventative care therapy to treatment rehabilitation and even education and health promotion </w:t>
      </w:r>
      <w:bookmarkStart w:id="11" w:name="C424425801851852I75071T424425834259259"/>
      <w:r w:rsidR="008D6AB7" w:rsidRPr="00352EB1">
        <w:rPr>
          <w:szCs w:val="24"/>
        </w:rPr>
        <w:t>(McCaffrey et al., 2012)</w:t>
      </w:r>
      <w:bookmarkEnd w:id="11"/>
      <w:r w:rsidR="008D6AB7" w:rsidRPr="00352EB1">
        <w:rPr>
          <w:szCs w:val="24"/>
        </w:rPr>
        <w:t xml:space="preserve">.  In relation to this linguistic confidence is essential particularly for internationally educated nurses who are seeking employment as registered nurses in their host country.   Without </w:t>
      </w:r>
      <w:proofErr w:type="gramStart"/>
      <w:r w:rsidR="008D6AB7" w:rsidRPr="00352EB1">
        <w:rPr>
          <w:szCs w:val="24"/>
        </w:rPr>
        <w:t>such  confidence</w:t>
      </w:r>
      <w:proofErr w:type="gramEnd"/>
      <w:r w:rsidR="008D6AB7" w:rsidRPr="00352EB1">
        <w:rPr>
          <w:szCs w:val="24"/>
        </w:rPr>
        <w:t xml:space="preserve"> for example in English language skills if nurses want to work in the United States social misunderstandings and miscommunication may arise potentially leading to negative patient outcomes and decreased HCAHPS scores </w:t>
      </w:r>
      <w:bookmarkStart w:id="12" w:name="C424425853472222I75071T424425876273148"/>
      <w:r w:rsidR="008D6AB7" w:rsidRPr="00352EB1">
        <w:rPr>
          <w:szCs w:val="24"/>
        </w:rPr>
        <w:t xml:space="preserve">(Crawford &amp; </w:t>
      </w:r>
      <w:proofErr w:type="spellStart"/>
      <w:r w:rsidR="008D6AB7" w:rsidRPr="00352EB1">
        <w:rPr>
          <w:szCs w:val="24"/>
        </w:rPr>
        <w:t>Candlin</w:t>
      </w:r>
      <w:proofErr w:type="spellEnd"/>
      <w:r w:rsidR="008D6AB7" w:rsidRPr="00352EB1">
        <w:rPr>
          <w:szCs w:val="24"/>
        </w:rPr>
        <w:t>, 2012)</w:t>
      </w:r>
      <w:bookmarkEnd w:id="12"/>
      <w:r w:rsidR="008D6AB7" w:rsidRPr="00352EB1">
        <w:rPr>
          <w:szCs w:val="24"/>
        </w:rPr>
        <w:t>.</w:t>
      </w:r>
    </w:p>
    <w:p w14:paraId="2926E031" w14:textId="5460543F" w:rsidR="008D6AB7" w:rsidRPr="00352EB1" w:rsidRDefault="008D6AB7" w:rsidP="009F4B89">
      <w:pPr>
        <w:pStyle w:val="APA"/>
        <w:rPr>
          <w:szCs w:val="24"/>
        </w:rPr>
      </w:pPr>
      <w:r w:rsidRPr="00352EB1">
        <w:rPr>
          <w:szCs w:val="24"/>
        </w:rPr>
        <w:t>Communication Problems of EAL Nurses</w:t>
      </w:r>
    </w:p>
    <w:p w14:paraId="640A2E6F" w14:textId="77777777" w:rsidR="00C111A3" w:rsidRPr="00352EB1" w:rsidRDefault="008D6AB7" w:rsidP="00C111A3">
      <w:pPr>
        <w:pStyle w:val="APA"/>
        <w:rPr>
          <w:szCs w:val="24"/>
        </w:rPr>
      </w:pPr>
      <w:r w:rsidRPr="00352EB1">
        <w:rPr>
          <w:szCs w:val="24"/>
        </w:rPr>
        <w:t xml:space="preserve">According to </w:t>
      </w:r>
      <w:proofErr w:type="spellStart"/>
      <w:r w:rsidRPr="00352EB1">
        <w:rPr>
          <w:szCs w:val="24"/>
        </w:rPr>
        <w:t>Xu</w:t>
      </w:r>
      <w:proofErr w:type="spellEnd"/>
      <w:r w:rsidRPr="00352EB1">
        <w:rPr>
          <w:szCs w:val="24"/>
        </w:rPr>
        <w:t xml:space="preserve"> (2012) the United States United Kingdom Australia and Canada I major host countries where internationally educated nurses are seeking to work.  Most of these countries have various systems to make sure that incoming nurses are eligible to practice their nursing professions effectively</w:t>
      </w:r>
      <w:r w:rsidR="00090D5B" w:rsidRPr="00352EB1">
        <w:rPr>
          <w:szCs w:val="24"/>
        </w:rPr>
        <w:t>. Some of these mechanisms include mandatory English language proficiency testing particularly through the international English-language testing system.  While these major host countries have their own rules and regulations and how to accept internationally</w:t>
      </w:r>
      <w:r w:rsidR="00C111A3" w:rsidRPr="00352EB1">
        <w:rPr>
          <w:szCs w:val="24"/>
        </w:rPr>
        <w:t xml:space="preserve"> educated nurses they commonly </w:t>
      </w:r>
      <w:r w:rsidR="00090D5B" w:rsidRPr="00352EB1">
        <w:rPr>
          <w:szCs w:val="24"/>
        </w:rPr>
        <w:t>require nurses to have sufficient knowledge of English to carry out their profession.</w:t>
      </w:r>
      <w:r w:rsidRPr="00352EB1">
        <w:rPr>
          <w:szCs w:val="24"/>
        </w:rPr>
        <w:t xml:space="preserve"> </w:t>
      </w:r>
      <w:r w:rsidR="00090D5B" w:rsidRPr="00352EB1">
        <w:rPr>
          <w:szCs w:val="24"/>
        </w:rPr>
        <w:t xml:space="preserve">Most hospitals are also given the right trick for nurse applicant to produce evidence of their English language competent to ensure they would be able to communicate effectively.  However even when language skills are often tested this does not guarantee that the </w:t>
      </w:r>
      <w:r w:rsidR="00090D5B" w:rsidRPr="00352EB1">
        <w:rPr>
          <w:szCs w:val="24"/>
        </w:rPr>
        <w:lastRenderedPageBreak/>
        <w:t>nurse has sufficient cultural confidence and English Communication skills to perform well in clinical situations</w:t>
      </w:r>
      <w:r w:rsidR="00C111A3" w:rsidRPr="00352EB1">
        <w:rPr>
          <w:szCs w:val="24"/>
        </w:rPr>
        <w:t xml:space="preserve"> </w:t>
      </w:r>
      <w:bookmarkStart w:id="13" w:name="C424426060416667I75071T424426078587963"/>
      <w:r w:rsidR="00C111A3" w:rsidRPr="00352EB1">
        <w:rPr>
          <w:szCs w:val="24"/>
        </w:rPr>
        <w:t>(Royal College of Nursing, 2014)</w:t>
      </w:r>
      <w:bookmarkEnd w:id="13"/>
      <w:r w:rsidR="00C111A3" w:rsidRPr="00352EB1">
        <w:rPr>
          <w:szCs w:val="24"/>
        </w:rPr>
        <w:t>.</w:t>
      </w:r>
    </w:p>
    <w:p w14:paraId="10B683BD" w14:textId="42B670F4" w:rsidR="00C111A3" w:rsidRPr="00352EB1" w:rsidRDefault="00090D5B" w:rsidP="00C111A3">
      <w:pPr>
        <w:widowControl w:val="0"/>
        <w:spacing w:line="480" w:lineRule="auto"/>
        <w:ind w:firstLine="720"/>
        <w:rPr>
          <w:rFonts w:eastAsiaTheme="minorEastAsia" w:cs="Marker Felt"/>
          <w:sz w:val="24"/>
          <w:szCs w:val="24"/>
        </w:rPr>
      </w:pPr>
      <w:r w:rsidRPr="00352EB1">
        <w:rPr>
          <w:sz w:val="24"/>
          <w:szCs w:val="24"/>
        </w:rPr>
        <w:t xml:space="preserve"> </w:t>
      </w:r>
      <w:r w:rsidR="00C111A3" w:rsidRPr="00352EB1">
        <w:rPr>
          <w:rFonts w:eastAsiaTheme="minorEastAsia" w:cs="Marker Felt"/>
          <w:sz w:val="24"/>
          <w:szCs w:val="24"/>
        </w:rPr>
        <w:t>A study set in the United Kingdom found that even if nurses have passed tests certifying their knowledge of and fluency in the English language, the nurses still reported feeling as if they do not have the right language skills to work successfully and effectively in delivering positive pati</w:t>
      </w:r>
      <w:r w:rsidR="00352EB1">
        <w:rPr>
          <w:rFonts w:eastAsiaTheme="minorEastAsia" w:cs="Marker Felt"/>
          <w:sz w:val="24"/>
          <w:szCs w:val="24"/>
        </w:rPr>
        <w:t xml:space="preserve">ent outcomes </w:t>
      </w:r>
      <w:bookmarkStart w:id="14" w:name="C424426121759259I75071T424426138773148"/>
      <w:r w:rsidR="00352EB1">
        <w:rPr>
          <w:rFonts w:eastAsiaTheme="minorEastAsia" w:cs="Marker Felt"/>
          <w:sz w:val="24"/>
          <w:szCs w:val="24"/>
        </w:rPr>
        <w:t>(Stephenson, 2014)</w:t>
      </w:r>
      <w:bookmarkEnd w:id="14"/>
      <w:r w:rsidR="00C111A3" w:rsidRPr="00352EB1">
        <w:rPr>
          <w:rFonts w:eastAsiaTheme="minorEastAsia" w:cs="Marker Felt"/>
          <w:sz w:val="24"/>
          <w:szCs w:val="24"/>
        </w:rPr>
        <w:t>. Terry, Carr, and Williams (2013) also found that nurses who feel they do not hav</w:t>
      </w:r>
      <w:r w:rsidR="00352EB1">
        <w:rPr>
          <w:rFonts w:eastAsiaTheme="minorEastAsia" w:cs="Marker Felt"/>
          <w:sz w:val="24"/>
          <w:szCs w:val="24"/>
        </w:rPr>
        <w:t xml:space="preserve">e the right language skills </w:t>
      </w:r>
      <w:r w:rsidR="00C111A3" w:rsidRPr="00352EB1">
        <w:rPr>
          <w:rFonts w:eastAsiaTheme="minorEastAsia" w:cs="Marker Felt"/>
          <w:sz w:val="24"/>
          <w:szCs w:val="24"/>
        </w:rPr>
        <w:t xml:space="preserve">prevent them from achieving consistent professional development. According to </w:t>
      </w:r>
      <w:proofErr w:type="spellStart"/>
      <w:r w:rsidR="00C111A3" w:rsidRPr="00352EB1">
        <w:rPr>
          <w:rFonts w:eastAsiaTheme="minorEastAsia" w:cs="Marker Felt"/>
          <w:sz w:val="24"/>
          <w:szCs w:val="24"/>
        </w:rPr>
        <w:t>Lum</w:t>
      </w:r>
      <w:proofErr w:type="spellEnd"/>
      <w:r w:rsidR="00C111A3" w:rsidRPr="00352EB1">
        <w:rPr>
          <w:rFonts w:eastAsiaTheme="minorEastAsia" w:cs="Marker Felt"/>
          <w:sz w:val="24"/>
          <w:szCs w:val="24"/>
        </w:rPr>
        <w:t xml:space="preserve"> (2014), the right language skills in the nursing context are not restricted to having the ability to write and speak in English. Instead, language skills also involve having the social and clinical competency to thrive in different clinical contexts (</w:t>
      </w:r>
      <w:proofErr w:type="spellStart"/>
      <w:r w:rsidR="00C111A3" w:rsidRPr="00352EB1">
        <w:rPr>
          <w:rFonts w:eastAsiaTheme="minorEastAsia" w:cs="Marker Felt"/>
          <w:sz w:val="24"/>
          <w:szCs w:val="24"/>
        </w:rPr>
        <w:t>Lum</w:t>
      </w:r>
      <w:proofErr w:type="spellEnd"/>
      <w:r w:rsidR="00C111A3" w:rsidRPr="00352EB1">
        <w:rPr>
          <w:rFonts w:eastAsiaTheme="minorEastAsia" w:cs="Marker Felt"/>
          <w:sz w:val="24"/>
          <w:szCs w:val="24"/>
        </w:rPr>
        <w:t>, 2014). </w:t>
      </w:r>
    </w:p>
    <w:p w14:paraId="44E8AF45" w14:textId="35564AA8" w:rsidR="00C111A3" w:rsidRPr="00352EB1" w:rsidRDefault="00C111A3" w:rsidP="00C111A3">
      <w:pPr>
        <w:widowControl w:val="0"/>
        <w:spacing w:line="480" w:lineRule="auto"/>
        <w:ind w:firstLine="720"/>
        <w:rPr>
          <w:rFonts w:eastAsiaTheme="minorEastAsia" w:cs="Marker Felt"/>
          <w:sz w:val="24"/>
          <w:szCs w:val="24"/>
        </w:rPr>
      </w:pPr>
      <w:r w:rsidRPr="00352EB1">
        <w:rPr>
          <w:rFonts w:eastAsiaTheme="minorEastAsia" w:cs="Marker Felt"/>
          <w:sz w:val="24"/>
          <w:szCs w:val="24"/>
        </w:rPr>
        <w:t xml:space="preserve">According to Edgecombe, Jennings, and Bowden (2013), internationally educated nurses require more than just technical competency in </w:t>
      </w:r>
      <w:proofErr w:type="gramStart"/>
      <w:r w:rsidRPr="00352EB1">
        <w:rPr>
          <w:rFonts w:eastAsiaTheme="minorEastAsia" w:cs="Marker Felt"/>
          <w:sz w:val="24"/>
          <w:szCs w:val="24"/>
        </w:rPr>
        <w:t>basic</w:t>
      </w:r>
      <w:proofErr w:type="gramEnd"/>
      <w:r w:rsidRPr="00352EB1">
        <w:rPr>
          <w:rFonts w:eastAsiaTheme="minorEastAsia" w:cs="Marker Felt"/>
          <w:sz w:val="24"/>
          <w:szCs w:val="24"/>
        </w:rPr>
        <w:t xml:space="preserve"> English. Instead, to be effective nurses, they also need the linguistic competency in relation to the academic, clinical, and social nursing contexts. An earlier study by Choi (2005), </w:t>
      </w:r>
      <w:r w:rsidR="00352EB1">
        <w:rPr>
          <w:rFonts w:eastAsiaTheme="minorEastAsia" w:cs="Marker Felt"/>
          <w:sz w:val="24"/>
          <w:szCs w:val="24"/>
        </w:rPr>
        <w:t>demonstrated</w:t>
      </w:r>
      <w:r w:rsidRPr="00352EB1">
        <w:rPr>
          <w:rFonts w:eastAsiaTheme="minorEastAsia" w:cs="Marker Felt"/>
          <w:sz w:val="24"/>
          <w:szCs w:val="24"/>
        </w:rPr>
        <w:t xml:space="preserve"> an effective nursing curriculum must provide internationally-educated nurses, or nurses </w:t>
      </w:r>
      <w:proofErr w:type="gramStart"/>
      <w:r w:rsidRPr="00352EB1">
        <w:rPr>
          <w:rFonts w:eastAsiaTheme="minorEastAsia" w:cs="Marker Felt"/>
          <w:sz w:val="24"/>
          <w:szCs w:val="24"/>
        </w:rPr>
        <w:t>whose</w:t>
      </w:r>
      <w:proofErr w:type="gramEnd"/>
      <w:r w:rsidRPr="00352EB1">
        <w:rPr>
          <w:rFonts w:eastAsiaTheme="minorEastAsia" w:cs="Marker Felt"/>
          <w:sz w:val="24"/>
          <w:szCs w:val="24"/>
        </w:rPr>
        <w:t xml:space="preserve"> English is only their second language, in developing academic English language fluency in conjunction with the specific communication skills a quality healthcare professional should have. O’Neill (2011) added that a nurse learning English to have better communication skills may also involve letting </w:t>
      </w:r>
      <w:r w:rsidR="00352EB1">
        <w:rPr>
          <w:rFonts w:eastAsiaTheme="minorEastAsia" w:cs="Marker Felt"/>
          <w:sz w:val="24"/>
          <w:szCs w:val="24"/>
        </w:rPr>
        <w:t xml:space="preserve">go </w:t>
      </w:r>
      <w:r w:rsidRPr="00352EB1">
        <w:rPr>
          <w:rFonts w:eastAsiaTheme="minorEastAsia" w:cs="Marker Felt"/>
          <w:sz w:val="24"/>
          <w:szCs w:val="24"/>
        </w:rPr>
        <w:t>of long held cultural concepts. </w:t>
      </w:r>
    </w:p>
    <w:p w14:paraId="2D98BA17" w14:textId="77777777" w:rsidR="00C111A3" w:rsidRPr="00352EB1" w:rsidRDefault="00C111A3" w:rsidP="00C111A3">
      <w:pPr>
        <w:widowControl w:val="0"/>
        <w:spacing w:line="480" w:lineRule="auto"/>
        <w:ind w:firstLine="720"/>
        <w:rPr>
          <w:rFonts w:eastAsiaTheme="minorEastAsia" w:cs="Marker Felt"/>
          <w:sz w:val="24"/>
          <w:szCs w:val="24"/>
        </w:rPr>
      </w:pPr>
      <w:r w:rsidRPr="00352EB1">
        <w:rPr>
          <w:rFonts w:eastAsiaTheme="minorEastAsia" w:cs="Marker Felt"/>
          <w:sz w:val="24"/>
          <w:szCs w:val="24"/>
        </w:rPr>
        <w:t xml:space="preserve">Some studies proposed that effective communication skills of nurses went beyond learning the language used by majority of the patients in the host country. Instead, these communication skills should also encompass cultural competency, the ability to engage in small </w:t>
      </w:r>
      <w:r w:rsidRPr="00352EB1">
        <w:rPr>
          <w:rFonts w:eastAsiaTheme="minorEastAsia" w:cs="Marker Felt"/>
          <w:sz w:val="24"/>
          <w:szCs w:val="24"/>
        </w:rPr>
        <w:lastRenderedPageBreak/>
        <w:t>talk with colleagues and patients, and the capacity to comprehend socio-cultural aspects of certain words and statements that nurses may encounter such as jokes, sarcasm, euphemisms, and even non-verbal behaviors (</w:t>
      </w:r>
      <w:proofErr w:type="spellStart"/>
      <w:r w:rsidRPr="00352EB1">
        <w:rPr>
          <w:rFonts w:eastAsiaTheme="minorEastAsia" w:cs="Marker Felt"/>
          <w:sz w:val="24"/>
          <w:szCs w:val="24"/>
        </w:rPr>
        <w:t>Kawi</w:t>
      </w:r>
      <w:proofErr w:type="spellEnd"/>
      <w:r w:rsidRPr="00352EB1">
        <w:rPr>
          <w:rFonts w:eastAsiaTheme="minorEastAsia" w:cs="Marker Felt"/>
          <w:sz w:val="24"/>
          <w:szCs w:val="24"/>
        </w:rPr>
        <w:t xml:space="preserve">, 2009; </w:t>
      </w:r>
      <w:proofErr w:type="spellStart"/>
      <w:r w:rsidRPr="00352EB1">
        <w:rPr>
          <w:rFonts w:eastAsiaTheme="minorEastAsia" w:cs="Marker Felt"/>
          <w:sz w:val="24"/>
          <w:szCs w:val="24"/>
        </w:rPr>
        <w:t>Lum</w:t>
      </w:r>
      <w:proofErr w:type="spellEnd"/>
      <w:r w:rsidRPr="00352EB1">
        <w:rPr>
          <w:rFonts w:eastAsiaTheme="minorEastAsia" w:cs="Marker Felt"/>
          <w:sz w:val="24"/>
          <w:szCs w:val="24"/>
        </w:rPr>
        <w:t>, 2014). Communication skills include understanding what is being said, but also how it is said (</w:t>
      </w:r>
      <w:proofErr w:type="spellStart"/>
      <w:r w:rsidRPr="00352EB1">
        <w:rPr>
          <w:rFonts w:eastAsiaTheme="minorEastAsia" w:cs="Marker Felt"/>
          <w:sz w:val="24"/>
          <w:szCs w:val="24"/>
        </w:rPr>
        <w:t>Lum</w:t>
      </w:r>
      <w:proofErr w:type="spellEnd"/>
      <w:r w:rsidRPr="00352EB1">
        <w:rPr>
          <w:rFonts w:eastAsiaTheme="minorEastAsia" w:cs="Marker Felt"/>
          <w:sz w:val="24"/>
          <w:szCs w:val="24"/>
        </w:rPr>
        <w:t>, 2014). </w:t>
      </w:r>
    </w:p>
    <w:p w14:paraId="5727DDE5" w14:textId="5C28807D" w:rsidR="00C111A3" w:rsidRPr="00352EB1" w:rsidRDefault="00C111A3" w:rsidP="00C111A3">
      <w:pPr>
        <w:widowControl w:val="0"/>
        <w:spacing w:line="480" w:lineRule="auto"/>
        <w:ind w:firstLine="720"/>
        <w:rPr>
          <w:rFonts w:eastAsiaTheme="minorEastAsia" w:cs="Marker Felt"/>
          <w:sz w:val="24"/>
          <w:szCs w:val="24"/>
        </w:rPr>
      </w:pPr>
      <w:r w:rsidRPr="00352EB1">
        <w:rPr>
          <w:rFonts w:eastAsiaTheme="minorEastAsia" w:cs="Marker Felt"/>
          <w:sz w:val="24"/>
          <w:szCs w:val="24"/>
        </w:rPr>
        <w:t xml:space="preserve">Even though there are different transitional educational programs offered by host countries to </w:t>
      </w:r>
      <w:r w:rsidR="00352EB1" w:rsidRPr="00352EB1">
        <w:rPr>
          <w:rFonts w:eastAsiaTheme="minorEastAsia" w:cs="Marker Felt"/>
          <w:sz w:val="24"/>
          <w:szCs w:val="24"/>
        </w:rPr>
        <w:t>internationally educated</w:t>
      </w:r>
      <w:r w:rsidRPr="00352EB1">
        <w:rPr>
          <w:rFonts w:eastAsiaTheme="minorEastAsia" w:cs="Marker Felt"/>
          <w:sz w:val="24"/>
          <w:szCs w:val="24"/>
        </w:rPr>
        <w:t xml:space="preserve"> nurses such as English as </w:t>
      </w:r>
      <w:r w:rsidR="00352EB1">
        <w:rPr>
          <w:rFonts w:eastAsiaTheme="minorEastAsia" w:cs="Marker Felt"/>
          <w:sz w:val="24"/>
          <w:szCs w:val="24"/>
        </w:rPr>
        <w:t>Alternative Language classes and more</w:t>
      </w:r>
      <w:r w:rsidRPr="00352EB1">
        <w:rPr>
          <w:rFonts w:eastAsiaTheme="minorEastAsia" w:cs="Marker Felt"/>
          <w:sz w:val="24"/>
          <w:szCs w:val="24"/>
        </w:rPr>
        <w:t xml:space="preserve">, most of these programs are not evidence-based. Such programs are also not studied widely. An earlier study by Allan and Larsen (2003) evaluated the experiences of </w:t>
      </w:r>
      <w:proofErr w:type="gramStart"/>
      <w:r w:rsidRPr="00352EB1">
        <w:rPr>
          <w:rFonts w:eastAsiaTheme="minorEastAsia" w:cs="Marker Felt"/>
          <w:sz w:val="24"/>
          <w:szCs w:val="24"/>
        </w:rPr>
        <w:t>internationally-educated</w:t>
      </w:r>
      <w:proofErr w:type="gramEnd"/>
      <w:r w:rsidRPr="00352EB1">
        <w:rPr>
          <w:rFonts w:eastAsiaTheme="minorEastAsia" w:cs="Marker Felt"/>
          <w:sz w:val="24"/>
          <w:szCs w:val="24"/>
        </w:rPr>
        <w:t xml:space="preserve"> nurses in UK and found that despite the transitional educational programs, they still feel various communication difficulties. Allan and Larsen claimed that not only does it takes a while for internationally educated nurses to learn the English language and its associated colloquialisms, they also face difficulties in becoming accepted by their colleagues and patients because of their own accents and dialects, no matter if they can speak English</w:t>
      </w:r>
      <w:r w:rsidR="0014042D">
        <w:rPr>
          <w:rFonts w:eastAsiaTheme="minorEastAsia" w:cs="Marker Felt"/>
          <w:sz w:val="24"/>
          <w:szCs w:val="24"/>
        </w:rPr>
        <w:t xml:space="preserve"> fluently</w:t>
      </w:r>
      <w:r w:rsidRPr="00352EB1">
        <w:rPr>
          <w:rFonts w:eastAsiaTheme="minorEastAsia" w:cs="Marker Felt"/>
          <w:sz w:val="24"/>
          <w:szCs w:val="24"/>
        </w:rPr>
        <w:t xml:space="preserve">. Some of the nurses therefore reported feeling alienated and stigmatized because of these language differences. Some </w:t>
      </w:r>
      <w:r w:rsidR="0014042D">
        <w:rPr>
          <w:rFonts w:eastAsiaTheme="minorEastAsia" w:cs="Marker Felt"/>
          <w:sz w:val="24"/>
          <w:szCs w:val="24"/>
        </w:rPr>
        <w:t xml:space="preserve">nurses reported </w:t>
      </w:r>
      <w:r w:rsidRPr="00352EB1">
        <w:rPr>
          <w:rFonts w:eastAsiaTheme="minorEastAsia" w:cs="Marker Felt"/>
          <w:sz w:val="24"/>
          <w:szCs w:val="24"/>
        </w:rPr>
        <w:t xml:space="preserve">their patients and colleagues are not so willing to try to understand them, which leads to miscommunication and misunderstanding.  Because of this, communication challenges faced by </w:t>
      </w:r>
      <w:r w:rsidR="0014042D" w:rsidRPr="00352EB1">
        <w:rPr>
          <w:rFonts w:eastAsiaTheme="minorEastAsia" w:cs="Marker Felt"/>
          <w:sz w:val="24"/>
          <w:szCs w:val="24"/>
        </w:rPr>
        <w:t>internationally educated</w:t>
      </w:r>
      <w:r w:rsidRPr="00352EB1">
        <w:rPr>
          <w:rFonts w:eastAsiaTheme="minorEastAsia" w:cs="Marker Felt"/>
          <w:sz w:val="24"/>
          <w:szCs w:val="24"/>
        </w:rPr>
        <w:t xml:space="preserve"> nurses can highlight their differences more particularly within the context of consistent and institutionalized racism in the healthcare industry (England &amp; Henry, 2013; </w:t>
      </w:r>
      <w:proofErr w:type="spellStart"/>
      <w:r w:rsidRPr="00352EB1">
        <w:rPr>
          <w:rFonts w:eastAsiaTheme="minorEastAsia" w:cs="Marker Felt"/>
          <w:sz w:val="24"/>
          <w:szCs w:val="24"/>
        </w:rPr>
        <w:t>Likupe</w:t>
      </w:r>
      <w:proofErr w:type="spellEnd"/>
      <w:r w:rsidRPr="00352EB1">
        <w:rPr>
          <w:rFonts w:eastAsiaTheme="minorEastAsia" w:cs="Marker Felt"/>
          <w:sz w:val="24"/>
          <w:szCs w:val="24"/>
        </w:rPr>
        <w:t xml:space="preserve"> &amp; </w:t>
      </w:r>
      <w:proofErr w:type="spellStart"/>
      <w:r w:rsidRPr="00352EB1">
        <w:rPr>
          <w:rFonts w:eastAsiaTheme="minorEastAsia" w:cs="Marker Felt"/>
          <w:sz w:val="24"/>
          <w:szCs w:val="24"/>
        </w:rPr>
        <w:t>Archibong</w:t>
      </w:r>
      <w:proofErr w:type="spellEnd"/>
      <w:r w:rsidRPr="00352EB1">
        <w:rPr>
          <w:rFonts w:eastAsiaTheme="minorEastAsia" w:cs="Marker Felt"/>
          <w:sz w:val="24"/>
          <w:szCs w:val="24"/>
        </w:rPr>
        <w:t xml:space="preserve">, 2013; </w:t>
      </w:r>
      <w:proofErr w:type="spellStart"/>
      <w:r w:rsidRPr="00352EB1">
        <w:rPr>
          <w:rFonts w:eastAsiaTheme="minorEastAsia" w:cs="Marker Felt"/>
          <w:sz w:val="24"/>
          <w:szCs w:val="24"/>
        </w:rPr>
        <w:t>Likupe</w:t>
      </w:r>
      <w:proofErr w:type="spellEnd"/>
      <w:r w:rsidRPr="00352EB1">
        <w:rPr>
          <w:rFonts w:eastAsiaTheme="minorEastAsia" w:cs="Marker Felt"/>
          <w:sz w:val="24"/>
          <w:szCs w:val="24"/>
        </w:rPr>
        <w:t>, 2014</w:t>
      </w:r>
      <w:r w:rsidR="0014042D">
        <w:rPr>
          <w:rFonts w:eastAsiaTheme="minorEastAsia" w:cs="Marker Felt"/>
          <w:sz w:val="24"/>
          <w:szCs w:val="24"/>
        </w:rPr>
        <w:t>; Xiao et al, 2014).  D</w:t>
      </w:r>
      <w:r w:rsidRPr="00352EB1">
        <w:rPr>
          <w:rFonts w:eastAsiaTheme="minorEastAsia" w:cs="Marker Felt"/>
          <w:sz w:val="24"/>
          <w:szCs w:val="24"/>
        </w:rPr>
        <w:t>ifferences in nursing practices, cultural norms and communication styles can compound difficulties with the English language (</w:t>
      </w:r>
      <w:proofErr w:type="spellStart"/>
      <w:r w:rsidRPr="00352EB1">
        <w:rPr>
          <w:rFonts w:eastAsiaTheme="minorEastAsia" w:cs="Marker Felt"/>
          <w:sz w:val="24"/>
          <w:szCs w:val="24"/>
        </w:rPr>
        <w:t>Tuttas</w:t>
      </w:r>
      <w:proofErr w:type="spellEnd"/>
      <w:r w:rsidRPr="00352EB1">
        <w:rPr>
          <w:rFonts w:eastAsiaTheme="minorEastAsia" w:cs="Marker Felt"/>
          <w:sz w:val="24"/>
          <w:szCs w:val="24"/>
        </w:rPr>
        <w:t xml:space="preserve">, 2014). </w:t>
      </w:r>
    </w:p>
    <w:p w14:paraId="2F78765B" w14:textId="09677D31" w:rsidR="00C111A3" w:rsidRPr="00352EB1" w:rsidRDefault="00C111A3" w:rsidP="00C111A3">
      <w:pPr>
        <w:widowControl w:val="0"/>
        <w:spacing w:line="480" w:lineRule="auto"/>
        <w:ind w:firstLine="720"/>
        <w:rPr>
          <w:rFonts w:eastAsiaTheme="minorEastAsia" w:cs="Marker Felt"/>
          <w:sz w:val="24"/>
          <w:szCs w:val="24"/>
        </w:rPr>
      </w:pPr>
      <w:r w:rsidRPr="00352EB1">
        <w:rPr>
          <w:rFonts w:eastAsiaTheme="minorEastAsia" w:cs="Marker Felt"/>
          <w:sz w:val="24"/>
          <w:szCs w:val="24"/>
        </w:rPr>
        <w:t xml:space="preserve">Perceived discrimination because of their language competency can also further postpone an internationally educated nurse’s effective transition in their host country (Primeau, </w:t>
      </w:r>
      <w:r w:rsidRPr="00352EB1">
        <w:rPr>
          <w:rFonts w:eastAsiaTheme="minorEastAsia" w:cs="Marker Felt"/>
          <w:sz w:val="24"/>
          <w:szCs w:val="24"/>
        </w:rPr>
        <w:lastRenderedPageBreak/>
        <w:t>Champagne, &amp; Lavoie-Tremblay, 2014).  Prime</w:t>
      </w:r>
      <w:r w:rsidR="0014042D">
        <w:rPr>
          <w:rFonts w:eastAsiaTheme="minorEastAsia" w:cs="Marker Felt"/>
          <w:sz w:val="24"/>
          <w:szCs w:val="24"/>
        </w:rPr>
        <w:t>a</w:t>
      </w:r>
      <w:r w:rsidRPr="00352EB1">
        <w:rPr>
          <w:rFonts w:eastAsiaTheme="minorEastAsia" w:cs="Marker Felt"/>
          <w:sz w:val="24"/>
          <w:szCs w:val="24"/>
        </w:rPr>
        <w:t>u et al evaluated the available evidence with regard both the success factors and obstacles behind the socio</w:t>
      </w:r>
      <w:r w:rsidR="0014042D">
        <w:rPr>
          <w:rFonts w:eastAsiaTheme="minorEastAsia" w:cs="Marker Felt"/>
          <w:sz w:val="24"/>
          <w:szCs w:val="24"/>
        </w:rPr>
        <w:t>-</w:t>
      </w:r>
      <w:r w:rsidRPr="00352EB1">
        <w:rPr>
          <w:rFonts w:eastAsiaTheme="minorEastAsia" w:cs="Marker Felt"/>
          <w:sz w:val="24"/>
          <w:szCs w:val="24"/>
        </w:rPr>
        <w:t>professional integration of foreign educated nurses whose first language is not English. The results showed that even though more hospitals are relying to the services and expertise of foreign educated nurses because of the nursing shortage problem, the nurses’ integration process is ripe with struggles. One reason behind their strenuous work environment is language and communication barriers, even if they were given the opportunity to learn English and participate in transition programs. Difference in nursing and cultural values, discriminatory practices, and lack of competency recognition compound the problems nurses have with communicating and them like they do not belong. According to Prime</w:t>
      </w:r>
      <w:r w:rsidR="0014042D">
        <w:rPr>
          <w:rFonts w:eastAsiaTheme="minorEastAsia" w:cs="Marker Felt"/>
          <w:sz w:val="24"/>
          <w:szCs w:val="24"/>
        </w:rPr>
        <w:t>a</w:t>
      </w:r>
      <w:r w:rsidRPr="00352EB1">
        <w:rPr>
          <w:rFonts w:eastAsiaTheme="minorEastAsia" w:cs="Marker Felt"/>
          <w:sz w:val="24"/>
          <w:szCs w:val="24"/>
        </w:rPr>
        <w:t xml:space="preserve">u et al, despite this clear problem, the exist very few guidelines concerning what best practices can respond to the foreign educated nurses’ plight and ease the process of integration for them. </w:t>
      </w:r>
    </w:p>
    <w:p w14:paraId="3B614492" w14:textId="77777777" w:rsidR="00C111A3" w:rsidRPr="00352EB1" w:rsidRDefault="00C111A3" w:rsidP="00C111A3">
      <w:pPr>
        <w:widowControl w:val="0"/>
        <w:spacing w:line="480" w:lineRule="auto"/>
        <w:ind w:firstLine="720"/>
        <w:rPr>
          <w:rFonts w:eastAsiaTheme="minorEastAsia" w:cs="Marker Felt"/>
          <w:sz w:val="24"/>
          <w:szCs w:val="24"/>
        </w:rPr>
      </w:pPr>
      <w:r w:rsidRPr="00352EB1">
        <w:rPr>
          <w:rFonts w:eastAsiaTheme="minorEastAsia" w:cs="Marker Felt"/>
          <w:sz w:val="24"/>
          <w:szCs w:val="24"/>
        </w:rPr>
        <w:t xml:space="preserve">This is a big concern because it can affect the mobility of </w:t>
      </w:r>
      <w:proofErr w:type="gramStart"/>
      <w:r w:rsidRPr="00352EB1">
        <w:rPr>
          <w:rFonts w:eastAsiaTheme="minorEastAsia" w:cs="Marker Felt"/>
          <w:sz w:val="24"/>
          <w:szCs w:val="24"/>
        </w:rPr>
        <w:t>internationally-educated</w:t>
      </w:r>
      <w:proofErr w:type="gramEnd"/>
      <w:r w:rsidRPr="00352EB1">
        <w:rPr>
          <w:rFonts w:eastAsiaTheme="minorEastAsia" w:cs="Marker Felt"/>
          <w:sz w:val="24"/>
          <w:szCs w:val="24"/>
        </w:rPr>
        <w:t xml:space="preserve"> nurses (Salami &amp; Nelson, 2014; Stephenson, 2014). Some nurses may end up working as healthcare assistants instead (Stephenson, 2014) or end up quitting, lowering the retention rate of nurses. For those </w:t>
      </w:r>
      <w:proofErr w:type="gramStart"/>
      <w:r w:rsidRPr="00352EB1">
        <w:rPr>
          <w:rFonts w:eastAsiaTheme="minorEastAsia" w:cs="Marker Felt"/>
          <w:sz w:val="24"/>
          <w:szCs w:val="24"/>
        </w:rPr>
        <w:t>For</w:t>
      </w:r>
      <w:proofErr w:type="gramEnd"/>
      <w:r w:rsidRPr="00352EB1">
        <w:rPr>
          <w:rFonts w:eastAsiaTheme="minorEastAsia" w:cs="Marker Felt"/>
          <w:sz w:val="24"/>
          <w:szCs w:val="24"/>
        </w:rPr>
        <w:t xml:space="preserve"> those with problematic English language skills, becoming a healthcare assistant first may be more practical and easier to access as a source of employment (Salami &amp; Nelson, 2014; Stephenson, 2014).</w:t>
      </w:r>
    </w:p>
    <w:p w14:paraId="1D9061C5" w14:textId="35E86D22" w:rsidR="00C111A3" w:rsidRPr="00352EB1" w:rsidRDefault="00C111A3" w:rsidP="00C111A3">
      <w:pPr>
        <w:widowControl w:val="0"/>
        <w:spacing w:line="480" w:lineRule="auto"/>
        <w:ind w:firstLine="720"/>
        <w:rPr>
          <w:rFonts w:eastAsiaTheme="minorEastAsia" w:cs="Marker Felt"/>
          <w:sz w:val="24"/>
          <w:szCs w:val="24"/>
        </w:rPr>
      </w:pPr>
      <w:r w:rsidRPr="00352EB1">
        <w:rPr>
          <w:rFonts w:eastAsiaTheme="minorEastAsia" w:cs="Marker Felt"/>
          <w:sz w:val="24"/>
          <w:szCs w:val="24"/>
        </w:rPr>
        <w:t xml:space="preserve">According to Wagner, Brush, Castle, Eaton, and </w:t>
      </w:r>
      <w:proofErr w:type="spellStart"/>
      <w:r w:rsidRPr="00352EB1">
        <w:rPr>
          <w:rFonts w:eastAsiaTheme="minorEastAsia" w:cs="Marker Felt"/>
          <w:sz w:val="24"/>
          <w:szCs w:val="24"/>
        </w:rPr>
        <w:t>Capezuti</w:t>
      </w:r>
      <w:proofErr w:type="spellEnd"/>
      <w:r w:rsidRPr="00352EB1">
        <w:rPr>
          <w:rFonts w:eastAsiaTheme="minorEastAsia" w:cs="Marker Felt"/>
          <w:sz w:val="24"/>
          <w:szCs w:val="24"/>
        </w:rPr>
        <w:t xml:space="preserve"> (2015), nurses from different linguistic background can create difficulties in </w:t>
      </w:r>
      <w:r w:rsidR="0014042D" w:rsidRPr="00352EB1">
        <w:rPr>
          <w:rFonts w:eastAsiaTheme="minorEastAsia" w:cs="Marker Felt"/>
          <w:sz w:val="24"/>
          <w:szCs w:val="24"/>
        </w:rPr>
        <w:t>their</w:t>
      </w:r>
      <w:r w:rsidRPr="00352EB1">
        <w:rPr>
          <w:rFonts w:eastAsiaTheme="minorEastAsia" w:cs="Marker Felt"/>
          <w:sz w:val="24"/>
          <w:szCs w:val="24"/>
        </w:rPr>
        <w:t xml:space="preserve"> respective healthcare institutions. In particular, they can create challenges of comprehensibility bet</w:t>
      </w:r>
      <w:r w:rsidR="0014042D">
        <w:rPr>
          <w:rFonts w:eastAsiaTheme="minorEastAsia" w:cs="Marker Felt"/>
          <w:sz w:val="24"/>
          <w:szCs w:val="24"/>
        </w:rPr>
        <w:t>ween nurses, providers, and the residents</w:t>
      </w:r>
      <w:r w:rsidRPr="00352EB1">
        <w:rPr>
          <w:rFonts w:eastAsiaTheme="minorEastAsia" w:cs="Marker Felt"/>
          <w:sz w:val="24"/>
          <w:szCs w:val="24"/>
        </w:rPr>
        <w:t xml:space="preserve">, apart from their patients. Even if they have learned to speak the same language, accents can still be a problem. Accents are a natural part of a person’s native or spoken language. </w:t>
      </w:r>
      <w:r w:rsidRPr="00352EB1">
        <w:rPr>
          <w:rFonts w:eastAsiaTheme="minorEastAsia" w:cs="Marker Felt"/>
          <w:sz w:val="24"/>
          <w:szCs w:val="24"/>
        </w:rPr>
        <w:lastRenderedPageBreak/>
        <w:t xml:space="preserve">Gathering data from 1629 nurses employed across 98 nursing homes in five different states in the United States, the cited researchers were able to evaluate the language difficulties perceived by nurses, physicians, residents, and family members. Results showed that more </w:t>
      </w:r>
      <w:proofErr w:type="gramStart"/>
      <w:r w:rsidRPr="00352EB1">
        <w:rPr>
          <w:rFonts w:eastAsiaTheme="minorEastAsia" w:cs="Marker Felt"/>
          <w:sz w:val="24"/>
          <w:szCs w:val="24"/>
        </w:rPr>
        <w:t>foreign born</w:t>
      </w:r>
      <w:proofErr w:type="gramEnd"/>
      <w:r w:rsidRPr="00352EB1">
        <w:rPr>
          <w:rFonts w:eastAsiaTheme="minorEastAsia" w:cs="Marker Felt"/>
          <w:sz w:val="24"/>
          <w:szCs w:val="24"/>
        </w:rPr>
        <w:t xml:space="preserve"> nurses experienced difficulties in being understood because of their language use and accent. </w:t>
      </w:r>
    </w:p>
    <w:p w14:paraId="4703760B" w14:textId="77777777" w:rsidR="00C111A3" w:rsidRPr="00352EB1" w:rsidRDefault="00C111A3" w:rsidP="00C111A3">
      <w:pPr>
        <w:widowControl w:val="0"/>
        <w:spacing w:line="480" w:lineRule="auto"/>
        <w:ind w:firstLine="720"/>
        <w:rPr>
          <w:rFonts w:eastAsiaTheme="minorEastAsia" w:cs="Helvetica Neue"/>
          <w:color w:val="262626"/>
          <w:sz w:val="24"/>
          <w:szCs w:val="24"/>
        </w:rPr>
      </w:pPr>
      <w:r w:rsidRPr="00352EB1">
        <w:rPr>
          <w:rFonts w:eastAsiaTheme="minorEastAsia" w:cs="Marker Felt"/>
          <w:sz w:val="24"/>
          <w:szCs w:val="24"/>
        </w:rPr>
        <w:t xml:space="preserve">Crawford, </w:t>
      </w:r>
      <w:proofErr w:type="spellStart"/>
      <w:r w:rsidRPr="00352EB1">
        <w:rPr>
          <w:rFonts w:eastAsiaTheme="minorEastAsia" w:cs="Marker Felt"/>
          <w:sz w:val="24"/>
          <w:szCs w:val="24"/>
        </w:rPr>
        <w:t>Candlin</w:t>
      </w:r>
      <w:proofErr w:type="spellEnd"/>
      <w:r w:rsidRPr="00352EB1">
        <w:rPr>
          <w:rFonts w:eastAsiaTheme="minorEastAsia" w:cs="Marker Felt"/>
          <w:sz w:val="24"/>
          <w:szCs w:val="24"/>
        </w:rPr>
        <w:t xml:space="preserve"> and Roger (2015) claimed that effective communication skills cannot be undermined for nurses to do their jobs well because communicating well with their colleagues and patients is essential for developing rapport and for carrying out various nursing roles such assessing, educating, and counseling patients. These nursing tasks rely only on effective dialogue. As such, if a nurse does not have effective communication skills, they would not be able to carry out a significant number of tasks. However, among foreign educated nurses, there is a growing concern that differences in language can just lead to miscommunication and misunderstandings to happen at a more frequent rate.  If this happens, patient outcomes are likely to be negatively affected and patient safety can become harder to achieve. </w:t>
      </w:r>
      <w:proofErr w:type="gramStart"/>
      <w:r w:rsidRPr="00352EB1">
        <w:rPr>
          <w:rFonts w:eastAsiaTheme="minorEastAsia" w:cs="Marker Felt"/>
          <w:sz w:val="24"/>
          <w:szCs w:val="24"/>
        </w:rPr>
        <w:t>Crawford  et</w:t>
      </w:r>
      <w:proofErr w:type="gramEnd"/>
      <w:r w:rsidRPr="00352EB1">
        <w:rPr>
          <w:rFonts w:eastAsiaTheme="minorEastAsia" w:cs="Marker Felt"/>
          <w:sz w:val="24"/>
          <w:szCs w:val="24"/>
        </w:rPr>
        <w:t xml:space="preserve"> al examined how health professionals approach working with cultural difference and how this affects their daily performance in providing healthcare. They also assessed </w:t>
      </w:r>
      <w:r w:rsidRPr="00352EB1">
        <w:rPr>
          <w:rFonts w:eastAsiaTheme="minorEastAsia" w:cs="Arial"/>
          <w:color w:val="232323"/>
          <w:sz w:val="24"/>
          <w:szCs w:val="24"/>
        </w:rPr>
        <w:t xml:space="preserve">intercultural nurse–patient communication from a linguistic perspective. By using linguistic frameworks to understand nursing practice, Crawford et al was able to comprehensively demonstrate how people from different cultures are interacting within a dynamic environment such as the hospital.  They found that </w:t>
      </w:r>
      <w:r w:rsidRPr="00352EB1">
        <w:rPr>
          <w:rFonts w:eastAsiaTheme="minorEastAsia" w:cs="Helvetica Neue"/>
          <w:color w:val="262626"/>
          <w:sz w:val="24"/>
          <w:szCs w:val="24"/>
        </w:rPr>
        <w:t xml:space="preserve">intercultural nurse–patient communication, even if it transpires in the same language such as English, can still lead to miscommunication. As such, more interventions to foster foreign educated nurses’ effective communication skills, and not just their English language skills. Successful interventions may lead to better therapeutic relationships, improved patient safety and outcomes, as well as higher levels of patient satisfaction (Crawford et al, </w:t>
      </w:r>
      <w:r w:rsidRPr="00352EB1">
        <w:rPr>
          <w:rFonts w:eastAsiaTheme="minorEastAsia" w:cs="Helvetica Neue"/>
          <w:color w:val="262626"/>
          <w:sz w:val="24"/>
          <w:szCs w:val="24"/>
        </w:rPr>
        <w:lastRenderedPageBreak/>
        <w:t xml:space="preserve">2015).  </w:t>
      </w:r>
    </w:p>
    <w:p w14:paraId="6AD455AA" w14:textId="77777777" w:rsidR="00C111A3" w:rsidRPr="00352EB1" w:rsidRDefault="00C111A3" w:rsidP="00C111A3">
      <w:pPr>
        <w:widowControl w:val="0"/>
        <w:spacing w:line="480" w:lineRule="auto"/>
        <w:ind w:firstLine="720"/>
        <w:rPr>
          <w:rFonts w:eastAsiaTheme="minorEastAsia" w:cs="Helvetica Neue"/>
          <w:color w:val="262626"/>
          <w:sz w:val="24"/>
          <w:szCs w:val="24"/>
        </w:rPr>
      </w:pPr>
      <w:r w:rsidRPr="00352EB1">
        <w:rPr>
          <w:rFonts w:eastAsiaTheme="minorEastAsia" w:cs="Marker Felt"/>
          <w:sz w:val="24"/>
          <w:szCs w:val="24"/>
        </w:rPr>
        <w:t xml:space="preserve">Lynch, Magarey, and </w:t>
      </w:r>
      <w:proofErr w:type="spellStart"/>
      <w:r w:rsidRPr="00352EB1">
        <w:rPr>
          <w:rFonts w:eastAsiaTheme="minorEastAsia" w:cs="Marker Felt"/>
          <w:sz w:val="24"/>
          <w:szCs w:val="24"/>
        </w:rPr>
        <w:t>Wiechula</w:t>
      </w:r>
      <w:proofErr w:type="spellEnd"/>
      <w:r w:rsidRPr="00352EB1">
        <w:rPr>
          <w:rFonts w:eastAsiaTheme="minorEastAsia" w:cs="Marker Felt"/>
          <w:sz w:val="24"/>
          <w:szCs w:val="24"/>
        </w:rPr>
        <w:t xml:space="preserve"> (2012) claimed that the globalization of nursing workforce should be managed effectively because it has the potential to solve nursing shortages and at the same time, cater to an increasingly multicultural patient population. However, English language proficiency is an issue that deserves more attention because it is a critical issue for patient safety. The testing process related to English proficiency should be reviewed because there are evidence that regardless of test results, foreign educated nurses still continue to face significant communication challenges in the workplace. </w:t>
      </w:r>
    </w:p>
    <w:p w14:paraId="6EE75A82" w14:textId="581A1861" w:rsidR="00C111A3" w:rsidRPr="00352EB1" w:rsidRDefault="00C111A3" w:rsidP="00C111A3">
      <w:pPr>
        <w:widowControl w:val="0"/>
        <w:spacing w:line="480" w:lineRule="auto"/>
        <w:ind w:firstLine="720"/>
        <w:rPr>
          <w:rFonts w:eastAsiaTheme="minorEastAsia" w:cs="Marker Felt"/>
          <w:sz w:val="24"/>
          <w:szCs w:val="24"/>
        </w:rPr>
      </w:pPr>
      <w:r w:rsidRPr="00352EB1">
        <w:rPr>
          <w:rFonts w:eastAsiaTheme="minorEastAsia" w:cs="Marker Felt"/>
          <w:sz w:val="24"/>
          <w:szCs w:val="24"/>
        </w:rPr>
        <w:t xml:space="preserve">O’Neill (2011) explored the experiences of </w:t>
      </w:r>
      <w:r w:rsidR="0014042D" w:rsidRPr="00352EB1">
        <w:rPr>
          <w:rFonts w:eastAsiaTheme="minorEastAsia" w:cs="Marker Felt"/>
          <w:sz w:val="24"/>
          <w:szCs w:val="24"/>
        </w:rPr>
        <w:t>internationally educated</w:t>
      </w:r>
      <w:r w:rsidRPr="00352EB1">
        <w:rPr>
          <w:rFonts w:eastAsiaTheme="minorEastAsia" w:cs="Marker Felt"/>
          <w:sz w:val="24"/>
          <w:szCs w:val="24"/>
        </w:rPr>
        <w:t xml:space="preserve"> nurses in learning English as a second language and using this in their profession. The cited researcher specifically looked at the experiences of nurses specifically recruited by advanced economies particularly to address their own problems of nurse shortage. The goal is to determine their experiences as they progress from language learning programs to clinical settings. Understanding their plight can lead to development of better adaptation and integration programs for these nurses to integrate into their host country’s workforce.  The nurses who were studied for the research were those who already completed studies in English as second language and have experienced working through a competency-based assessment program. Gathering data from four nurses who provided narratives of their experiences, findings revealed that nurses faced significant challenges in managing their roles as both language learners and nurses or healthcare professionals at the same time. They struggled from problems relating to identity and belonging, safety and competence. The findings led O’Neill to conclude that the journey or path from the language classroom to clinical setting is more than just a process involving notions of language proficiency. Closing the gap between preparation and practice includes carrying out complicated linguistic, cultural, and </w:t>
      </w:r>
      <w:r w:rsidRPr="00352EB1">
        <w:rPr>
          <w:rFonts w:eastAsiaTheme="minorEastAsia" w:cs="Marker Felt"/>
          <w:sz w:val="24"/>
          <w:szCs w:val="24"/>
        </w:rPr>
        <w:lastRenderedPageBreak/>
        <w:t xml:space="preserve">social choices, even those that are unsupported (O’Neill, 2011). </w:t>
      </w:r>
    </w:p>
    <w:p w14:paraId="3C8821E4" w14:textId="77777777" w:rsidR="00C111A3" w:rsidRPr="00352EB1" w:rsidRDefault="00C111A3" w:rsidP="00C111A3">
      <w:pPr>
        <w:widowControl w:val="0"/>
        <w:spacing w:line="480" w:lineRule="auto"/>
        <w:ind w:firstLine="720"/>
        <w:rPr>
          <w:rFonts w:eastAsiaTheme="minorEastAsia" w:cs="Marker Felt"/>
          <w:sz w:val="24"/>
          <w:szCs w:val="24"/>
        </w:rPr>
      </w:pPr>
      <w:r w:rsidRPr="00352EB1">
        <w:rPr>
          <w:rFonts w:eastAsiaTheme="minorEastAsia" w:cs="Marker Felt"/>
          <w:sz w:val="24"/>
          <w:szCs w:val="24"/>
        </w:rPr>
        <w:t>Staples (2015) explored programs involving English for Medical Purposes being provided to international medical graduates employed in the United States, particularly the internationally educated nurses. According to Staples, the internationally educated nurses are an important group of healthcare providers in the United States, despite their problems with integration and communication. Looking at how 52 internationally educated nurses compared to US nurses interact with their patients</w:t>
      </w:r>
      <w:proofErr w:type="gramStart"/>
      <w:r w:rsidRPr="00352EB1">
        <w:rPr>
          <w:rFonts w:eastAsiaTheme="minorEastAsia" w:cs="Marker Felt"/>
          <w:sz w:val="24"/>
          <w:szCs w:val="24"/>
        </w:rPr>
        <w:t>,  results</w:t>
      </w:r>
      <w:proofErr w:type="gramEnd"/>
      <w:r w:rsidRPr="00352EB1">
        <w:rPr>
          <w:rFonts w:eastAsiaTheme="minorEastAsia" w:cs="Marker Felt"/>
          <w:sz w:val="24"/>
          <w:szCs w:val="24"/>
        </w:rPr>
        <w:t xml:space="preserve"> revealed that US nurses used more </w:t>
      </w:r>
      <w:proofErr w:type="spellStart"/>
      <w:r w:rsidRPr="00352EB1">
        <w:rPr>
          <w:rFonts w:eastAsiaTheme="minorEastAsia" w:cs="Marker Felt"/>
          <w:sz w:val="24"/>
          <w:szCs w:val="24"/>
        </w:rPr>
        <w:t>lexico</w:t>
      </w:r>
      <w:proofErr w:type="spellEnd"/>
      <w:r w:rsidRPr="00352EB1">
        <w:rPr>
          <w:rFonts w:eastAsiaTheme="minorEastAsia" w:cs="Marker Felt"/>
          <w:sz w:val="24"/>
          <w:szCs w:val="24"/>
        </w:rPr>
        <w:t xml:space="preserve">-grammatical features more frequently, which include the use of past tense and several stance features. These are specifically important for developing rapport with patients and facilitating better patient-centered interactions. </w:t>
      </w:r>
    </w:p>
    <w:p w14:paraId="4D88FAA0" w14:textId="7C2622CB" w:rsidR="00C111A3" w:rsidRPr="00352EB1" w:rsidRDefault="00C111A3" w:rsidP="00C111A3">
      <w:pPr>
        <w:widowControl w:val="0"/>
        <w:spacing w:line="480" w:lineRule="auto"/>
        <w:ind w:firstLine="720"/>
        <w:rPr>
          <w:rFonts w:eastAsiaTheme="minorEastAsia" w:cs="Arial"/>
          <w:sz w:val="24"/>
          <w:szCs w:val="24"/>
        </w:rPr>
      </w:pPr>
      <w:proofErr w:type="spellStart"/>
      <w:r w:rsidRPr="00352EB1">
        <w:rPr>
          <w:rFonts w:eastAsiaTheme="minorEastAsia" w:cs="Marker Felt"/>
          <w:sz w:val="24"/>
          <w:szCs w:val="24"/>
        </w:rPr>
        <w:t>Mazurenko</w:t>
      </w:r>
      <w:proofErr w:type="spellEnd"/>
      <w:r w:rsidRPr="00352EB1">
        <w:rPr>
          <w:rFonts w:eastAsiaTheme="minorEastAsia" w:cs="Marker Felt"/>
          <w:sz w:val="24"/>
          <w:szCs w:val="24"/>
        </w:rPr>
        <w:t xml:space="preserve"> &amp; </w:t>
      </w:r>
      <w:proofErr w:type="spellStart"/>
      <w:r w:rsidRPr="00352EB1">
        <w:rPr>
          <w:rFonts w:eastAsiaTheme="minorEastAsia" w:cs="Marker Felt"/>
          <w:sz w:val="24"/>
          <w:szCs w:val="24"/>
        </w:rPr>
        <w:t>Menachemi</w:t>
      </w:r>
      <w:proofErr w:type="spellEnd"/>
      <w:r w:rsidRPr="00352EB1">
        <w:rPr>
          <w:rFonts w:eastAsiaTheme="minorEastAsia" w:cs="Marker Felt"/>
          <w:sz w:val="24"/>
          <w:szCs w:val="24"/>
        </w:rPr>
        <w:t xml:space="preserve"> (2015) claimed that foreign nurses’ communication skills is one factor that can affect their patients’ satisfaction of the quality of healthcare they provide. The cited researchers explored the link between the utilization of foreign-educated registered </w:t>
      </w:r>
      <w:proofErr w:type="gramStart"/>
      <w:r w:rsidRPr="00352EB1">
        <w:rPr>
          <w:rFonts w:eastAsiaTheme="minorEastAsia" w:cs="Marker Felt"/>
          <w:sz w:val="24"/>
          <w:szCs w:val="24"/>
        </w:rPr>
        <w:t>nurses  and</w:t>
      </w:r>
      <w:proofErr w:type="gramEnd"/>
      <w:r w:rsidRPr="00352EB1">
        <w:rPr>
          <w:rFonts w:eastAsiaTheme="minorEastAsia" w:cs="Marker Felt"/>
          <w:sz w:val="24"/>
          <w:szCs w:val="24"/>
        </w:rPr>
        <w:t xml:space="preserve"> patient satisfaction among specific US acute care hospitals. Using data from the Hospital Consumer Assessment of Healthcare Providers and Systems </w:t>
      </w:r>
      <w:r w:rsidR="0014042D">
        <w:rPr>
          <w:rFonts w:eastAsiaTheme="minorEastAsia" w:cs="Marker Felt"/>
          <w:sz w:val="24"/>
          <w:szCs w:val="24"/>
        </w:rPr>
        <w:t xml:space="preserve">(HCAHPS) </w:t>
      </w:r>
      <w:r w:rsidRPr="00352EB1">
        <w:rPr>
          <w:rFonts w:eastAsiaTheme="minorEastAsia" w:cs="Marker Felt"/>
          <w:sz w:val="24"/>
          <w:szCs w:val="24"/>
        </w:rPr>
        <w:t xml:space="preserve">to evaluate patient satisfaction and data from </w:t>
      </w:r>
      <w:r w:rsidRPr="00352EB1">
        <w:rPr>
          <w:rFonts w:eastAsiaTheme="minorEastAsia" w:cs="Arial"/>
          <w:sz w:val="24"/>
          <w:szCs w:val="24"/>
        </w:rPr>
        <w:t xml:space="preserve">American Hospital Association with regard their use of foreign-educated RNs in 2012, findings revealed that most patients perceived utilization of foreign-educated registered nurses as negative. Moreover, this negative perception is significantly explained by six patient satisfaction measures. In particular, hospitals that employed foreign-educated nurses are perceived as having communication problems. They are scored lower on measurements linked to nurse communication, doctor’s communication, communication with regard administered drugs, and communication about what patients should do at home when they are released from the hospitals. Patient satisfaction ratings are averagely low for hospitals using </w:t>
      </w:r>
      <w:r w:rsidRPr="00352EB1">
        <w:rPr>
          <w:rFonts w:eastAsiaTheme="minorEastAsia" w:cs="Arial"/>
          <w:sz w:val="24"/>
          <w:szCs w:val="24"/>
        </w:rPr>
        <w:lastRenderedPageBreak/>
        <w:t xml:space="preserve">foreign-educated registered nurses. Most patients would not recommend these hospitals because they perceived various communication problems. The findings led to the conclusion that hospitals that want to </w:t>
      </w:r>
      <w:r w:rsidRPr="00352EB1">
        <w:rPr>
          <w:rFonts w:eastAsiaTheme="minorEastAsia" w:cs="Marker Felt"/>
          <w:sz w:val="24"/>
          <w:szCs w:val="24"/>
        </w:rPr>
        <w:t xml:space="preserve">use </w:t>
      </w:r>
      <w:r w:rsidRPr="00352EB1">
        <w:rPr>
          <w:rFonts w:eastAsiaTheme="minorEastAsia" w:cs="Arial"/>
          <w:sz w:val="24"/>
          <w:szCs w:val="24"/>
        </w:rPr>
        <w:t xml:space="preserve">foreign-educated RNs should employ strategies that would improve communication competency of their nurses. </w:t>
      </w:r>
    </w:p>
    <w:p w14:paraId="1B039AF4" w14:textId="3061EE13" w:rsidR="001067FD" w:rsidRDefault="00C111A3" w:rsidP="001067FD">
      <w:pPr>
        <w:widowControl w:val="0"/>
        <w:spacing w:line="480" w:lineRule="auto"/>
        <w:ind w:firstLine="720"/>
        <w:rPr>
          <w:rFonts w:eastAsiaTheme="minorEastAsia" w:cs="Arial"/>
          <w:color w:val="312A2A"/>
          <w:sz w:val="24"/>
          <w:szCs w:val="24"/>
        </w:rPr>
      </w:pPr>
      <w:proofErr w:type="spellStart"/>
      <w:r w:rsidRPr="00352EB1">
        <w:rPr>
          <w:rFonts w:eastAsiaTheme="minorEastAsia" w:cs="Marker Felt"/>
          <w:sz w:val="24"/>
          <w:szCs w:val="24"/>
        </w:rPr>
        <w:t>Moyce</w:t>
      </w:r>
      <w:proofErr w:type="spellEnd"/>
      <w:r w:rsidRPr="00352EB1">
        <w:rPr>
          <w:rFonts w:eastAsiaTheme="minorEastAsia" w:cs="Marker Felt"/>
          <w:sz w:val="24"/>
          <w:szCs w:val="24"/>
        </w:rPr>
        <w:t xml:space="preserve">, Lash, and de Leon </w:t>
      </w:r>
      <w:proofErr w:type="spellStart"/>
      <w:r w:rsidRPr="00352EB1">
        <w:rPr>
          <w:rFonts w:eastAsiaTheme="minorEastAsia" w:cs="Marker Felt"/>
          <w:sz w:val="24"/>
          <w:szCs w:val="24"/>
        </w:rPr>
        <w:t>Siantz</w:t>
      </w:r>
      <w:proofErr w:type="spellEnd"/>
      <w:r w:rsidRPr="00352EB1">
        <w:rPr>
          <w:rFonts w:eastAsiaTheme="minorEastAsia" w:cs="Marker Felt"/>
          <w:sz w:val="24"/>
          <w:szCs w:val="24"/>
        </w:rPr>
        <w:t xml:space="preserve"> (2015) also showed that some foreign educated nurses struggle to integrate and acculturate in their host countries because of communication difficulties. </w:t>
      </w:r>
      <w:proofErr w:type="spellStart"/>
      <w:r w:rsidRPr="00352EB1">
        <w:rPr>
          <w:rFonts w:eastAsiaTheme="minorEastAsia" w:cs="Marker Felt"/>
          <w:sz w:val="24"/>
          <w:szCs w:val="24"/>
        </w:rPr>
        <w:t>Moyce</w:t>
      </w:r>
      <w:proofErr w:type="spellEnd"/>
      <w:r w:rsidRPr="00352EB1">
        <w:rPr>
          <w:rFonts w:eastAsiaTheme="minorEastAsia" w:cs="Marker Felt"/>
          <w:sz w:val="24"/>
          <w:szCs w:val="24"/>
        </w:rPr>
        <w:t xml:space="preserve"> et al claimed that even though global nurse migration has a significant impact on both the host and source countries, they face several unique difficulties in their host countries. Focusing on the lived experience of 44 foreign educated nurses on migration and acculturation, which were gathered through </w:t>
      </w:r>
      <w:r w:rsidRPr="00352EB1">
        <w:rPr>
          <w:rFonts w:eastAsiaTheme="minorEastAsia" w:cs="Arial"/>
          <w:sz w:val="24"/>
          <w:szCs w:val="24"/>
        </w:rPr>
        <w:t xml:space="preserve">a </w:t>
      </w:r>
      <w:r w:rsidRPr="00352EB1">
        <w:rPr>
          <w:rFonts w:eastAsiaTheme="minorEastAsia" w:cs="Arial"/>
          <w:color w:val="312A2A"/>
          <w:sz w:val="24"/>
          <w:szCs w:val="24"/>
        </w:rPr>
        <w:t>systematic review of the literature, results indicated that one of the most significant problems that foreign educated nurses face in their host country is the language barrier. The language barrier generates difficulty with communication, leading to challenges in the workplace. In relation, they experience migration and licensing barriers and skill underutilization. All these challenges impede acculturation and negatively affect nursing practice, which leads to circular migration and poor patient safety outcomes (</w:t>
      </w:r>
      <w:proofErr w:type="spellStart"/>
      <w:r w:rsidRPr="00352EB1">
        <w:rPr>
          <w:rFonts w:eastAsiaTheme="minorEastAsia" w:cs="Arial"/>
          <w:color w:val="312A2A"/>
          <w:sz w:val="24"/>
          <w:szCs w:val="24"/>
        </w:rPr>
        <w:t>Moyce</w:t>
      </w:r>
      <w:proofErr w:type="spellEnd"/>
      <w:r w:rsidRPr="00352EB1">
        <w:rPr>
          <w:rFonts w:eastAsiaTheme="minorEastAsia" w:cs="Arial"/>
          <w:color w:val="312A2A"/>
          <w:sz w:val="24"/>
          <w:szCs w:val="24"/>
        </w:rPr>
        <w:t xml:space="preserve"> et al, 2015). These findings led to the conclusion that more social support systems and cultural orientation programs should be developed for nurses whose first language is not English and migrated to English-speaking countries to practice their profession. Addressing these common barriers they experience not only improve the working experience of the foreign educated nurses but also allow improvements in the quality of service they give to their patients in the host country. </w:t>
      </w:r>
      <w:r w:rsidR="001067FD">
        <w:rPr>
          <w:rFonts w:eastAsiaTheme="minorEastAsia" w:cs="Arial"/>
          <w:color w:val="312A2A"/>
          <w:sz w:val="24"/>
          <w:szCs w:val="24"/>
        </w:rPr>
        <w:t xml:space="preserve">  </w:t>
      </w:r>
    </w:p>
    <w:p w14:paraId="2B401594" w14:textId="0C641477" w:rsidR="006D4E9A" w:rsidRPr="006D4E9A" w:rsidRDefault="006D4E9A" w:rsidP="001067FD">
      <w:pPr>
        <w:widowControl w:val="0"/>
        <w:spacing w:line="480" w:lineRule="auto"/>
        <w:ind w:firstLine="720"/>
        <w:rPr>
          <w:rFonts w:eastAsiaTheme="minorEastAsia" w:cs="Arial"/>
          <w:color w:val="312A2A"/>
          <w:sz w:val="24"/>
          <w:szCs w:val="24"/>
        </w:rPr>
      </w:pPr>
      <w:bookmarkStart w:id="15" w:name="C424448832754630I75071T424448840393519"/>
      <w:r>
        <w:rPr>
          <w:rFonts w:eastAsiaTheme="minorEastAsia" w:cs="Arial"/>
          <w:color w:val="312A2A"/>
          <w:sz w:val="24"/>
          <w:szCs w:val="24"/>
        </w:rPr>
        <w:t>(National Association of Hispanic Nurses, 2016)</w:t>
      </w:r>
      <w:bookmarkEnd w:id="15"/>
    </w:p>
    <w:p w14:paraId="184529D1" w14:textId="389E985A" w:rsidR="006D4E9A" w:rsidRDefault="006D4E9A">
      <w:pPr>
        <w:overflowPunct/>
        <w:autoSpaceDE/>
        <w:autoSpaceDN/>
        <w:adjustRightInd/>
        <w:textAlignment w:val="auto"/>
        <w:rPr>
          <w:sz w:val="24"/>
        </w:rPr>
      </w:pPr>
      <w:r>
        <w:br w:type="page"/>
      </w:r>
    </w:p>
    <w:p w14:paraId="37477669" w14:textId="61E46AA5" w:rsidR="001067FD" w:rsidRDefault="006D4E9A" w:rsidP="006D4E9A">
      <w:pPr>
        <w:pStyle w:val="APAHeadingCenterIncludedInTOC"/>
      </w:pPr>
      <w:r>
        <w:lastRenderedPageBreak/>
        <w:t>References</w:t>
      </w:r>
    </w:p>
    <w:p w14:paraId="12DC2AFD" w14:textId="15DC147E" w:rsidR="006D4E9A" w:rsidRDefault="006D4E9A" w:rsidP="006D4E9A">
      <w:pPr>
        <w:pStyle w:val="APAReference"/>
      </w:pPr>
      <w:bookmarkStart w:id="16" w:name="R424425853472222I75071"/>
      <w:proofErr w:type="gramStart"/>
      <w:r>
        <w:t xml:space="preserve">Crawford, T., &amp; </w:t>
      </w:r>
      <w:proofErr w:type="spellStart"/>
      <w:r>
        <w:t>Candlin</w:t>
      </w:r>
      <w:proofErr w:type="spellEnd"/>
      <w:r>
        <w:t>, S. (2012).</w:t>
      </w:r>
      <w:proofErr w:type="gramEnd"/>
      <w:r>
        <w:t xml:space="preserve"> Investigating the language needs of culturally </w:t>
      </w:r>
      <w:proofErr w:type="spellStart"/>
      <w:r>
        <w:t>andlinguistically</w:t>
      </w:r>
      <w:proofErr w:type="spellEnd"/>
      <w:r>
        <w:t xml:space="preserve"> diverse nursing students to assist their completion of the bachelor of nursing program to become safe and effective practitioners. </w:t>
      </w:r>
      <w:r>
        <w:rPr>
          <w:i/>
        </w:rPr>
        <w:t>Nurse education today</w:t>
      </w:r>
      <w:r>
        <w:t xml:space="preserve">, </w:t>
      </w:r>
      <w:r>
        <w:rPr>
          <w:i/>
        </w:rPr>
        <w:t>33</w:t>
      </w:r>
      <w:r>
        <w:t>, 796-801.</w:t>
      </w:r>
      <w:bookmarkEnd w:id="16"/>
    </w:p>
    <w:p w14:paraId="370AD80D" w14:textId="0CCCB553" w:rsidR="006D4E9A" w:rsidRDefault="006D4E9A" w:rsidP="006D4E9A">
      <w:pPr>
        <w:pStyle w:val="APAReference"/>
      </w:pPr>
      <w:bookmarkStart w:id="17" w:name="R424425253587963I75071"/>
      <w:proofErr w:type="gramStart"/>
      <w:r>
        <w:t>Dunham-Taylor, J., Lynn, C., Moore, P., McDaniel, S., &amp; Walker, J. (2004).</w:t>
      </w:r>
      <w:proofErr w:type="gramEnd"/>
      <w:r>
        <w:t xml:space="preserve"> What goes around comes around: Improving faculty retention, through more effective mentoring. </w:t>
      </w:r>
      <w:proofErr w:type="gramStart"/>
      <w:r>
        <w:rPr>
          <w:i/>
        </w:rPr>
        <w:t>Journal of Professional Nursing</w:t>
      </w:r>
      <w:r>
        <w:t xml:space="preserve">, </w:t>
      </w:r>
      <w:r>
        <w:rPr>
          <w:i/>
        </w:rPr>
        <w:t>24</w:t>
      </w:r>
      <w:r>
        <w:t>, 337-346.</w:t>
      </w:r>
      <w:bookmarkEnd w:id="17"/>
      <w:proofErr w:type="gramEnd"/>
    </w:p>
    <w:p w14:paraId="2454ED52" w14:textId="0AEC3E0A" w:rsidR="006D4E9A" w:rsidRDefault="006D4E9A" w:rsidP="006D4E9A">
      <w:pPr>
        <w:pStyle w:val="APAReference"/>
      </w:pPr>
      <w:bookmarkStart w:id="18" w:name="R424426226620370I75071"/>
      <w:r>
        <w:t xml:space="preserve">England, K., &amp; Henry, C. (2013). Care work, migration and citizenship: international nurses in the UK. </w:t>
      </w:r>
      <w:proofErr w:type="gramStart"/>
      <w:r>
        <w:rPr>
          <w:i/>
        </w:rPr>
        <w:t>Social and Cultural Geography</w:t>
      </w:r>
      <w:r>
        <w:t xml:space="preserve">, </w:t>
      </w:r>
      <w:r>
        <w:rPr>
          <w:i/>
        </w:rPr>
        <w:t>14</w:t>
      </w:r>
      <w:r>
        <w:t>, 558 -574.</w:t>
      </w:r>
      <w:bookmarkEnd w:id="18"/>
      <w:proofErr w:type="gramEnd"/>
    </w:p>
    <w:p w14:paraId="2414B883" w14:textId="2B25F1BD" w:rsidR="006D4E9A" w:rsidRDefault="006D4E9A" w:rsidP="006D4E9A">
      <w:pPr>
        <w:pStyle w:val="APAReference"/>
      </w:pPr>
      <w:bookmarkStart w:id="19" w:name="R424425485995370I75071"/>
      <w:proofErr w:type="gramStart"/>
      <w:r>
        <w:t>Jacobson, S., &amp; Sherrod, D. (2012).</w:t>
      </w:r>
      <w:proofErr w:type="gramEnd"/>
      <w:r>
        <w:t xml:space="preserve"> Transformational mentorship models for nurse </w:t>
      </w:r>
      <w:proofErr w:type="gramStart"/>
      <w:r>
        <w:t>educators .</w:t>
      </w:r>
      <w:proofErr w:type="gramEnd"/>
      <w:r>
        <w:t xml:space="preserve"> </w:t>
      </w:r>
      <w:r>
        <w:rPr>
          <w:i/>
        </w:rPr>
        <w:t>Nursing Science Quarterly</w:t>
      </w:r>
      <w:r>
        <w:t xml:space="preserve">, </w:t>
      </w:r>
      <w:r>
        <w:rPr>
          <w:i/>
        </w:rPr>
        <w:t>25</w:t>
      </w:r>
      <w:r>
        <w:t>, 279-284.</w:t>
      </w:r>
      <w:bookmarkEnd w:id="19"/>
    </w:p>
    <w:p w14:paraId="69B7B5A3" w14:textId="659FE979" w:rsidR="006D4E9A" w:rsidRDefault="006D4E9A" w:rsidP="006D4E9A">
      <w:pPr>
        <w:pStyle w:val="APAReference"/>
      </w:pPr>
      <w:bookmarkStart w:id="20" w:name="R424425765740741I75071"/>
      <w:proofErr w:type="spellStart"/>
      <w:r>
        <w:t>Kalvana</w:t>
      </w:r>
      <w:proofErr w:type="spellEnd"/>
      <w:r>
        <w:t xml:space="preserve">, T. (2014). Patients’ satisfaction is it only a matter of effective communication skills? </w:t>
      </w:r>
      <w:proofErr w:type="gramStart"/>
      <w:r>
        <w:rPr>
          <w:i/>
        </w:rPr>
        <w:t>European Health Psychologist</w:t>
      </w:r>
      <w:r>
        <w:t xml:space="preserve">, </w:t>
      </w:r>
      <w:r>
        <w:rPr>
          <w:i/>
        </w:rPr>
        <w:t>16</w:t>
      </w:r>
      <w:r>
        <w:t>, 503.</w:t>
      </w:r>
      <w:bookmarkEnd w:id="20"/>
      <w:proofErr w:type="gramEnd"/>
    </w:p>
    <w:p w14:paraId="42CCBCF8" w14:textId="54ED961D" w:rsidR="006D4E9A" w:rsidRDefault="006D4E9A" w:rsidP="006D4E9A">
      <w:pPr>
        <w:pStyle w:val="APAReference"/>
      </w:pPr>
      <w:bookmarkStart w:id="21" w:name="R424426245601852I75071"/>
      <w:proofErr w:type="spellStart"/>
      <w:r>
        <w:t>Likupe</w:t>
      </w:r>
      <w:proofErr w:type="spellEnd"/>
      <w:r>
        <w:t xml:space="preserve">, G., &amp; </w:t>
      </w:r>
      <w:proofErr w:type="spellStart"/>
      <w:r>
        <w:t>Archibong</w:t>
      </w:r>
      <w:proofErr w:type="spellEnd"/>
      <w:r>
        <w:t>, U. (201</w:t>
      </w:r>
      <w:r>
        <w:rPr>
          <w:i/>
        </w:rPr>
        <w:t>3</w:t>
      </w:r>
      <w:r>
        <w:t xml:space="preserve">). Black </w:t>
      </w:r>
      <w:proofErr w:type="spellStart"/>
      <w:proofErr w:type="gramStart"/>
      <w:r>
        <w:t>african</w:t>
      </w:r>
      <w:proofErr w:type="spellEnd"/>
      <w:proofErr w:type="gramEnd"/>
      <w:r>
        <w:t xml:space="preserve"> nurses experiences of equality </w:t>
      </w:r>
      <w:proofErr w:type="spellStart"/>
      <w:r>
        <w:t>racisim</w:t>
      </w:r>
      <w:proofErr w:type="spellEnd"/>
      <w:r>
        <w:t xml:space="preserve"> and discrimination in the national health service. </w:t>
      </w:r>
      <w:proofErr w:type="gramStart"/>
      <w:r>
        <w:rPr>
          <w:i/>
        </w:rPr>
        <w:t>Journal  of</w:t>
      </w:r>
      <w:proofErr w:type="gramEnd"/>
      <w:r>
        <w:rPr>
          <w:i/>
        </w:rPr>
        <w:t xml:space="preserve"> Psychological Issues in </w:t>
      </w:r>
      <w:proofErr w:type="spellStart"/>
      <w:r>
        <w:rPr>
          <w:i/>
        </w:rPr>
        <w:t>Oraganizational</w:t>
      </w:r>
      <w:proofErr w:type="spellEnd"/>
      <w:r>
        <w:rPr>
          <w:i/>
        </w:rPr>
        <w:t xml:space="preserve"> Culture</w:t>
      </w:r>
      <w:r>
        <w:t>, 3, 227-246. http://dx.doi.org/Retrieved from</w:t>
      </w:r>
      <w:bookmarkEnd w:id="21"/>
    </w:p>
    <w:p w14:paraId="39A4B71E" w14:textId="06AE1FBB" w:rsidR="006D4E9A" w:rsidRDefault="006D4E9A" w:rsidP="006D4E9A">
      <w:pPr>
        <w:pStyle w:val="APAReference"/>
      </w:pPr>
      <w:bookmarkStart w:id="22" w:name="R424426276736111I75071"/>
      <w:proofErr w:type="spellStart"/>
      <w:r>
        <w:t>Likupe</w:t>
      </w:r>
      <w:proofErr w:type="gramStart"/>
      <w:r>
        <w:t>,Gloria</w:t>
      </w:r>
      <w:proofErr w:type="spellEnd"/>
      <w:proofErr w:type="gramEnd"/>
      <w:r>
        <w:t xml:space="preserve">, et al. (2014). Managers perspectives on promotion and professional development for black </w:t>
      </w:r>
      <w:proofErr w:type="spellStart"/>
      <w:proofErr w:type="gramStart"/>
      <w:r>
        <w:t>african</w:t>
      </w:r>
      <w:proofErr w:type="spellEnd"/>
      <w:proofErr w:type="gramEnd"/>
      <w:r>
        <w:t xml:space="preserve"> nurses in the UK. </w:t>
      </w:r>
      <w:proofErr w:type="gramStart"/>
      <w:r>
        <w:rPr>
          <w:i/>
        </w:rPr>
        <w:t>Diversity and Equality in Health and Care</w:t>
      </w:r>
      <w:r>
        <w:t xml:space="preserve">, </w:t>
      </w:r>
      <w:r>
        <w:rPr>
          <w:i/>
        </w:rPr>
        <w:t>11.2</w:t>
      </w:r>
      <w:r>
        <w:t>, 113-1123.</w:t>
      </w:r>
      <w:proofErr w:type="gramEnd"/>
      <w:r>
        <w:t xml:space="preserve"> http://dx.doi.org/Retrieved from</w:t>
      </w:r>
      <w:bookmarkEnd w:id="22"/>
    </w:p>
    <w:p w14:paraId="6103FEBB" w14:textId="185C434A" w:rsidR="006D4E9A" w:rsidRDefault="006D4E9A" w:rsidP="006D4E9A">
      <w:pPr>
        <w:pStyle w:val="APAReference"/>
      </w:pPr>
      <w:bookmarkStart w:id="23" w:name="R424425801851852I75071"/>
      <w:r>
        <w:t xml:space="preserve">McCaffrey, R., Hayes, R., </w:t>
      </w:r>
      <w:proofErr w:type="spellStart"/>
      <w:r>
        <w:t>Cassell</w:t>
      </w:r>
      <w:proofErr w:type="spellEnd"/>
      <w:r>
        <w:t xml:space="preserve">, R., Miller, R., Donaldson, A., &amp; Ferrell, C. (2012). </w:t>
      </w:r>
      <w:proofErr w:type="gramStart"/>
      <w:r>
        <w:t xml:space="preserve">The effect of an educational program on attitudes of nurses and medical residents towards the </w:t>
      </w:r>
      <w:r>
        <w:lastRenderedPageBreak/>
        <w:t>benefits of positive communication and collaboration.</w:t>
      </w:r>
      <w:proofErr w:type="gramEnd"/>
      <w:r>
        <w:t xml:space="preserve"> </w:t>
      </w:r>
      <w:proofErr w:type="gramStart"/>
      <w:r>
        <w:rPr>
          <w:i/>
        </w:rPr>
        <w:t>Journal of Advanced Nursing</w:t>
      </w:r>
      <w:r>
        <w:t xml:space="preserve">, </w:t>
      </w:r>
      <w:r>
        <w:rPr>
          <w:i/>
        </w:rPr>
        <w:t>68</w:t>
      </w:r>
      <w:r>
        <w:t>, 293-301.</w:t>
      </w:r>
      <w:bookmarkEnd w:id="23"/>
      <w:proofErr w:type="gramEnd"/>
    </w:p>
    <w:p w14:paraId="268E39A3" w14:textId="4ACFAEAF" w:rsidR="006D4E9A" w:rsidRDefault="006D4E9A" w:rsidP="006D4E9A">
      <w:pPr>
        <w:pStyle w:val="APAReference"/>
      </w:pPr>
      <w:bookmarkStart w:id="24" w:name="R424425712037037I75071"/>
      <w:proofErr w:type="gramStart"/>
      <w:r>
        <w:t xml:space="preserve">Moore, P., Rivera, S., </w:t>
      </w:r>
      <w:proofErr w:type="spellStart"/>
      <w:r>
        <w:t>Grez</w:t>
      </w:r>
      <w:proofErr w:type="spellEnd"/>
      <w:r>
        <w:t xml:space="preserve">, A., &amp; </w:t>
      </w:r>
      <w:proofErr w:type="spellStart"/>
      <w:r>
        <w:t>Lawrie</w:t>
      </w:r>
      <w:proofErr w:type="spellEnd"/>
      <w:r>
        <w:t>, T. (2013).</w:t>
      </w:r>
      <w:proofErr w:type="gramEnd"/>
      <w:r>
        <w:t xml:space="preserve"> </w:t>
      </w:r>
      <w:proofErr w:type="gramStart"/>
      <w:r>
        <w:t>Communication skills training for healthcare professionals working with people who have cancer.</w:t>
      </w:r>
      <w:proofErr w:type="gramEnd"/>
      <w:r>
        <w:t xml:space="preserve"> Retrieved from The Cochrane Library</w:t>
      </w:r>
      <w:bookmarkEnd w:id="24"/>
    </w:p>
    <w:p w14:paraId="1C6D4419" w14:textId="196514DE" w:rsidR="006D4E9A" w:rsidRDefault="006D4E9A" w:rsidP="006D4E9A">
      <w:pPr>
        <w:pStyle w:val="APAReference"/>
      </w:pPr>
      <w:bookmarkStart w:id="25" w:name="R424448832754630I75071"/>
      <w:proofErr w:type="gramStart"/>
      <w:r>
        <w:t>National Association of Hispanic Nurses.</w:t>
      </w:r>
      <w:proofErr w:type="gramEnd"/>
      <w:r>
        <w:t xml:space="preserve"> (2016). National Association of Hispanic </w:t>
      </w:r>
      <w:proofErr w:type="gramStart"/>
      <w:r>
        <w:t>Nurses  www.nahnnet.org</w:t>
      </w:r>
      <w:bookmarkEnd w:id="25"/>
      <w:proofErr w:type="gramEnd"/>
    </w:p>
    <w:p w14:paraId="55DE3C46" w14:textId="2C2235C8" w:rsidR="006D4E9A" w:rsidRDefault="006D4E9A" w:rsidP="006D4E9A">
      <w:pPr>
        <w:pStyle w:val="APAReference"/>
      </w:pPr>
      <w:bookmarkStart w:id="26" w:name="R424426060416667I75071"/>
      <w:proofErr w:type="gramStart"/>
      <w:r>
        <w:t>Royal College of Nursing (2014).</w:t>
      </w:r>
      <w:proofErr w:type="gramEnd"/>
      <w:r>
        <w:t xml:space="preserve"> Registration of </w:t>
      </w:r>
      <w:proofErr w:type="gramStart"/>
      <w:r>
        <w:t>internationally  educated</w:t>
      </w:r>
      <w:proofErr w:type="gramEnd"/>
      <w:r>
        <w:t xml:space="preserve"> nurses in the UK: International comparisons and key issues for incoming nurses to ensure safe and effective practice. Retrieved from https://www.rcn.org.uk</w:t>
      </w:r>
      <w:bookmarkEnd w:id="26"/>
    </w:p>
    <w:p w14:paraId="377608A2" w14:textId="3FD855E1" w:rsidR="006D4E9A" w:rsidRDefault="006D4E9A" w:rsidP="006D4E9A">
      <w:pPr>
        <w:pStyle w:val="APAReference"/>
      </w:pPr>
      <w:bookmarkStart w:id="27" w:name="R424426121759259I75071"/>
      <w:r>
        <w:t xml:space="preserve">Stephenson, J. (2014, May 28,2014). Overseas nurses admit they do not always have the right language skills. </w:t>
      </w:r>
      <w:r>
        <w:rPr>
          <w:i/>
        </w:rPr>
        <w:t>Nursing Times</w:t>
      </w:r>
      <w:r>
        <w:t>.</w:t>
      </w:r>
      <w:bookmarkEnd w:id="27"/>
    </w:p>
    <w:p w14:paraId="69636025" w14:textId="58E56D09" w:rsidR="006D4E9A" w:rsidRPr="006D4E9A" w:rsidRDefault="006D4E9A" w:rsidP="006D4E9A">
      <w:pPr>
        <w:pStyle w:val="APAReference"/>
      </w:pPr>
      <w:bookmarkStart w:id="28" w:name="R424425902314815I75071"/>
      <w:proofErr w:type="spellStart"/>
      <w:r>
        <w:t>Xu</w:t>
      </w:r>
      <w:proofErr w:type="spellEnd"/>
      <w:r>
        <w:t xml:space="preserve">, Y. (2012). Transition programs for internationally educated nurses, what can the United States learn from the United Kingdom, </w:t>
      </w:r>
      <w:proofErr w:type="spellStart"/>
      <w:r>
        <w:t>Austraila</w:t>
      </w:r>
      <w:proofErr w:type="spellEnd"/>
      <w:r>
        <w:t xml:space="preserve"> and Canada. </w:t>
      </w:r>
      <w:proofErr w:type="gramStart"/>
      <w:r>
        <w:rPr>
          <w:i/>
        </w:rPr>
        <w:t>Nurses Economist</w:t>
      </w:r>
      <w:r>
        <w:t xml:space="preserve">, </w:t>
      </w:r>
      <w:r>
        <w:rPr>
          <w:i/>
        </w:rPr>
        <w:t>30</w:t>
      </w:r>
      <w:r>
        <w:t>, 215-223.</w:t>
      </w:r>
      <w:bookmarkEnd w:id="28"/>
      <w:proofErr w:type="gramEnd"/>
    </w:p>
    <w:sectPr w:rsidR="006D4E9A" w:rsidRPr="006D4E9A" w:rsidSect="0073137A">
      <w:headerReference w:type="default" r:id="rId14"/>
      <w:headerReference w:type="first" r:id="rId15"/>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8467B1" w14:textId="77777777" w:rsidR="001067FD" w:rsidRDefault="001067FD">
      <w:r>
        <w:separator/>
      </w:r>
    </w:p>
  </w:endnote>
  <w:endnote w:type="continuationSeparator" w:id="0">
    <w:p w14:paraId="2613731C" w14:textId="77777777" w:rsidR="001067FD" w:rsidRDefault="001067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Marker Felt">
    <w:panose1 w:val="02000400000000000000"/>
    <w:charset w:val="00"/>
    <w:family w:val="auto"/>
    <w:pitch w:val="variable"/>
    <w:sig w:usb0="80000063" w:usb1="00000040" w:usb2="00000000" w:usb3="00000000" w:csb0="00000111"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8F161C" w14:textId="77777777" w:rsidR="001067FD" w:rsidRDefault="001067FD">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AAC395" w14:textId="77777777" w:rsidR="001067FD" w:rsidRDefault="001067FD">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C6EE3A" w14:textId="77777777" w:rsidR="001067FD" w:rsidRDefault="001067FD">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01E0F6" w14:textId="77777777" w:rsidR="001067FD" w:rsidRDefault="001067FD">
      <w:r>
        <w:separator/>
      </w:r>
    </w:p>
  </w:footnote>
  <w:footnote w:type="continuationSeparator" w:id="0">
    <w:p w14:paraId="46114F88" w14:textId="77777777" w:rsidR="001067FD" w:rsidRDefault="001067F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983548" w14:textId="77777777" w:rsidR="001067FD" w:rsidRDefault="001067FD">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D32192" w14:textId="77777777" w:rsidR="001067FD" w:rsidRDefault="001067FD">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1DFCE2" w14:textId="77777777" w:rsidR="001067FD" w:rsidRPr="0073137A" w:rsidRDefault="001067FD" w:rsidP="0073137A">
    <w:pPr>
      <w:pStyle w:val="APAPageHeading"/>
    </w:pPr>
    <w:r>
      <w:t>Running head: MENTOR SUPPORT FOR ENGLISH ALTERNATIVE LANGUAGE</w:t>
    </w:r>
    <w:r>
      <w:tab/>
    </w:r>
    <w:r>
      <w:fldChar w:fldCharType="begin"/>
    </w:r>
    <w:r>
      <w:instrText xml:space="preserve"> PAGE  \* MERGEFORMAT </w:instrText>
    </w:r>
    <w:r>
      <w:fldChar w:fldCharType="separate"/>
    </w:r>
    <w:r w:rsidR="00FA3BC7">
      <w:rPr>
        <w:noProof/>
      </w:rPr>
      <w:t>1</w:t>
    </w:r>
    <w:r>
      <w:fldChar w:fldCharType="end"/>
    </w: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607F1B" w14:textId="77777777" w:rsidR="001067FD" w:rsidRPr="0073137A" w:rsidRDefault="001067FD" w:rsidP="0073137A">
    <w:pPr>
      <w:pStyle w:val="APAPageHeading"/>
    </w:pPr>
    <w:r>
      <w:t>MENTOR SUPPORT FOR ENGLISH ALTERNATIVE LANGUAGE</w:t>
    </w:r>
    <w:r>
      <w:tab/>
    </w:r>
    <w:r>
      <w:fldChar w:fldCharType="begin"/>
    </w:r>
    <w:r>
      <w:instrText xml:space="preserve"> PAGE  \* MERGEFORMAT </w:instrText>
    </w:r>
    <w:r>
      <w:fldChar w:fldCharType="separate"/>
    </w:r>
    <w:r w:rsidR="00FA3BC7">
      <w:rPr>
        <w:noProof/>
      </w:rPr>
      <w:t>13</w:t>
    </w:r>
    <w:r>
      <w:fldChar w:fldCharType="end"/>
    </w:r>
  </w:p>
</w:hdr>
</file>

<file path=word/header5.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24019C" w14:textId="77777777" w:rsidR="001067FD" w:rsidRPr="0073137A" w:rsidRDefault="001067FD" w:rsidP="0073137A">
    <w:pPr>
      <w:pStyle w:val="APAPageHeading"/>
    </w:pPr>
    <w:r>
      <w:t>MENTOR SUPPORT FOR ENGLISH ALTERNATIVE LANGUAGE</w:t>
    </w:r>
    <w:r>
      <w:tab/>
    </w:r>
    <w:r>
      <w:fldChar w:fldCharType="begin"/>
    </w:r>
    <w:r>
      <w:instrText xml:space="preserve"> PAGE  \* MERGEFORMAT </w:instrText>
    </w:r>
    <w:r>
      <w:fldChar w:fldCharType="separate"/>
    </w:r>
    <w:r w:rsidR="00FA3BC7">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424425253587963I75071" w:val="*1,60˜11J~~Dunham-Taylor~C~~Lynn~P~~Moore~S~~McDaniel~J~~Walker~˜12032004˜2330˜1241˜13What goes around comes around: Improving faculty retention, through more effective mentoring˜16Journal of Professional Nursing˜2681˜18624˜210˜181˜2711˜1163337-346˜21750˜269˜1196˜1141˜"/>
    <w:docVar w:name="424425485995370I75071" w:val="*1,60˜11Sheri~~Jacobson~D~~Sherrod~˜12032012˜2330˜1241˜13Transformational mentorship models for  nurse educators ˜16Nursing Science Quarterly˜2681˜18625˜210˜181˜2711˜1163279-284˜21750˜269˜1196˜1141˜"/>
    <w:docVar w:name="424425712037037I75071" w:val="*1,262˜11P~~Moore~S~~Rivera~A~~Grez~T~~Lawrie~˜12032013˜13Communication skills training for healthcare professionals working with people who have cancer˜2701˜1112˜112The Cochrane Library˜"/>
    <w:docVar w:name="424425765740741I75071" w:val="*1,60˜11T~~Kalvana~˜12032014˜2330˜1241˜13Patients’ satisfaction is it only a matter of effective communication skills?˜16European Health Psychologist˜2681˜18616˜210˜181˜2711˜1163503˜21750˜269˜1196˜1141˜"/>
    <w:docVar w:name="424425801851852I75071" w:val="*1,60˜11R~~McCaffrey~R~~Hayes~R~~Cassell~R~~Miller~A~~Donaldson~C~~Ferrell~˜12032012˜2330˜1241˜13The effect of an educational program on attitudes of nurses and medical residents toeards the benefits of positive communication and collaboration˜16Journal of Advanced Nursing˜2681˜18668˜210˜181˜2711˜1163293-301˜21750˜269˜1196˜1141˜"/>
    <w:docVar w:name="424425853472222I75071" w:val="*1,60˜11T~~Crawford~S~~Candlin~˜12032012˜2330˜1241˜13Investigating the language needs of culturally andlinguistically diverse nursing students to assist their completion of the bachelor of nursing program to become safe and effective practioners˜16Nurse education today˜2681˜18633˜210˜181˜2711˜1163796-801˜21750˜269˜1196˜1141˜"/>
    <w:docVar w:name="424425902314815I75071" w:val="*1,60˜11Y~~Xu~˜12032012˜2330˜1241˜13Transition programs for internationally educated nurses, what can the United States learn from the United Kingdom, Austraila and Canada˜16Nurses Economist˜2681˜18630˜210˜181˜2711˜1163215-223˜21750˜269˜1196˜1141˜"/>
    <w:docVar w:name="424426060416667I75071" w:val="*1,262˜11~~Royal College of Nursing~˜12032014˜13Registration of internationally  educated nurses in the UK: International comparisons and key issues for incoming nurses to ensure safe and effective practice˜2701˜1112˜112https://www.rcn.org.uk˜"/>
    <w:docVar w:name="424426121759259I75071" w:val="*1,60˜11J~~Stephenson~˜12032014˜2331˜1241May 28,2014˜13Overseas nurses admit they do not always have the right language skills˜16Nursing Times˜2680˜186˜21˜181˜2710˜1163˜21750˜269˜1196˜1141˜"/>
    <w:docVar w:name="424426226620370I75071" w:val="*1,60˜11K~~England~C~~Henry~˜12032013˜2330˜1241˜13Care work, migration and citizenship: international nurses in the UK˜16Social and Cultural Geography˜2681˜18614˜210˜181˜2711˜1163558 -574˜21750˜269˜1196˜1141˜"/>
    <w:docVar w:name="424426245601852I75071" w:val="*1,60˜11G.~~Likupe~U~~Archibong~˜12032013˜2330˜1241˜13Black african nurses experiences of equality racisim and discrimination in the national health service˜16Journal  of Psychological Issues in Oraganizational Culture˜2681˜1863˜210˜181˜2711˜1163227-246˜2175˜269˜1196˜1141˜"/>
    <w:docVar w:name="424426276736111I75071" w:val="*1,634˜118Likupe,Gloria, et al˜2880˜1233˜12032014˜2330˜1241˜13Managers perspectives on promotion and professional development for black african nurses in the UK˜16Diversity and Equality in Health and Care˜2681˜18611.2˜210˜181˜2711˜1163113-1123˜2175˜269˜1196˜1141˜"/>
    <w:docVar w:name="424448832754630I75071" w:val="*1,617˜1200National Association of Hispanic Nurses˜2981˜122016˜1141National Association of Hispanic Nurses  www.nahnnet.org˜"/>
    <w:docVar w:name="bmHeaderInfo" w:val="MENTOR SUPPORT FOR ENGLISH ALTERNATIVE LANGUAGE"/>
    <w:docVar w:name="cIsAbstract" w:val="False"/>
    <w:docVar w:name="cPaperAPAOrMLA" w:val="1"/>
    <w:docVar w:name="cUniquePaperID" w:val="424425165277778I75071"/>
    <w:docVar w:name="HasTitlePage" w:val="True"/>
    <w:docVar w:name="IncludeAnnotations" w:val="False"/>
    <w:docVar w:name="LastEditedVersion" w:val="5"/>
  </w:docVars>
  <w:rsids>
    <w:rsidRoot w:val="0073137A"/>
    <w:rsid w:val="000022DA"/>
    <w:rsid w:val="00003776"/>
    <w:rsid w:val="00004A0E"/>
    <w:rsid w:val="0000704A"/>
    <w:rsid w:val="0000750F"/>
    <w:rsid w:val="000100C0"/>
    <w:rsid w:val="00011136"/>
    <w:rsid w:val="00011189"/>
    <w:rsid w:val="0001296A"/>
    <w:rsid w:val="00013627"/>
    <w:rsid w:val="00015FF1"/>
    <w:rsid w:val="0001685B"/>
    <w:rsid w:val="0002073C"/>
    <w:rsid w:val="00024E98"/>
    <w:rsid w:val="00025FAC"/>
    <w:rsid w:val="00031745"/>
    <w:rsid w:val="000323AD"/>
    <w:rsid w:val="00033E75"/>
    <w:rsid w:val="00034E5C"/>
    <w:rsid w:val="00035FF6"/>
    <w:rsid w:val="00040203"/>
    <w:rsid w:val="000428F1"/>
    <w:rsid w:val="00043377"/>
    <w:rsid w:val="000455A3"/>
    <w:rsid w:val="00045BCD"/>
    <w:rsid w:val="00047B6B"/>
    <w:rsid w:val="000503B7"/>
    <w:rsid w:val="00051B53"/>
    <w:rsid w:val="00051E09"/>
    <w:rsid w:val="0005298A"/>
    <w:rsid w:val="00052BB5"/>
    <w:rsid w:val="000531FC"/>
    <w:rsid w:val="00054627"/>
    <w:rsid w:val="000553B6"/>
    <w:rsid w:val="00055EAD"/>
    <w:rsid w:val="00060F59"/>
    <w:rsid w:val="000625FF"/>
    <w:rsid w:val="00063D22"/>
    <w:rsid w:val="000645CE"/>
    <w:rsid w:val="00064753"/>
    <w:rsid w:val="00065715"/>
    <w:rsid w:val="00066EEF"/>
    <w:rsid w:val="000676E9"/>
    <w:rsid w:val="00067855"/>
    <w:rsid w:val="0007012E"/>
    <w:rsid w:val="000718A5"/>
    <w:rsid w:val="00072C07"/>
    <w:rsid w:val="00072CEF"/>
    <w:rsid w:val="00075B68"/>
    <w:rsid w:val="00076C85"/>
    <w:rsid w:val="000777BB"/>
    <w:rsid w:val="00077CA5"/>
    <w:rsid w:val="00080A06"/>
    <w:rsid w:val="00080A96"/>
    <w:rsid w:val="0008185E"/>
    <w:rsid w:val="00082D96"/>
    <w:rsid w:val="00083CA1"/>
    <w:rsid w:val="00084594"/>
    <w:rsid w:val="00085AB3"/>
    <w:rsid w:val="00085FA2"/>
    <w:rsid w:val="000860FD"/>
    <w:rsid w:val="0009053F"/>
    <w:rsid w:val="00090D5B"/>
    <w:rsid w:val="0009147F"/>
    <w:rsid w:val="00092E3B"/>
    <w:rsid w:val="00093416"/>
    <w:rsid w:val="0009346D"/>
    <w:rsid w:val="000951BD"/>
    <w:rsid w:val="0009552B"/>
    <w:rsid w:val="000968B7"/>
    <w:rsid w:val="000A0301"/>
    <w:rsid w:val="000A0314"/>
    <w:rsid w:val="000A2493"/>
    <w:rsid w:val="000A4324"/>
    <w:rsid w:val="000A7474"/>
    <w:rsid w:val="000A7C2C"/>
    <w:rsid w:val="000B0007"/>
    <w:rsid w:val="000B170D"/>
    <w:rsid w:val="000B18A9"/>
    <w:rsid w:val="000B2225"/>
    <w:rsid w:val="000B25A0"/>
    <w:rsid w:val="000B419D"/>
    <w:rsid w:val="000B4365"/>
    <w:rsid w:val="000B772C"/>
    <w:rsid w:val="000C03BF"/>
    <w:rsid w:val="000C11DE"/>
    <w:rsid w:val="000C1FC5"/>
    <w:rsid w:val="000C6EAB"/>
    <w:rsid w:val="000C7EF4"/>
    <w:rsid w:val="000D156B"/>
    <w:rsid w:val="000D2B19"/>
    <w:rsid w:val="000D2C3F"/>
    <w:rsid w:val="000D2FF5"/>
    <w:rsid w:val="000D46BF"/>
    <w:rsid w:val="000D605A"/>
    <w:rsid w:val="000D6B46"/>
    <w:rsid w:val="000D79A9"/>
    <w:rsid w:val="000D7BE9"/>
    <w:rsid w:val="000D7D73"/>
    <w:rsid w:val="000E332F"/>
    <w:rsid w:val="000E545D"/>
    <w:rsid w:val="000E5B81"/>
    <w:rsid w:val="000E6116"/>
    <w:rsid w:val="000F01E0"/>
    <w:rsid w:val="000F14DE"/>
    <w:rsid w:val="000F20F8"/>
    <w:rsid w:val="000F2E61"/>
    <w:rsid w:val="000F5A60"/>
    <w:rsid w:val="000F5E97"/>
    <w:rsid w:val="000F7897"/>
    <w:rsid w:val="00103036"/>
    <w:rsid w:val="001041BF"/>
    <w:rsid w:val="00105122"/>
    <w:rsid w:val="0010597B"/>
    <w:rsid w:val="001067FD"/>
    <w:rsid w:val="00106873"/>
    <w:rsid w:val="00106E14"/>
    <w:rsid w:val="001070AD"/>
    <w:rsid w:val="0011050C"/>
    <w:rsid w:val="00111633"/>
    <w:rsid w:val="00115618"/>
    <w:rsid w:val="0011599A"/>
    <w:rsid w:val="00116ADB"/>
    <w:rsid w:val="001170F1"/>
    <w:rsid w:val="001217D1"/>
    <w:rsid w:val="001218B0"/>
    <w:rsid w:val="00121FC6"/>
    <w:rsid w:val="00122D08"/>
    <w:rsid w:val="00123240"/>
    <w:rsid w:val="001235F2"/>
    <w:rsid w:val="00124F6E"/>
    <w:rsid w:val="00126126"/>
    <w:rsid w:val="00126C95"/>
    <w:rsid w:val="0012702A"/>
    <w:rsid w:val="00127244"/>
    <w:rsid w:val="0013109F"/>
    <w:rsid w:val="00131A06"/>
    <w:rsid w:val="0013463E"/>
    <w:rsid w:val="001350B0"/>
    <w:rsid w:val="0013528E"/>
    <w:rsid w:val="0013580A"/>
    <w:rsid w:val="00137331"/>
    <w:rsid w:val="0014042D"/>
    <w:rsid w:val="00141AD2"/>
    <w:rsid w:val="00142616"/>
    <w:rsid w:val="001426A8"/>
    <w:rsid w:val="00142F3C"/>
    <w:rsid w:val="0014304D"/>
    <w:rsid w:val="00143AE5"/>
    <w:rsid w:val="001451FA"/>
    <w:rsid w:val="001456FD"/>
    <w:rsid w:val="00145CAA"/>
    <w:rsid w:val="00147599"/>
    <w:rsid w:val="0015028A"/>
    <w:rsid w:val="00151FAC"/>
    <w:rsid w:val="0015261A"/>
    <w:rsid w:val="00152C55"/>
    <w:rsid w:val="00153323"/>
    <w:rsid w:val="00154EAA"/>
    <w:rsid w:val="00156992"/>
    <w:rsid w:val="00157AB3"/>
    <w:rsid w:val="001607F0"/>
    <w:rsid w:val="001608C4"/>
    <w:rsid w:val="00161C96"/>
    <w:rsid w:val="00162410"/>
    <w:rsid w:val="00164E7D"/>
    <w:rsid w:val="00165696"/>
    <w:rsid w:val="0016796B"/>
    <w:rsid w:val="001717AD"/>
    <w:rsid w:val="0017576B"/>
    <w:rsid w:val="00176C2C"/>
    <w:rsid w:val="00176C58"/>
    <w:rsid w:val="00180E56"/>
    <w:rsid w:val="00182674"/>
    <w:rsid w:val="00183914"/>
    <w:rsid w:val="001872ED"/>
    <w:rsid w:val="00193D42"/>
    <w:rsid w:val="00194F61"/>
    <w:rsid w:val="0019637A"/>
    <w:rsid w:val="00196AB8"/>
    <w:rsid w:val="001A01B8"/>
    <w:rsid w:val="001A22D7"/>
    <w:rsid w:val="001A3F72"/>
    <w:rsid w:val="001A41D4"/>
    <w:rsid w:val="001A41E3"/>
    <w:rsid w:val="001A426B"/>
    <w:rsid w:val="001A48B8"/>
    <w:rsid w:val="001A504B"/>
    <w:rsid w:val="001A51CE"/>
    <w:rsid w:val="001A6290"/>
    <w:rsid w:val="001B175D"/>
    <w:rsid w:val="001B2572"/>
    <w:rsid w:val="001B3645"/>
    <w:rsid w:val="001B6C27"/>
    <w:rsid w:val="001B6E9D"/>
    <w:rsid w:val="001C063D"/>
    <w:rsid w:val="001C1746"/>
    <w:rsid w:val="001C28D2"/>
    <w:rsid w:val="001C2AE1"/>
    <w:rsid w:val="001C32FC"/>
    <w:rsid w:val="001C5744"/>
    <w:rsid w:val="001C5C5E"/>
    <w:rsid w:val="001C5F65"/>
    <w:rsid w:val="001C67B6"/>
    <w:rsid w:val="001D00DC"/>
    <w:rsid w:val="001D0ECC"/>
    <w:rsid w:val="001D268A"/>
    <w:rsid w:val="001D4296"/>
    <w:rsid w:val="001D5268"/>
    <w:rsid w:val="001D5894"/>
    <w:rsid w:val="001D58C1"/>
    <w:rsid w:val="001D671A"/>
    <w:rsid w:val="001D7C57"/>
    <w:rsid w:val="001E10AE"/>
    <w:rsid w:val="001E16E1"/>
    <w:rsid w:val="001E1BE4"/>
    <w:rsid w:val="001E1F31"/>
    <w:rsid w:val="001E25C4"/>
    <w:rsid w:val="001E45A4"/>
    <w:rsid w:val="001E5D0C"/>
    <w:rsid w:val="001E6595"/>
    <w:rsid w:val="001E728D"/>
    <w:rsid w:val="001E7297"/>
    <w:rsid w:val="001F24FE"/>
    <w:rsid w:val="001F3961"/>
    <w:rsid w:val="001F637B"/>
    <w:rsid w:val="001F7594"/>
    <w:rsid w:val="002005B9"/>
    <w:rsid w:val="002005E1"/>
    <w:rsid w:val="00200A7F"/>
    <w:rsid w:val="00200D69"/>
    <w:rsid w:val="00201A81"/>
    <w:rsid w:val="0020377A"/>
    <w:rsid w:val="002048C7"/>
    <w:rsid w:val="00204F2F"/>
    <w:rsid w:val="00205703"/>
    <w:rsid w:val="00205C43"/>
    <w:rsid w:val="002067AA"/>
    <w:rsid w:val="002073C7"/>
    <w:rsid w:val="00211BF1"/>
    <w:rsid w:val="00212532"/>
    <w:rsid w:val="002133C2"/>
    <w:rsid w:val="0021462D"/>
    <w:rsid w:val="00214A4B"/>
    <w:rsid w:val="002156A5"/>
    <w:rsid w:val="00215795"/>
    <w:rsid w:val="00215880"/>
    <w:rsid w:val="00216F69"/>
    <w:rsid w:val="002202EF"/>
    <w:rsid w:val="0022347E"/>
    <w:rsid w:val="002252B7"/>
    <w:rsid w:val="0022564A"/>
    <w:rsid w:val="0022727A"/>
    <w:rsid w:val="0023071D"/>
    <w:rsid w:val="00231560"/>
    <w:rsid w:val="002329A1"/>
    <w:rsid w:val="00232A05"/>
    <w:rsid w:val="00232A51"/>
    <w:rsid w:val="00232EB1"/>
    <w:rsid w:val="00235D4A"/>
    <w:rsid w:val="00240C83"/>
    <w:rsid w:val="00241923"/>
    <w:rsid w:val="002423B5"/>
    <w:rsid w:val="002437E6"/>
    <w:rsid w:val="00247CA9"/>
    <w:rsid w:val="00251294"/>
    <w:rsid w:val="00252135"/>
    <w:rsid w:val="00254A47"/>
    <w:rsid w:val="00256F08"/>
    <w:rsid w:val="00257D7F"/>
    <w:rsid w:val="00262C8E"/>
    <w:rsid w:val="00264076"/>
    <w:rsid w:val="0026641D"/>
    <w:rsid w:val="00266BE9"/>
    <w:rsid w:val="00266C6A"/>
    <w:rsid w:val="00267C1E"/>
    <w:rsid w:val="00267C71"/>
    <w:rsid w:val="00270A01"/>
    <w:rsid w:val="00271220"/>
    <w:rsid w:val="00271E46"/>
    <w:rsid w:val="002729C3"/>
    <w:rsid w:val="00272C43"/>
    <w:rsid w:val="00273546"/>
    <w:rsid w:val="0027588D"/>
    <w:rsid w:val="0027636B"/>
    <w:rsid w:val="00276370"/>
    <w:rsid w:val="002764EE"/>
    <w:rsid w:val="00276A48"/>
    <w:rsid w:val="002779D5"/>
    <w:rsid w:val="00277A95"/>
    <w:rsid w:val="00281632"/>
    <w:rsid w:val="002830CD"/>
    <w:rsid w:val="00283345"/>
    <w:rsid w:val="00285FE5"/>
    <w:rsid w:val="00286880"/>
    <w:rsid w:val="00286B5B"/>
    <w:rsid w:val="002871C1"/>
    <w:rsid w:val="002909A0"/>
    <w:rsid w:val="002918EA"/>
    <w:rsid w:val="0029232B"/>
    <w:rsid w:val="00293639"/>
    <w:rsid w:val="00293F0C"/>
    <w:rsid w:val="00296369"/>
    <w:rsid w:val="002A32AC"/>
    <w:rsid w:val="002A5CB7"/>
    <w:rsid w:val="002A5F46"/>
    <w:rsid w:val="002A7EDF"/>
    <w:rsid w:val="002B1342"/>
    <w:rsid w:val="002B23C3"/>
    <w:rsid w:val="002B2A4D"/>
    <w:rsid w:val="002B307F"/>
    <w:rsid w:val="002B3628"/>
    <w:rsid w:val="002B4081"/>
    <w:rsid w:val="002B40E2"/>
    <w:rsid w:val="002B445E"/>
    <w:rsid w:val="002B46A5"/>
    <w:rsid w:val="002B4F55"/>
    <w:rsid w:val="002B62B6"/>
    <w:rsid w:val="002B660D"/>
    <w:rsid w:val="002B68A4"/>
    <w:rsid w:val="002B6C5A"/>
    <w:rsid w:val="002B6CB2"/>
    <w:rsid w:val="002B6EA3"/>
    <w:rsid w:val="002C0621"/>
    <w:rsid w:val="002C203A"/>
    <w:rsid w:val="002C3DC8"/>
    <w:rsid w:val="002C5344"/>
    <w:rsid w:val="002C6E11"/>
    <w:rsid w:val="002D357E"/>
    <w:rsid w:val="002D4CD7"/>
    <w:rsid w:val="002D579C"/>
    <w:rsid w:val="002D5B53"/>
    <w:rsid w:val="002D601A"/>
    <w:rsid w:val="002D6107"/>
    <w:rsid w:val="002D7CE6"/>
    <w:rsid w:val="002E1596"/>
    <w:rsid w:val="002E1C1A"/>
    <w:rsid w:val="002E38B3"/>
    <w:rsid w:val="002E3980"/>
    <w:rsid w:val="002E524C"/>
    <w:rsid w:val="002E6ABC"/>
    <w:rsid w:val="002E7BB5"/>
    <w:rsid w:val="002F1C92"/>
    <w:rsid w:val="002F2990"/>
    <w:rsid w:val="002F42C4"/>
    <w:rsid w:val="002F67D0"/>
    <w:rsid w:val="002F7F16"/>
    <w:rsid w:val="00300406"/>
    <w:rsid w:val="003013D8"/>
    <w:rsid w:val="00302829"/>
    <w:rsid w:val="00304072"/>
    <w:rsid w:val="0030408C"/>
    <w:rsid w:val="003047E5"/>
    <w:rsid w:val="00304FA2"/>
    <w:rsid w:val="003112B7"/>
    <w:rsid w:val="003147FB"/>
    <w:rsid w:val="00317862"/>
    <w:rsid w:val="00321211"/>
    <w:rsid w:val="003221B8"/>
    <w:rsid w:val="0032424E"/>
    <w:rsid w:val="00326614"/>
    <w:rsid w:val="00326D13"/>
    <w:rsid w:val="00326D6C"/>
    <w:rsid w:val="003338CD"/>
    <w:rsid w:val="00334DE6"/>
    <w:rsid w:val="003353D8"/>
    <w:rsid w:val="0033781A"/>
    <w:rsid w:val="00340452"/>
    <w:rsid w:val="00341408"/>
    <w:rsid w:val="0034375E"/>
    <w:rsid w:val="00343EE0"/>
    <w:rsid w:val="00346027"/>
    <w:rsid w:val="0034681B"/>
    <w:rsid w:val="00346B62"/>
    <w:rsid w:val="00351491"/>
    <w:rsid w:val="003515E9"/>
    <w:rsid w:val="00351A14"/>
    <w:rsid w:val="00352435"/>
    <w:rsid w:val="00352EB1"/>
    <w:rsid w:val="00353CA8"/>
    <w:rsid w:val="00354DBA"/>
    <w:rsid w:val="00354E6D"/>
    <w:rsid w:val="00362C66"/>
    <w:rsid w:val="00363A1E"/>
    <w:rsid w:val="00365594"/>
    <w:rsid w:val="003661C5"/>
    <w:rsid w:val="00366DC6"/>
    <w:rsid w:val="00367EC2"/>
    <w:rsid w:val="00371A8C"/>
    <w:rsid w:val="00373541"/>
    <w:rsid w:val="0037387E"/>
    <w:rsid w:val="00374B95"/>
    <w:rsid w:val="00374C02"/>
    <w:rsid w:val="00375A1B"/>
    <w:rsid w:val="00375B22"/>
    <w:rsid w:val="00376775"/>
    <w:rsid w:val="003768A4"/>
    <w:rsid w:val="003775CA"/>
    <w:rsid w:val="0038146A"/>
    <w:rsid w:val="00385539"/>
    <w:rsid w:val="00385B25"/>
    <w:rsid w:val="00391EED"/>
    <w:rsid w:val="003934DC"/>
    <w:rsid w:val="003963D7"/>
    <w:rsid w:val="00396B88"/>
    <w:rsid w:val="0039754C"/>
    <w:rsid w:val="0039760F"/>
    <w:rsid w:val="00397A67"/>
    <w:rsid w:val="00397F11"/>
    <w:rsid w:val="003A00CB"/>
    <w:rsid w:val="003A14EB"/>
    <w:rsid w:val="003A1559"/>
    <w:rsid w:val="003A1803"/>
    <w:rsid w:val="003A2293"/>
    <w:rsid w:val="003A2486"/>
    <w:rsid w:val="003A2678"/>
    <w:rsid w:val="003A3C20"/>
    <w:rsid w:val="003A3D10"/>
    <w:rsid w:val="003A3D7A"/>
    <w:rsid w:val="003A3DEC"/>
    <w:rsid w:val="003A46C9"/>
    <w:rsid w:val="003B05DC"/>
    <w:rsid w:val="003B16DC"/>
    <w:rsid w:val="003B648B"/>
    <w:rsid w:val="003B7E34"/>
    <w:rsid w:val="003C1153"/>
    <w:rsid w:val="003C1D00"/>
    <w:rsid w:val="003C3D11"/>
    <w:rsid w:val="003C45C2"/>
    <w:rsid w:val="003C65BF"/>
    <w:rsid w:val="003C66CC"/>
    <w:rsid w:val="003C66EE"/>
    <w:rsid w:val="003D07AA"/>
    <w:rsid w:val="003D12E3"/>
    <w:rsid w:val="003D3F4B"/>
    <w:rsid w:val="003D46CB"/>
    <w:rsid w:val="003D568B"/>
    <w:rsid w:val="003D5CB4"/>
    <w:rsid w:val="003E01A9"/>
    <w:rsid w:val="003E154B"/>
    <w:rsid w:val="003E23C3"/>
    <w:rsid w:val="003E537C"/>
    <w:rsid w:val="003E6233"/>
    <w:rsid w:val="003F04D1"/>
    <w:rsid w:val="003F27CE"/>
    <w:rsid w:val="003F67B2"/>
    <w:rsid w:val="004017A8"/>
    <w:rsid w:val="00402858"/>
    <w:rsid w:val="00403652"/>
    <w:rsid w:val="00406689"/>
    <w:rsid w:val="00406E0E"/>
    <w:rsid w:val="00406F8F"/>
    <w:rsid w:val="004075B6"/>
    <w:rsid w:val="00407B40"/>
    <w:rsid w:val="004104CD"/>
    <w:rsid w:val="004113E8"/>
    <w:rsid w:val="004132D3"/>
    <w:rsid w:val="00413981"/>
    <w:rsid w:val="00413E11"/>
    <w:rsid w:val="00415EE0"/>
    <w:rsid w:val="00415F66"/>
    <w:rsid w:val="00416B4B"/>
    <w:rsid w:val="00416FF0"/>
    <w:rsid w:val="00421436"/>
    <w:rsid w:val="00421581"/>
    <w:rsid w:val="004215D4"/>
    <w:rsid w:val="00421C7E"/>
    <w:rsid w:val="00422C7D"/>
    <w:rsid w:val="00431605"/>
    <w:rsid w:val="0043255D"/>
    <w:rsid w:val="004327A6"/>
    <w:rsid w:val="00432B5E"/>
    <w:rsid w:val="0043569C"/>
    <w:rsid w:val="00436242"/>
    <w:rsid w:val="00436F1A"/>
    <w:rsid w:val="00443D91"/>
    <w:rsid w:val="00444BD7"/>
    <w:rsid w:val="00446BE4"/>
    <w:rsid w:val="0044745A"/>
    <w:rsid w:val="00450181"/>
    <w:rsid w:val="0045042B"/>
    <w:rsid w:val="0045139A"/>
    <w:rsid w:val="00451626"/>
    <w:rsid w:val="00451E56"/>
    <w:rsid w:val="00452ED2"/>
    <w:rsid w:val="00454672"/>
    <w:rsid w:val="0045719E"/>
    <w:rsid w:val="004614B1"/>
    <w:rsid w:val="004615F4"/>
    <w:rsid w:val="0046282B"/>
    <w:rsid w:val="004635B0"/>
    <w:rsid w:val="00467BB2"/>
    <w:rsid w:val="0047130D"/>
    <w:rsid w:val="00471E6D"/>
    <w:rsid w:val="0047205B"/>
    <w:rsid w:val="004728E1"/>
    <w:rsid w:val="00475151"/>
    <w:rsid w:val="00476096"/>
    <w:rsid w:val="00480D65"/>
    <w:rsid w:val="00480F4F"/>
    <w:rsid w:val="00483918"/>
    <w:rsid w:val="00490673"/>
    <w:rsid w:val="00490F0A"/>
    <w:rsid w:val="004912A6"/>
    <w:rsid w:val="00491C36"/>
    <w:rsid w:val="00496A04"/>
    <w:rsid w:val="00497A70"/>
    <w:rsid w:val="004A0428"/>
    <w:rsid w:val="004A1B0D"/>
    <w:rsid w:val="004A2156"/>
    <w:rsid w:val="004A21A3"/>
    <w:rsid w:val="004A2758"/>
    <w:rsid w:val="004A49BE"/>
    <w:rsid w:val="004A5B51"/>
    <w:rsid w:val="004A61D0"/>
    <w:rsid w:val="004A6E3C"/>
    <w:rsid w:val="004A7132"/>
    <w:rsid w:val="004B14E3"/>
    <w:rsid w:val="004B26B0"/>
    <w:rsid w:val="004B26CE"/>
    <w:rsid w:val="004B39D0"/>
    <w:rsid w:val="004B3CCB"/>
    <w:rsid w:val="004B5294"/>
    <w:rsid w:val="004B64D2"/>
    <w:rsid w:val="004B6FC5"/>
    <w:rsid w:val="004B79D3"/>
    <w:rsid w:val="004C04AC"/>
    <w:rsid w:val="004C2C70"/>
    <w:rsid w:val="004C697B"/>
    <w:rsid w:val="004C6BE4"/>
    <w:rsid w:val="004C6C20"/>
    <w:rsid w:val="004C71A2"/>
    <w:rsid w:val="004D01B0"/>
    <w:rsid w:val="004D059A"/>
    <w:rsid w:val="004D0C00"/>
    <w:rsid w:val="004D1BEB"/>
    <w:rsid w:val="004D2770"/>
    <w:rsid w:val="004E40E7"/>
    <w:rsid w:val="004E4238"/>
    <w:rsid w:val="004E43BF"/>
    <w:rsid w:val="004F0978"/>
    <w:rsid w:val="004F180A"/>
    <w:rsid w:val="004F1D60"/>
    <w:rsid w:val="004F4A78"/>
    <w:rsid w:val="004F55B9"/>
    <w:rsid w:val="004F5F21"/>
    <w:rsid w:val="00500F5C"/>
    <w:rsid w:val="00501DF0"/>
    <w:rsid w:val="00501EC4"/>
    <w:rsid w:val="00502291"/>
    <w:rsid w:val="005027EF"/>
    <w:rsid w:val="00503E10"/>
    <w:rsid w:val="005101E4"/>
    <w:rsid w:val="0051076B"/>
    <w:rsid w:val="005118A0"/>
    <w:rsid w:val="0051203B"/>
    <w:rsid w:val="005141AC"/>
    <w:rsid w:val="00514423"/>
    <w:rsid w:val="005145F2"/>
    <w:rsid w:val="00517748"/>
    <w:rsid w:val="00520233"/>
    <w:rsid w:val="00521DF6"/>
    <w:rsid w:val="005228A4"/>
    <w:rsid w:val="00522AC5"/>
    <w:rsid w:val="005257C6"/>
    <w:rsid w:val="005258B0"/>
    <w:rsid w:val="005260AF"/>
    <w:rsid w:val="005278D1"/>
    <w:rsid w:val="0053102E"/>
    <w:rsid w:val="00532DA0"/>
    <w:rsid w:val="005344C2"/>
    <w:rsid w:val="00535173"/>
    <w:rsid w:val="005368D3"/>
    <w:rsid w:val="00540D4C"/>
    <w:rsid w:val="00543C29"/>
    <w:rsid w:val="005442E7"/>
    <w:rsid w:val="005444F7"/>
    <w:rsid w:val="005465CF"/>
    <w:rsid w:val="00547853"/>
    <w:rsid w:val="00547B54"/>
    <w:rsid w:val="00550B2D"/>
    <w:rsid w:val="00551271"/>
    <w:rsid w:val="00552E51"/>
    <w:rsid w:val="005540F8"/>
    <w:rsid w:val="005549AD"/>
    <w:rsid w:val="00554CB4"/>
    <w:rsid w:val="005557D0"/>
    <w:rsid w:val="005560EA"/>
    <w:rsid w:val="00556E7B"/>
    <w:rsid w:val="00560CFC"/>
    <w:rsid w:val="005615A5"/>
    <w:rsid w:val="00562CAE"/>
    <w:rsid w:val="0056405C"/>
    <w:rsid w:val="005650EE"/>
    <w:rsid w:val="005708C8"/>
    <w:rsid w:val="005721DA"/>
    <w:rsid w:val="00574175"/>
    <w:rsid w:val="0057453C"/>
    <w:rsid w:val="0057504E"/>
    <w:rsid w:val="00575987"/>
    <w:rsid w:val="005773E2"/>
    <w:rsid w:val="00577428"/>
    <w:rsid w:val="00581455"/>
    <w:rsid w:val="00581E7E"/>
    <w:rsid w:val="0058442B"/>
    <w:rsid w:val="00584C03"/>
    <w:rsid w:val="00585496"/>
    <w:rsid w:val="00586812"/>
    <w:rsid w:val="00586A2E"/>
    <w:rsid w:val="005876DC"/>
    <w:rsid w:val="00587B25"/>
    <w:rsid w:val="00590B21"/>
    <w:rsid w:val="00591CA7"/>
    <w:rsid w:val="00592775"/>
    <w:rsid w:val="00592945"/>
    <w:rsid w:val="005933AB"/>
    <w:rsid w:val="00593C02"/>
    <w:rsid w:val="00594358"/>
    <w:rsid w:val="005943CE"/>
    <w:rsid w:val="005961E5"/>
    <w:rsid w:val="00596F9E"/>
    <w:rsid w:val="005A11B2"/>
    <w:rsid w:val="005A1F1D"/>
    <w:rsid w:val="005A2554"/>
    <w:rsid w:val="005A30F5"/>
    <w:rsid w:val="005A423A"/>
    <w:rsid w:val="005A658D"/>
    <w:rsid w:val="005A7022"/>
    <w:rsid w:val="005B031E"/>
    <w:rsid w:val="005B093C"/>
    <w:rsid w:val="005B1212"/>
    <w:rsid w:val="005B1477"/>
    <w:rsid w:val="005B172D"/>
    <w:rsid w:val="005B3CDE"/>
    <w:rsid w:val="005B5BD8"/>
    <w:rsid w:val="005B613C"/>
    <w:rsid w:val="005B6909"/>
    <w:rsid w:val="005B7447"/>
    <w:rsid w:val="005C2062"/>
    <w:rsid w:val="005C2B59"/>
    <w:rsid w:val="005C3014"/>
    <w:rsid w:val="005C44FE"/>
    <w:rsid w:val="005D3CE8"/>
    <w:rsid w:val="005D4FA5"/>
    <w:rsid w:val="005D5272"/>
    <w:rsid w:val="005D58E6"/>
    <w:rsid w:val="005D7B52"/>
    <w:rsid w:val="005E1419"/>
    <w:rsid w:val="005E15C5"/>
    <w:rsid w:val="005E4109"/>
    <w:rsid w:val="005E4303"/>
    <w:rsid w:val="005E47C2"/>
    <w:rsid w:val="005E580F"/>
    <w:rsid w:val="005E661D"/>
    <w:rsid w:val="005E67C5"/>
    <w:rsid w:val="005E6DFE"/>
    <w:rsid w:val="005F03E6"/>
    <w:rsid w:val="005F6687"/>
    <w:rsid w:val="005F732A"/>
    <w:rsid w:val="005F7879"/>
    <w:rsid w:val="00600222"/>
    <w:rsid w:val="00600B4A"/>
    <w:rsid w:val="00601283"/>
    <w:rsid w:val="00601679"/>
    <w:rsid w:val="00604740"/>
    <w:rsid w:val="00611E7C"/>
    <w:rsid w:val="006142E4"/>
    <w:rsid w:val="00614926"/>
    <w:rsid w:val="00615ED9"/>
    <w:rsid w:val="00616AAA"/>
    <w:rsid w:val="006207E8"/>
    <w:rsid w:val="00621191"/>
    <w:rsid w:val="00622699"/>
    <w:rsid w:val="0062424C"/>
    <w:rsid w:val="00625F35"/>
    <w:rsid w:val="00626481"/>
    <w:rsid w:val="006265CD"/>
    <w:rsid w:val="006334F5"/>
    <w:rsid w:val="00637D86"/>
    <w:rsid w:val="00640162"/>
    <w:rsid w:val="00641AA4"/>
    <w:rsid w:val="00642FAE"/>
    <w:rsid w:val="00644751"/>
    <w:rsid w:val="006454CC"/>
    <w:rsid w:val="006477AF"/>
    <w:rsid w:val="00650B3E"/>
    <w:rsid w:val="006510B1"/>
    <w:rsid w:val="00651BE3"/>
    <w:rsid w:val="00653E3D"/>
    <w:rsid w:val="00656A07"/>
    <w:rsid w:val="006600E5"/>
    <w:rsid w:val="006610AD"/>
    <w:rsid w:val="00661794"/>
    <w:rsid w:val="00661D38"/>
    <w:rsid w:val="00662059"/>
    <w:rsid w:val="00662143"/>
    <w:rsid w:val="00662755"/>
    <w:rsid w:val="00663BE0"/>
    <w:rsid w:val="0066499D"/>
    <w:rsid w:val="00664A2D"/>
    <w:rsid w:val="00664AC2"/>
    <w:rsid w:val="00665941"/>
    <w:rsid w:val="00666DBA"/>
    <w:rsid w:val="00670370"/>
    <w:rsid w:val="00670BC7"/>
    <w:rsid w:val="00670D1A"/>
    <w:rsid w:val="00672B23"/>
    <w:rsid w:val="00676629"/>
    <w:rsid w:val="00676C04"/>
    <w:rsid w:val="0068080D"/>
    <w:rsid w:val="00681C1C"/>
    <w:rsid w:val="0068251B"/>
    <w:rsid w:val="00682D64"/>
    <w:rsid w:val="00685368"/>
    <w:rsid w:val="006867D0"/>
    <w:rsid w:val="006906E2"/>
    <w:rsid w:val="00697A6F"/>
    <w:rsid w:val="006A19F2"/>
    <w:rsid w:val="006A1D1B"/>
    <w:rsid w:val="006A33CC"/>
    <w:rsid w:val="006A3C81"/>
    <w:rsid w:val="006A5B05"/>
    <w:rsid w:val="006A5DAA"/>
    <w:rsid w:val="006A6456"/>
    <w:rsid w:val="006A64EF"/>
    <w:rsid w:val="006A737F"/>
    <w:rsid w:val="006B01BB"/>
    <w:rsid w:val="006B0670"/>
    <w:rsid w:val="006B08A2"/>
    <w:rsid w:val="006B2290"/>
    <w:rsid w:val="006B2EC6"/>
    <w:rsid w:val="006B346B"/>
    <w:rsid w:val="006B3526"/>
    <w:rsid w:val="006B357E"/>
    <w:rsid w:val="006B37BB"/>
    <w:rsid w:val="006B55DD"/>
    <w:rsid w:val="006B668C"/>
    <w:rsid w:val="006B66BD"/>
    <w:rsid w:val="006B6C4A"/>
    <w:rsid w:val="006B7C5C"/>
    <w:rsid w:val="006C0C99"/>
    <w:rsid w:val="006C2009"/>
    <w:rsid w:val="006C2CEB"/>
    <w:rsid w:val="006C2D50"/>
    <w:rsid w:val="006C5169"/>
    <w:rsid w:val="006C5A57"/>
    <w:rsid w:val="006C5C51"/>
    <w:rsid w:val="006C61AE"/>
    <w:rsid w:val="006C691D"/>
    <w:rsid w:val="006C6A6E"/>
    <w:rsid w:val="006C7077"/>
    <w:rsid w:val="006C7D1B"/>
    <w:rsid w:val="006D09CA"/>
    <w:rsid w:val="006D4E9A"/>
    <w:rsid w:val="006D6792"/>
    <w:rsid w:val="006D6B14"/>
    <w:rsid w:val="006E1D3F"/>
    <w:rsid w:val="006E24E7"/>
    <w:rsid w:val="006E2BA6"/>
    <w:rsid w:val="006E2F3E"/>
    <w:rsid w:val="006E636D"/>
    <w:rsid w:val="006E702D"/>
    <w:rsid w:val="006E71A1"/>
    <w:rsid w:val="006E750E"/>
    <w:rsid w:val="006E7FFA"/>
    <w:rsid w:val="006F04DE"/>
    <w:rsid w:val="006F332E"/>
    <w:rsid w:val="006F4617"/>
    <w:rsid w:val="006F7A7B"/>
    <w:rsid w:val="007034EF"/>
    <w:rsid w:val="007053B9"/>
    <w:rsid w:val="00705D53"/>
    <w:rsid w:val="00706BDD"/>
    <w:rsid w:val="007102AA"/>
    <w:rsid w:val="00710735"/>
    <w:rsid w:val="00712FAC"/>
    <w:rsid w:val="00713C48"/>
    <w:rsid w:val="00714890"/>
    <w:rsid w:val="00715DF0"/>
    <w:rsid w:val="00715E62"/>
    <w:rsid w:val="007164BA"/>
    <w:rsid w:val="00720B32"/>
    <w:rsid w:val="0072116E"/>
    <w:rsid w:val="0072158D"/>
    <w:rsid w:val="00721841"/>
    <w:rsid w:val="00723034"/>
    <w:rsid w:val="00723C7F"/>
    <w:rsid w:val="00724618"/>
    <w:rsid w:val="00724E87"/>
    <w:rsid w:val="007250BE"/>
    <w:rsid w:val="007257D8"/>
    <w:rsid w:val="00725B5B"/>
    <w:rsid w:val="00725C09"/>
    <w:rsid w:val="00725C3F"/>
    <w:rsid w:val="00727E2C"/>
    <w:rsid w:val="007301B3"/>
    <w:rsid w:val="0073137A"/>
    <w:rsid w:val="00731779"/>
    <w:rsid w:val="007322EA"/>
    <w:rsid w:val="00736EF3"/>
    <w:rsid w:val="007374FA"/>
    <w:rsid w:val="00737807"/>
    <w:rsid w:val="00740976"/>
    <w:rsid w:val="00742FE8"/>
    <w:rsid w:val="007439C3"/>
    <w:rsid w:val="00743C78"/>
    <w:rsid w:val="0074659C"/>
    <w:rsid w:val="00747066"/>
    <w:rsid w:val="00750033"/>
    <w:rsid w:val="00752C28"/>
    <w:rsid w:val="0075425B"/>
    <w:rsid w:val="007553B0"/>
    <w:rsid w:val="00755A12"/>
    <w:rsid w:val="00755DEC"/>
    <w:rsid w:val="007563CF"/>
    <w:rsid w:val="0075678B"/>
    <w:rsid w:val="00762A66"/>
    <w:rsid w:val="0076359E"/>
    <w:rsid w:val="00763A1E"/>
    <w:rsid w:val="0076418E"/>
    <w:rsid w:val="00764AB6"/>
    <w:rsid w:val="007662C3"/>
    <w:rsid w:val="0076653E"/>
    <w:rsid w:val="007672CA"/>
    <w:rsid w:val="00767A93"/>
    <w:rsid w:val="00767BF0"/>
    <w:rsid w:val="00772629"/>
    <w:rsid w:val="007732D9"/>
    <w:rsid w:val="00773ECE"/>
    <w:rsid w:val="00776042"/>
    <w:rsid w:val="0077611D"/>
    <w:rsid w:val="00776914"/>
    <w:rsid w:val="0078009D"/>
    <w:rsid w:val="007804EF"/>
    <w:rsid w:val="007816D4"/>
    <w:rsid w:val="00783E25"/>
    <w:rsid w:val="0078460B"/>
    <w:rsid w:val="00785077"/>
    <w:rsid w:val="0078524B"/>
    <w:rsid w:val="007872AE"/>
    <w:rsid w:val="00787846"/>
    <w:rsid w:val="00790DCE"/>
    <w:rsid w:val="007918F8"/>
    <w:rsid w:val="00791AD7"/>
    <w:rsid w:val="00791FE0"/>
    <w:rsid w:val="0079266F"/>
    <w:rsid w:val="00792FCB"/>
    <w:rsid w:val="00795A58"/>
    <w:rsid w:val="007A073A"/>
    <w:rsid w:val="007A0794"/>
    <w:rsid w:val="007A0936"/>
    <w:rsid w:val="007A1967"/>
    <w:rsid w:val="007A1DD9"/>
    <w:rsid w:val="007A4020"/>
    <w:rsid w:val="007A5289"/>
    <w:rsid w:val="007A7762"/>
    <w:rsid w:val="007B171D"/>
    <w:rsid w:val="007B240D"/>
    <w:rsid w:val="007B2560"/>
    <w:rsid w:val="007B3F47"/>
    <w:rsid w:val="007B4147"/>
    <w:rsid w:val="007B4432"/>
    <w:rsid w:val="007B4951"/>
    <w:rsid w:val="007B4BD6"/>
    <w:rsid w:val="007B540C"/>
    <w:rsid w:val="007B572C"/>
    <w:rsid w:val="007B5BCE"/>
    <w:rsid w:val="007B665D"/>
    <w:rsid w:val="007C04EF"/>
    <w:rsid w:val="007C0B49"/>
    <w:rsid w:val="007C2077"/>
    <w:rsid w:val="007C3630"/>
    <w:rsid w:val="007C3885"/>
    <w:rsid w:val="007D094A"/>
    <w:rsid w:val="007D132C"/>
    <w:rsid w:val="007D1A99"/>
    <w:rsid w:val="007D3A31"/>
    <w:rsid w:val="007D41A7"/>
    <w:rsid w:val="007D4C5C"/>
    <w:rsid w:val="007D5C15"/>
    <w:rsid w:val="007D5EC8"/>
    <w:rsid w:val="007D68AA"/>
    <w:rsid w:val="007E1636"/>
    <w:rsid w:val="007E1CE6"/>
    <w:rsid w:val="007E3372"/>
    <w:rsid w:val="007E341A"/>
    <w:rsid w:val="007E3695"/>
    <w:rsid w:val="007E3892"/>
    <w:rsid w:val="007E49A7"/>
    <w:rsid w:val="007E64CE"/>
    <w:rsid w:val="007F5504"/>
    <w:rsid w:val="007F65E0"/>
    <w:rsid w:val="007F7AF8"/>
    <w:rsid w:val="00800353"/>
    <w:rsid w:val="00800BA2"/>
    <w:rsid w:val="00800EFA"/>
    <w:rsid w:val="00801317"/>
    <w:rsid w:val="00802369"/>
    <w:rsid w:val="00802B37"/>
    <w:rsid w:val="00802FCD"/>
    <w:rsid w:val="008031A2"/>
    <w:rsid w:val="00803ADB"/>
    <w:rsid w:val="00804AAF"/>
    <w:rsid w:val="00805AE5"/>
    <w:rsid w:val="00810391"/>
    <w:rsid w:val="008108C0"/>
    <w:rsid w:val="00810F09"/>
    <w:rsid w:val="0081191F"/>
    <w:rsid w:val="0081274A"/>
    <w:rsid w:val="00813D27"/>
    <w:rsid w:val="00816795"/>
    <w:rsid w:val="008169B5"/>
    <w:rsid w:val="008174F4"/>
    <w:rsid w:val="00821C9D"/>
    <w:rsid w:val="0082277A"/>
    <w:rsid w:val="00823B9E"/>
    <w:rsid w:val="00824D12"/>
    <w:rsid w:val="00826886"/>
    <w:rsid w:val="00826C19"/>
    <w:rsid w:val="00827137"/>
    <w:rsid w:val="00827E05"/>
    <w:rsid w:val="00830A36"/>
    <w:rsid w:val="008315DA"/>
    <w:rsid w:val="00831788"/>
    <w:rsid w:val="00832703"/>
    <w:rsid w:val="00832E45"/>
    <w:rsid w:val="00832FA6"/>
    <w:rsid w:val="00834A73"/>
    <w:rsid w:val="0083624F"/>
    <w:rsid w:val="00840B54"/>
    <w:rsid w:val="00842E4E"/>
    <w:rsid w:val="00842ED3"/>
    <w:rsid w:val="00844392"/>
    <w:rsid w:val="008447B1"/>
    <w:rsid w:val="00847844"/>
    <w:rsid w:val="00847847"/>
    <w:rsid w:val="00850B08"/>
    <w:rsid w:val="00850D81"/>
    <w:rsid w:val="0085113E"/>
    <w:rsid w:val="00852790"/>
    <w:rsid w:val="00852ED3"/>
    <w:rsid w:val="00854C2F"/>
    <w:rsid w:val="0085567D"/>
    <w:rsid w:val="00856D80"/>
    <w:rsid w:val="00857230"/>
    <w:rsid w:val="00857BE3"/>
    <w:rsid w:val="00861374"/>
    <w:rsid w:val="0086397B"/>
    <w:rsid w:val="008639D8"/>
    <w:rsid w:val="00866552"/>
    <w:rsid w:val="0086724E"/>
    <w:rsid w:val="008675FA"/>
    <w:rsid w:val="00867EC2"/>
    <w:rsid w:val="00871EE8"/>
    <w:rsid w:val="00873598"/>
    <w:rsid w:val="00873B35"/>
    <w:rsid w:val="00873EA4"/>
    <w:rsid w:val="00874297"/>
    <w:rsid w:val="00875013"/>
    <w:rsid w:val="00875898"/>
    <w:rsid w:val="00876951"/>
    <w:rsid w:val="00880638"/>
    <w:rsid w:val="0088195F"/>
    <w:rsid w:val="008829F5"/>
    <w:rsid w:val="008831DD"/>
    <w:rsid w:val="00884B65"/>
    <w:rsid w:val="00886900"/>
    <w:rsid w:val="00887360"/>
    <w:rsid w:val="00887E92"/>
    <w:rsid w:val="00891DD5"/>
    <w:rsid w:val="00894317"/>
    <w:rsid w:val="00894947"/>
    <w:rsid w:val="008950AD"/>
    <w:rsid w:val="00895FC5"/>
    <w:rsid w:val="00896831"/>
    <w:rsid w:val="00896972"/>
    <w:rsid w:val="00896A6C"/>
    <w:rsid w:val="008A03DA"/>
    <w:rsid w:val="008A166F"/>
    <w:rsid w:val="008A188A"/>
    <w:rsid w:val="008A2A11"/>
    <w:rsid w:val="008A43BE"/>
    <w:rsid w:val="008A5F0E"/>
    <w:rsid w:val="008A61CE"/>
    <w:rsid w:val="008B0280"/>
    <w:rsid w:val="008B2B36"/>
    <w:rsid w:val="008B3376"/>
    <w:rsid w:val="008B3526"/>
    <w:rsid w:val="008B755F"/>
    <w:rsid w:val="008C1497"/>
    <w:rsid w:val="008C2CBB"/>
    <w:rsid w:val="008C349F"/>
    <w:rsid w:val="008C4446"/>
    <w:rsid w:val="008C5A21"/>
    <w:rsid w:val="008C6A64"/>
    <w:rsid w:val="008D1B3A"/>
    <w:rsid w:val="008D23C3"/>
    <w:rsid w:val="008D3467"/>
    <w:rsid w:val="008D5DD1"/>
    <w:rsid w:val="008D6AB7"/>
    <w:rsid w:val="008E016E"/>
    <w:rsid w:val="008E0873"/>
    <w:rsid w:val="008E19DB"/>
    <w:rsid w:val="008E2A57"/>
    <w:rsid w:val="008E2E42"/>
    <w:rsid w:val="008E3158"/>
    <w:rsid w:val="008E4863"/>
    <w:rsid w:val="008E4F7A"/>
    <w:rsid w:val="008E64C9"/>
    <w:rsid w:val="008E67BB"/>
    <w:rsid w:val="008E7540"/>
    <w:rsid w:val="008F0450"/>
    <w:rsid w:val="008F0E1C"/>
    <w:rsid w:val="008F1710"/>
    <w:rsid w:val="008F2C33"/>
    <w:rsid w:val="008F3F3C"/>
    <w:rsid w:val="008F6FC9"/>
    <w:rsid w:val="008F798C"/>
    <w:rsid w:val="00900E88"/>
    <w:rsid w:val="0090135D"/>
    <w:rsid w:val="00901C14"/>
    <w:rsid w:val="00903B6B"/>
    <w:rsid w:val="00904F94"/>
    <w:rsid w:val="00905755"/>
    <w:rsid w:val="0090666A"/>
    <w:rsid w:val="00906AC1"/>
    <w:rsid w:val="009071DE"/>
    <w:rsid w:val="009078BC"/>
    <w:rsid w:val="00910B61"/>
    <w:rsid w:val="00912958"/>
    <w:rsid w:val="00914919"/>
    <w:rsid w:val="00914B08"/>
    <w:rsid w:val="00914D48"/>
    <w:rsid w:val="00915850"/>
    <w:rsid w:val="0091703D"/>
    <w:rsid w:val="009173C5"/>
    <w:rsid w:val="00921574"/>
    <w:rsid w:val="00922E18"/>
    <w:rsid w:val="009230DE"/>
    <w:rsid w:val="0092434B"/>
    <w:rsid w:val="009248C2"/>
    <w:rsid w:val="00925820"/>
    <w:rsid w:val="00925F64"/>
    <w:rsid w:val="00927640"/>
    <w:rsid w:val="00931822"/>
    <w:rsid w:val="00931A3C"/>
    <w:rsid w:val="00931A8F"/>
    <w:rsid w:val="009325AA"/>
    <w:rsid w:val="00932B5D"/>
    <w:rsid w:val="00932F63"/>
    <w:rsid w:val="00933170"/>
    <w:rsid w:val="00933AA9"/>
    <w:rsid w:val="00935EE7"/>
    <w:rsid w:val="00940979"/>
    <w:rsid w:val="00941A20"/>
    <w:rsid w:val="009422CB"/>
    <w:rsid w:val="00942668"/>
    <w:rsid w:val="009430EA"/>
    <w:rsid w:val="00943CA2"/>
    <w:rsid w:val="00944300"/>
    <w:rsid w:val="0094500E"/>
    <w:rsid w:val="00945322"/>
    <w:rsid w:val="0094658A"/>
    <w:rsid w:val="00950C9D"/>
    <w:rsid w:val="00951CFA"/>
    <w:rsid w:val="00952BB6"/>
    <w:rsid w:val="00953957"/>
    <w:rsid w:val="00957E83"/>
    <w:rsid w:val="00960500"/>
    <w:rsid w:val="00963B49"/>
    <w:rsid w:val="0096462E"/>
    <w:rsid w:val="00964BF9"/>
    <w:rsid w:val="00964E6D"/>
    <w:rsid w:val="00967E77"/>
    <w:rsid w:val="00970C79"/>
    <w:rsid w:val="009712EB"/>
    <w:rsid w:val="0097213F"/>
    <w:rsid w:val="00973CE0"/>
    <w:rsid w:val="00977AE3"/>
    <w:rsid w:val="009801F4"/>
    <w:rsid w:val="00980C27"/>
    <w:rsid w:val="00981506"/>
    <w:rsid w:val="009843DC"/>
    <w:rsid w:val="009846C3"/>
    <w:rsid w:val="009865D1"/>
    <w:rsid w:val="00986E08"/>
    <w:rsid w:val="00986EAE"/>
    <w:rsid w:val="00987542"/>
    <w:rsid w:val="009909B4"/>
    <w:rsid w:val="00990DF0"/>
    <w:rsid w:val="00992CAE"/>
    <w:rsid w:val="00992DFF"/>
    <w:rsid w:val="009938A7"/>
    <w:rsid w:val="009946DC"/>
    <w:rsid w:val="0099597C"/>
    <w:rsid w:val="009969EB"/>
    <w:rsid w:val="009A0483"/>
    <w:rsid w:val="009A0556"/>
    <w:rsid w:val="009A080A"/>
    <w:rsid w:val="009A1B5F"/>
    <w:rsid w:val="009A2363"/>
    <w:rsid w:val="009A30D6"/>
    <w:rsid w:val="009A43D6"/>
    <w:rsid w:val="009A50FB"/>
    <w:rsid w:val="009A69B2"/>
    <w:rsid w:val="009A7041"/>
    <w:rsid w:val="009A793E"/>
    <w:rsid w:val="009B038F"/>
    <w:rsid w:val="009B04F7"/>
    <w:rsid w:val="009B23B2"/>
    <w:rsid w:val="009B4272"/>
    <w:rsid w:val="009B7146"/>
    <w:rsid w:val="009B78F4"/>
    <w:rsid w:val="009C389D"/>
    <w:rsid w:val="009C467C"/>
    <w:rsid w:val="009C5EAA"/>
    <w:rsid w:val="009C6212"/>
    <w:rsid w:val="009C6F54"/>
    <w:rsid w:val="009C7C87"/>
    <w:rsid w:val="009D0796"/>
    <w:rsid w:val="009D1666"/>
    <w:rsid w:val="009D2328"/>
    <w:rsid w:val="009D2E6E"/>
    <w:rsid w:val="009D3E9C"/>
    <w:rsid w:val="009D5C6E"/>
    <w:rsid w:val="009D640F"/>
    <w:rsid w:val="009E098E"/>
    <w:rsid w:val="009E0A0C"/>
    <w:rsid w:val="009E204B"/>
    <w:rsid w:val="009E2C93"/>
    <w:rsid w:val="009E3BF8"/>
    <w:rsid w:val="009E5F6F"/>
    <w:rsid w:val="009E61F5"/>
    <w:rsid w:val="009E71E8"/>
    <w:rsid w:val="009F2A2E"/>
    <w:rsid w:val="009F3763"/>
    <w:rsid w:val="009F4B89"/>
    <w:rsid w:val="00A01429"/>
    <w:rsid w:val="00A0464C"/>
    <w:rsid w:val="00A05264"/>
    <w:rsid w:val="00A06D86"/>
    <w:rsid w:val="00A077FE"/>
    <w:rsid w:val="00A107CD"/>
    <w:rsid w:val="00A10FF1"/>
    <w:rsid w:val="00A13649"/>
    <w:rsid w:val="00A1444D"/>
    <w:rsid w:val="00A15856"/>
    <w:rsid w:val="00A15E13"/>
    <w:rsid w:val="00A1658B"/>
    <w:rsid w:val="00A178D7"/>
    <w:rsid w:val="00A17E2E"/>
    <w:rsid w:val="00A221DE"/>
    <w:rsid w:val="00A25311"/>
    <w:rsid w:val="00A2776D"/>
    <w:rsid w:val="00A34A3E"/>
    <w:rsid w:val="00A361B4"/>
    <w:rsid w:val="00A36852"/>
    <w:rsid w:val="00A408A1"/>
    <w:rsid w:val="00A4189A"/>
    <w:rsid w:val="00A419B1"/>
    <w:rsid w:val="00A41FD0"/>
    <w:rsid w:val="00A43120"/>
    <w:rsid w:val="00A4500E"/>
    <w:rsid w:val="00A45B7A"/>
    <w:rsid w:val="00A45DF6"/>
    <w:rsid w:val="00A465E8"/>
    <w:rsid w:val="00A46755"/>
    <w:rsid w:val="00A4696F"/>
    <w:rsid w:val="00A47092"/>
    <w:rsid w:val="00A474C6"/>
    <w:rsid w:val="00A475FB"/>
    <w:rsid w:val="00A50467"/>
    <w:rsid w:val="00A5143C"/>
    <w:rsid w:val="00A517E5"/>
    <w:rsid w:val="00A51F1F"/>
    <w:rsid w:val="00A522CC"/>
    <w:rsid w:val="00A530BD"/>
    <w:rsid w:val="00A53B96"/>
    <w:rsid w:val="00A578C2"/>
    <w:rsid w:val="00A61E53"/>
    <w:rsid w:val="00A6230F"/>
    <w:rsid w:val="00A64CBA"/>
    <w:rsid w:val="00A6504E"/>
    <w:rsid w:val="00A651FE"/>
    <w:rsid w:val="00A65EE7"/>
    <w:rsid w:val="00A66C43"/>
    <w:rsid w:val="00A700E2"/>
    <w:rsid w:val="00A70BF8"/>
    <w:rsid w:val="00A743C0"/>
    <w:rsid w:val="00A74880"/>
    <w:rsid w:val="00A7547D"/>
    <w:rsid w:val="00A76A38"/>
    <w:rsid w:val="00A801AC"/>
    <w:rsid w:val="00A807BD"/>
    <w:rsid w:val="00A80953"/>
    <w:rsid w:val="00A81BE0"/>
    <w:rsid w:val="00A857D5"/>
    <w:rsid w:val="00A869F4"/>
    <w:rsid w:val="00A86EE5"/>
    <w:rsid w:val="00A901C8"/>
    <w:rsid w:val="00A905FC"/>
    <w:rsid w:val="00A91788"/>
    <w:rsid w:val="00A92139"/>
    <w:rsid w:val="00A92B3D"/>
    <w:rsid w:val="00A93122"/>
    <w:rsid w:val="00A94645"/>
    <w:rsid w:val="00A95FDA"/>
    <w:rsid w:val="00A97081"/>
    <w:rsid w:val="00A97899"/>
    <w:rsid w:val="00AA0C93"/>
    <w:rsid w:val="00AA2887"/>
    <w:rsid w:val="00AA4F0B"/>
    <w:rsid w:val="00AA6658"/>
    <w:rsid w:val="00AA7B87"/>
    <w:rsid w:val="00AB18B9"/>
    <w:rsid w:val="00AB31D9"/>
    <w:rsid w:val="00AB347C"/>
    <w:rsid w:val="00AB784F"/>
    <w:rsid w:val="00AB7F48"/>
    <w:rsid w:val="00AC08B1"/>
    <w:rsid w:val="00AC0D22"/>
    <w:rsid w:val="00AC1017"/>
    <w:rsid w:val="00AC10FD"/>
    <w:rsid w:val="00AC23E3"/>
    <w:rsid w:val="00AC355B"/>
    <w:rsid w:val="00AC4668"/>
    <w:rsid w:val="00AC4773"/>
    <w:rsid w:val="00AC54DB"/>
    <w:rsid w:val="00AC5E2E"/>
    <w:rsid w:val="00AC6672"/>
    <w:rsid w:val="00AC6C56"/>
    <w:rsid w:val="00AC74D1"/>
    <w:rsid w:val="00AD025D"/>
    <w:rsid w:val="00AD2CC7"/>
    <w:rsid w:val="00AD384B"/>
    <w:rsid w:val="00AD4E39"/>
    <w:rsid w:val="00AD54F4"/>
    <w:rsid w:val="00AD6462"/>
    <w:rsid w:val="00AD6792"/>
    <w:rsid w:val="00AD67E1"/>
    <w:rsid w:val="00AD7247"/>
    <w:rsid w:val="00AD7691"/>
    <w:rsid w:val="00AD76DA"/>
    <w:rsid w:val="00AD7D3D"/>
    <w:rsid w:val="00AE1CFC"/>
    <w:rsid w:val="00AE3217"/>
    <w:rsid w:val="00AE35C9"/>
    <w:rsid w:val="00AE48AC"/>
    <w:rsid w:val="00AE4CBA"/>
    <w:rsid w:val="00AE4DF8"/>
    <w:rsid w:val="00AE5329"/>
    <w:rsid w:val="00AE599A"/>
    <w:rsid w:val="00AE5E29"/>
    <w:rsid w:val="00AE5F3A"/>
    <w:rsid w:val="00AE6BDD"/>
    <w:rsid w:val="00AE7348"/>
    <w:rsid w:val="00AF2AB9"/>
    <w:rsid w:val="00AF3FA9"/>
    <w:rsid w:val="00AF54DF"/>
    <w:rsid w:val="00AF59DF"/>
    <w:rsid w:val="00AF6549"/>
    <w:rsid w:val="00AF7F2D"/>
    <w:rsid w:val="00B01756"/>
    <w:rsid w:val="00B0260E"/>
    <w:rsid w:val="00B0263B"/>
    <w:rsid w:val="00B02FE0"/>
    <w:rsid w:val="00B03C75"/>
    <w:rsid w:val="00B03F40"/>
    <w:rsid w:val="00B040BF"/>
    <w:rsid w:val="00B0448B"/>
    <w:rsid w:val="00B05CF0"/>
    <w:rsid w:val="00B125C6"/>
    <w:rsid w:val="00B135CA"/>
    <w:rsid w:val="00B14AE7"/>
    <w:rsid w:val="00B14BF4"/>
    <w:rsid w:val="00B157DA"/>
    <w:rsid w:val="00B15BA0"/>
    <w:rsid w:val="00B161F0"/>
    <w:rsid w:val="00B17895"/>
    <w:rsid w:val="00B21EE4"/>
    <w:rsid w:val="00B25C01"/>
    <w:rsid w:val="00B27413"/>
    <w:rsid w:val="00B3156C"/>
    <w:rsid w:val="00B3357B"/>
    <w:rsid w:val="00B34B6C"/>
    <w:rsid w:val="00B37BEA"/>
    <w:rsid w:val="00B409AC"/>
    <w:rsid w:val="00B41AED"/>
    <w:rsid w:val="00B42FDA"/>
    <w:rsid w:val="00B43BD8"/>
    <w:rsid w:val="00B46094"/>
    <w:rsid w:val="00B5186D"/>
    <w:rsid w:val="00B5444C"/>
    <w:rsid w:val="00B55C8B"/>
    <w:rsid w:val="00B61AC2"/>
    <w:rsid w:val="00B61F5F"/>
    <w:rsid w:val="00B62B4A"/>
    <w:rsid w:val="00B6348B"/>
    <w:rsid w:val="00B63935"/>
    <w:rsid w:val="00B65BBB"/>
    <w:rsid w:val="00B65BDC"/>
    <w:rsid w:val="00B66928"/>
    <w:rsid w:val="00B6697E"/>
    <w:rsid w:val="00B678E2"/>
    <w:rsid w:val="00B70065"/>
    <w:rsid w:val="00B70948"/>
    <w:rsid w:val="00B70ED5"/>
    <w:rsid w:val="00B71787"/>
    <w:rsid w:val="00B72656"/>
    <w:rsid w:val="00B728A4"/>
    <w:rsid w:val="00B72954"/>
    <w:rsid w:val="00B72D2C"/>
    <w:rsid w:val="00B74146"/>
    <w:rsid w:val="00B749C8"/>
    <w:rsid w:val="00B76E17"/>
    <w:rsid w:val="00B77BD2"/>
    <w:rsid w:val="00B77E53"/>
    <w:rsid w:val="00B80190"/>
    <w:rsid w:val="00B809A8"/>
    <w:rsid w:val="00B8234A"/>
    <w:rsid w:val="00B826A9"/>
    <w:rsid w:val="00B82830"/>
    <w:rsid w:val="00B82A0A"/>
    <w:rsid w:val="00B82D0E"/>
    <w:rsid w:val="00B8609B"/>
    <w:rsid w:val="00B86F27"/>
    <w:rsid w:val="00B95AB8"/>
    <w:rsid w:val="00B969C2"/>
    <w:rsid w:val="00B96B82"/>
    <w:rsid w:val="00B97B20"/>
    <w:rsid w:val="00BA2ACC"/>
    <w:rsid w:val="00BA7E04"/>
    <w:rsid w:val="00BA7ECA"/>
    <w:rsid w:val="00BB2729"/>
    <w:rsid w:val="00BB30CC"/>
    <w:rsid w:val="00BB4E3B"/>
    <w:rsid w:val="00BB6233"/>
    <w:rsid w:val="00BB72D6"/>
    <w:rsid w:val="00BB7518"/>
    <w:rsid w:val="00BB7E30"/>
    <w:rsid w:val="00BC1463"/>
    <w:rsid w:val="00BC2A29"/>
    <w:rsid w:val="00BC39FF"/>
    <w:rsid w:val="00BC4B00"/>
    <w:rsid w:val="00BC5D95"/>
    <w:rsid w:val="00BC7837"/>
    <w:rsid w:val="00BC7C7D"/>
    <w:rsid w:val="00BD016E"/>
    <w:rsid w:val="00BD1A39"/>
    <w:rsid w:val="00BD31D8"/>
    <w:rsid w:val="00BD38EA"/>
    <w:rsid w:val="00BD3E9F"/>
    <w:rsid w:val="00BD7312"/>
    <w:rsid w:val="00BE1C0C"/>
    <w:rsid w:val="00BE2882"/>
    <w:rsid w:val="00BE29D2"/>
    <w:rsid w:val="00BE6791"/>
    <w:rsid w:val="00BE7727"/>
    <w:rsid w:val="00BE7A90"/>
    <w:rsid w:val="00BF26B1"/>
    <w:rsid w:val="00BF3791"/>
    <w:rsid w:val="00BF3D29"/>
    <w:rsid w:val="00BF4BD1"/>
    <w:rsid w:val="00BF52F8"/>
    <w:rsid w:val="00BF545B"/>
    <w:rsid w:val="00BF5EB1"/>
    <w:rsid w:val="00BF6229"/>
    <w:rsid w:val="00C03A82"/>
    <w:rsid w:val="00C0679A"/>
    <w:rsid w:val="00C06A96"/>
    <w:rsid w:val="00C07026"/>
    <w:rsid w:val="00C075C4"/>
    <w:rsid w:val="00C11031"/>
    <w:rsid w:val="00C111A3"/>
    <w:rsid w:val="00C11AA2"/>
    <w:rsid w:val="00C1369F"/>
    <w:rsid w:val="00C13F21"/>
    <w:rsid w:val="00C13FF5"/>
    <w:rsid w:val="00C1475C"/>
    <w:rsid w:val="00C21C52"/>
    <w:rsid w:val="00C21EA4"/>
    <w:rsid w:val="00C238A5"/>
    <w:rsid w:val="00C2469C"/>
    <w:rsid w:val="00C2655C"/>
    <w:rsid w:val="00C30EFA"/>
    <w:rsid w:val="00C32223"/>
    <w:rsid w:val="00C32743"/>
    <w:rsid w:val="00C33FBD"/>
    <w:rsid w:val="00C3441E"/>
    <w:rsid w:val="00C34467"/>
    <w:rsid w:val="00C34D81"/>
    <w:rsid w:val="00C34F10"/>
    <w:rsid w:val="00C34FFB"/>
    <w:rsid w:val="00C365F4"/>
    <w:rsid w:val="00C3727A"/>
    <w:rsid w:val="00C37610"/>
    <w:rsid w:val="00C40CD5"/>
    <w:rsid w:val="00C40FCA"/>
    <w:rsid w:val="00C41332"/>
    <w:rsid w:val="00C42A39"/>
    <w:rsid w:val="00C4345C"/>
    <w:rsid w:val="00C446D9"/>
    <w:rsid w:val="00C44C34"/>
    <w:rsid w:val="00C46626"/>
    <w:rsid w:val="00C50997"/>
    <w:rsid w:val="00C51385"/>
    <w:rsid w:val="00C521C5"/>
    <w:rsid w:val="00C52A31"/>
    <w:rsid w:val="00C53BCD"/>
    <w:rsid w:val="00C53F13"/>
    <w:rsid w:val="00C56F87"/>
    <w:rsid w:val="00C60799"/>
    <w:rsid w:val="00C634CE"/>
    <w:rsid w:val="00C67CAE"/>
    <w:rsid w:val="00C7115E"/>
    <w:rsid w:val="00C72438"/>
    <w:rsid w:val="00C72FAC"/>
    <w:rsid w:val="00C75352"/>
    <w:rsid w:val="00C77496"/>
    <w:rsid w:val="00C80ACF"/>
    <w:rsid w:val="00C80CF7"/>
    <w:rsid w:val="00C81034"/>
    <w:rsid w:val="00C813E5"/>
    <w:rsid w:val="00C82755"/>
    <w:rsid w:val="00C831CB"/>
    <w:rsid w:val="00C86DE9"/>
    <w:rsid w:val="00C919F1"/>
    <w:rsid w:val="00C92393"/>
    <w:rsid w:val="00C92436"/>
    <w:rsid w:val="00C94CF8"/>
    <w:rsid w:val="00C955B0"/>
    <w:rsid w:val="00C95C62"/>
    <w:rsid w:val="00CA0101"/>
    <w:rsid w:val="00CA0B56"/>
    <w:rsid w:val="00CA1974"/>
    <w:rsid w:val="00CA1CD4"/>
    <w:rsid w:val="00CA1DE9"/>
    <w:rsid w:val="00CA20B1"/>
    <w:rsid w:val="00CA2551"/>
    <w:rsid w:val="00CA2B86"/>
    <w:rsid w:val="00CA4EF2"/>
    <w:rsid w:val="00CA76E4"/>
    <w:rsid w:val="00CA7FDC"/>
    <w:rsid w:val="00CB20F5"/>
    <w:rsid w:val="00CB31E0"/>
    <w:rsid w:val="00CB353E"/>
    <w:rsid w:val="00CB4868"/>
    <w:rsid w:val="00CB5E90"/>
    <w:rsid w:val="00CB6066"/>
    <w:rsid w:val="00CB64B0"/>
    <w:rsid w:val="00CC1BAD"/>
    <w:rsid w:val="00CC224F"/>
    <w:rsid w:val="00CC27EE"/>
    <w:rsid w:val="00CC2C47"/>
    <w:rsid w:val="00CC2FB1"/>
    <w:rsid w:val="00CC339D"/>
    <w:rsid w:val="00CC33B4"/>
    <w:rsid w:val="00CC41E4"/>
    <w:rsid w:val="00CC4A44"/>
    <w:rsid w:val="00CC4DBC"/>
    <w:rsid w:val="00CC5006"/>
    <w:rsid w:val="00CC57DA"/>
    <w:rsid w:val="00CC700E"/>
    <w:rsid w:val="00CC773F"/>
    <w:rsid w:val="00CD0001"/>
    <w:rsid w:val="00CD0B2F"/>
    <w:rsid w:val="00CD34AC"/>
    <w:rsid w:val="00CD4446"/>
    <w:rsid w:val="00CD44DA"/>
    <w:rsid w:val="00CD4AE1"/>
    <w:rsid w:val="00CD7B3B"/>
    <w:rsid w:val="00CE18D7"/>
    <w:rsid w:val="00CE2426"/>
    <w:rsid w:val="00CE4BF9"/>
    <w:rsid w:val="00CE4F60"/>
    <w:rsid w:val="00CE50F9"/>
    <w:rsid w:val="00CE5166"/>
    <w:rsid w:val="00CE64EA"/>
    <w:rsid w:val="00CE6AB4"/>
    <w:rsid w:val="00CE6E8A"/>
    <w:rsid w:val="00CE6EB3"/>
    <w:rsid w:val="00CF01A8"/>
    <w:rsid w:val="00CF0F36"/>
    <w:rsid w:val="00CF4BEE"/>
    <w:rsid w:val="00CF6F76"/>
    <w:rsid w:val="00CF7C81"/>
    <w:rsid w:val="00D01327"/>
    <w:rsid w:val="00D02169"/>
    <w:rsid w:val="00D024B8"/>
    <w:rsid w:val="00D024E0"/>
    <w:rsid w:val="00D025BD"/>
    <w:rsid w:val="00D0272C"/>
    <w:rsid w:val="00D02881"/>
    <w:rsid w:val="00D05A4B"/>
    <w:rsid w:val="00D060BB"/>
    <w:rsid w:val="00D064F1"/>
    <w:rsid w:val="00D06957"/>
    <w:rsid w:val="00D06997"/>
    <w:rsid w:val="00D0793E"/>
    <w:rsid w:val="00D102D3"/>
    <w:rsid w:val="00D1196A"/>
    <w:rsid w:val="00D1196E"/>
    <w:rsid w:val="00D12B66"/>
    <w:rsid w:val="00D1372E"/>
    <w:rsid w:val="00D16F87"/>
    <w:rsid w:val="00D17909"/>
    <w:rsid w:val="00D21857"/>
    <w:rsid w:val="00D23565"/>
    <w:rsid w:val="00D23D83"/>
    <w:rsid w:val="00D26598"/>
    <w:rsid w:val="00D27890"/>
    <w:rsid w:val="00D27F9F"/>
    <w:rsid w:val="00D30344"/>
    <w:rsid w:val="00D3043C"/>
    <w:rsid w:val="00D30B9C"/>
    <w:rsid w:val="00D311C6"/>
    <w:rsid w:val="00D32D49"/>
    <w:rsid w:val="00D32FFC"/>
    <w:rsid w:val="00D33471"/>
    <w:rsid w:val="00D3359A"/>
    <w:rsid w:val="00D343D6"/>
    <w:rsid w:val="00D34FA9"/>
    <w:rsid w:val="00D368B9"/>
    <w:rsid w:val="00D41191"/>
    <w:rsid w:val="00D43C0D"/>
    <w:rsid w:val="00D44E49"/>
    <w:rsid w:val="00D45F2B"/>
    <w:rsid w:val="00D46F2B"/>
    <w:rsid w:val="00D477D9"/>
    <w:rsid w:val="00D52396"/>
    <w:rsid w:val="00D52688"/>
    <w:rsid w:val="00D53117"/>
    <w:rsid w:val="00D53149"/>
    <w:rsid w:val="00D57123"/>
    <w:rsid w:val="00D618E9"/>
    <w:rsid w:val="00D632DA"/>
    <w:rsid w:val="00D63373"/>
    <w:rsid w:val="00D63F62"/>
    <w:rsid w:val="00D659AE"/>
    <w:rsid w:val="00D660B5"/>
    <w:rsid w:val="00D66945"/>
    <w:rsid w:val="00D671F2"/>
    <w:rsid w:val="00D675F2"/>
    <w:rsid w:val="00D718B3"/>
    <w:rsid w:val="00D71E2D"/>
    <w:rsid w:val="00D730DF"/>
    <w:rsid w:val="00D76978"/>
    <w:rsid w:val="00D76E0F"/>
    <w:rsid w:val="00D81237"/>
    <w:rsid w:val="00D83BDB"/>
    <w:rsid w:val="00D8772E"/>
    <w:rsid w:val="00D9108C"/>
    <w:rsid w:val="00D9195C"/>
    <w:rsid w:val="00D957BA"/>
    <w:rsid w:val="00D967A3"/>
    <w:rsid w:val="00D96E15"/>
    <w:rsid w:val="00DA26BF"/>
    <w:rsid w:val="00DA2C59"/>
    <w:rsid w:val="00DA3BC3"/>
    <w:rsid w:val="00DA49E0"/>
    <w:rsid w:val="00DA5739"/>
    <w:rsid w:val="00DB4050"/>
    <w:rsid w:val="00DB7D85"/>
    <w:rsid w:val="00DC0841"/>
    <w:rsid w:val="00DC2934"/>
    <w:rsid w:val="00DC327D"/>
    <w:rsid w:val="00DC3C6C"/>
    <w:rsid w:val="00DC5A00"/>
    <w:rsid w:val="00DC5AD4"/>
    <w:rsid w:val="00DC6F41"/>
    <w:rsid w:val="00DD2B17"/>
    <w:rsid w:val="00DD7B06"/>
    <w:rsid w:val="00DE1273"/>
    <w:rsid w:val="00DE1B7E"/>
    <w:rsid w:val="00DE2B09"/>
    <w:rsid w:val="00DE2C0B"/>
    <w:rsid w:val="00DE2EEF"/>
    <w:rsid w:val="00DE335C"/>
    <w:rsid w:val="00DE4368"/>
    <w:rsid w:val="00DE63E0"/>
    <w:rsid w:val="00DE74F1"/>
    <w:rsid w:val="00DE7C04"/>
    <w:rsid w:val="00DF371D"/>
    <w:rsid w:val="00DF55E9"/>
    <w:rsid w:val="00DF5EC7"/>
    <w:rsid w:val="00DF6620"/>
    <w:rsid w:val="00DF66FC"/>
    <w:rsid w:val="00DF6D08"/>
    <w:rsid w:val="00DF6DD1"/>
    <w:rsid w:val="00DF74EB"/>
    <w:rsid w:val="00E003C8"/>
    <w:rsid w:val="00E005D9"/>
    <w:rsid w:val="00E0128E"/>
    <w:rsid w:val="00E01825"/>
    <w:rsid w:val="00E02664"/>
    <w:rsid w:val="00E043F6"/>
    <w:rsid w:val="00E0573E"/>
    <w:rsid w:val="00E11589"/>
    <w:rsid w:val="00E129AC"/>
    <w:rsid w:val="00E14145"/>
    <w:rsid w:val="00E14295"/>
    <w:rsid w:val="00E148D4"/>
    <w:rsid w:val="00E14E11"/>
    <w:rsid w:val="00E162A6"/>
    <w:rsid w:val="00E16D7E"/>
    <w:rsid w:val="00E174D9"/>
    <w:rsid w:val="00E227F7"/>
    <w:rsid w:val="00E2370B"/>
    <w:rsid w:val="00E261BC"/>
    <w:rsid w:val="00E31574"/>
    <w:rsid w:val="00E32449"/>
    <w:rsid w:val="00E32D33"/>
    <w:rsid w:val="00E3342B"/>
    <w:rsid w:val="00E34442"/>
    <w:rsid w:val="00E345E0"/>
    <w:rsid w:val="00E35198"/>
    <w:rsid w:val="00E365A2"/>
    <w:rsid w:val="00E36B21"/>
    <w:rsid w:val="00E36F28"/>
    <w:rsid w:val="00E37208"/>
    <w:rsid w:val="00E375A6"/>
    <w:rsid w:val="00E375D9"/>
    <w:rsid w:val="00E378F1"/>
    <w:rsid w:val="00E400EF"/>
    <w:rsid w:val="00E40A8E"/>
    <w:rsid w:val="00E40B10"/>
    <w:rsid w:val="00E41327"/>
    <w:rsid w:val="00E41A7E"/>
    <w:rsid w:val="00E42A25"/>
    <w:rsid w:val="00E440FB"/>
    <w:rsid w:val="00E45100"/>
    <w:rsid w:val="00E46C37"/>
    <w:rsid w:val="00E51080"/>
    <w:rsid w:val="00E530D4"/>
    <w:rsid w:val="00E56D5A"/>
    <w:rsid w:val="00E57244"/>
    <w:rsid w:val="00E61BE5"/>
    <w:rsid w:val="00E63809"/>
    <w:rsid w:val="00E63F80"/>
    <w:rsid w:val="00E669DF"/>
    <w:rsid w:val="00E7022E"/>
    <w:rsid w:val="00E70369"/>
    <w:rsid w:val="00E72360"/>
    <w:rsid w:val="00E723CB"/>
    <w:rsid w:val="00E728D7"/>
    <w:rsid w:val="00E74F64"/>
    <w:rsid w:val="00E750C0"/>
    <w:rsid w:val="00E761E3"/>
    <w:rsid w:val="00E7690C"/>
    <w:rsid w:val="00E77599"/>
    <w:rsid w:val="00E77780"/>
    <w:rsid w:val="00E77813"/>
    <w:rsid w:val="00E8015B"/>
    <w:rsid w:val="00E818A5"/>
    <w:rsid w:val="00E8443A"/>
    <w:rsid w:val="00E8609A"/>
    <w:rsid w:val="00E86957"/>
    <w:rsid w:val="00E90C0F"/>
    <w:rsid w:val="00E91642"/>
    <w:rsid w:val="00E950B5"/>
    <w:rsid w:val="00E95487"/>
    <w:rsid w:val="00E974F5"/>
    <w:rsid w:val="00EA2E28"/>
    <w:rsid w:val="00EA42C7"/>
    <w:rsid w:val="00EA61D8"/>
    <w:rsid w:val="00EA6561"/>
    <w:rsid w:val="00EB0B0A"/>
    <w:rsid w:val="00EB2024"/>
    <w:rsid w:val="00EB39E9"/>
    <w:rsid w:val="00EB3C44"/>
    <w:rsid w:val="00EB4411"/>
    <w:rsid w:val="00EB4562"/>
    <w:rsid w:val="00EC008F"/>
    <w:rsid w:val="00EC24B9"/>
    <w:rsid w:val="00EC309C"/>
    <w:rsid w:val="00ED0FB4"/>
    <w:rsid w:val="00ED10D4"/>
    <w:rsid w:val="00ED1A57"/>
    <w:rsid w:val="00ED229E"/>
    <w:rsid w:val="00ED2B6E"/>
    <w:rsid w:val="00ED2EFD"/>
    <w:rsid w:val="00ED34A7"/>
    <w:rsid w:val="00ED6179"/>
    <w:rsid w:val="00ED75DA"/>
    <w:rsid w:val="00EE0B16"/>
    <w:rsid w:val="00EE1312"/>
    <w:rsid w:val="00EE21F1"/>
    <w:rsid w:val="00EE47A0"/>
    <w:rsid w:val="00EE4D38"/>
    <w:rsid w:val="00EE59DF"/>
    <w:rsid w:val="00EF0D69"/>
    <w:rsid w:val="00EF0F6F"/>
    <w:rsid w:val="00EF22CE"/>
    <w:rsid w:val="00EF2547"/>
    <w:rsid w:val="00EF25F0"/>
    <w:rsid w:val="00EF361A"/>
    <w:rsid w:val="00EF3A48"/>
    <w:rsid w:val="00EF3E4C"/>
    <w:rsid w:val="00EF4609"/>
    <w:rsid w:val="00EF54A4"/>
    <w:rsid w:val="00EF7064"/>
    <w:rsid w:val="00EF7281"/>
    <w:rsid w:val="00EF79F4"/>
    <w:rsid w:val="00F0070D"/>
    <w:rsid w:val="00F00E41"/>
    <w:rsid w:val="00F00F93"/>
    <w:rsid w:val="00F0335A"/>
    <w:rsid w:val="00F03DB7"/>
    <w:rsid w:val="00F04F55"/>
    <w:rsid w:val="00F05C9B"/>
    <w:rsid w:val="00F06D3C"/>
    <w:rsid w:val="00F07395"/>
    <w:rsid w:val="00F07DE6"/>
    <w:rsid w:val="00F101B7"/>
    <w:rsid w:val="00F1275B"/>
    <w:rsid w:val="00F12C44"/>
    <w:rsid w:val="00F12CE2"/>
    <w:rsid w:val="00F1303A"/>
    <w:rsid w:val="00F16647"/>
    <w:rsid w:val="00F1793D"/>
    <w:rsid w:val="00F21ECE"/>
    <w:rsid w:val="00F223C4"/>
    <w:rsid w:val="00F22451"/>
    <w:rsid w:val="00F238E0"/>
    <w:rsid w:val="00F23A17"/>
    <w:rsid w:val="00F26055"/>
    <w:rsid w:val="00F26119"/>
    <w:rsid w:val="00F27034"/>
    <w:rsid w:val="00F270C9"/>
    <w:rsid w:val="00F318DF"/>
    <w:rsid w:val="00F324B6"/>
    <w:rsid w:val="00F33303"/>
    <w:rsid w:val="00F33B8E"/>
    <w:rsid w:val="00F347B4"/>
    <w:rsid w:val="00F351D9"/>
    <w:rsid w:val="00F353C4"/>
    <w:rsid w:val="00F36422"/>
    <w:rsid w:val="00F371B5"/>
    <w:rsid w:val="00F37391"/>
    <w:rsid w:val="00F376D6"/>
    <w:rsid w:val="00F40D35"/>
    <w:rsid w:val="00F418AD"/>
    <w:rsid w:val="00F43058"/>
    <w:rsid w:val="00F434F1"/>
    <w:rsid w:val="00F43780"/>
    <w:rsid w:val="00F46F00"/>
    <w:rsid w:val="00F4721F"/>
    <w:rsid w:val="00F4768C"/>
    <w:rsid w:val="00F47B73"/>
    <w:rsid w:val="00F47C5B"/>
    <w:rsid w:val="00F50252"/>
    <w:rsid w:val="00F51311"/>
    <w:rsid w:val="00F51AE6"/>
    <w:rsid w:val="00F51D08"/>
    <w:rsid w:val="00F523A6"/>
    <w:rsid w:val="00F52FFF"/>
    <w:rsid w:val="00F5366F"/>
    <w:rsid w:val="00F53A8E"/>
    <w:rsid w:val="00F54BA7"/>
    <w:rsid w:val="00F55FD0"/>
    <w:rsid w:val="00F56750"/>
    <w:rsid w:val="00F608D1"/>
    <w:rsid w:val="00F61982"/>
    <w:rsid w:val="00F62D25"/>
    <w:rsid w:val="00F63319"/>
    <w:rsid w:val="00F64200"/>
    <w:rsid w:val="00F7114A"/>
    <w:rsid w:val="00F718BC"/>
    <w:rsid w:val="00F727FF"/>
    <w:rsid w:val="00F74521"/>
    <w:rsid w:val="00F74C90"/>
    <w:rsid w:val="00F7536E"/>
    <w:rsid w:val="00F763CA"/>
    <w:rsid w:val="00F76935"/>
    <w:rsid w:val="00F77C6B"/>
    <w:rsid w:val="00F82066"/>
    <w:rsid w:val="00F842DE"/>
    <w:rsid w:val="00F8685C"/>
    <w:rsid w:val="00F900DF"/>
    <w:rsid w:val="00F94ABC"/>
    <w:rsid w:val="00F954A5"/>
    <w:rsid w:val="00F9725A"/>
    <w:rsid w:val="00F97A4B"/>
    <w:rsid w:val="00FA088A"/>
    <w:rsid w:val="00FA116B"/>
    <w:rsid w:val="00FA28B4"/>
    <w:rsid w:val="00FA29AC"/>
    <w:rsid w:val="00FA3BC7"/>
    <w:rsid w:val="00FA5D17"/>
    <w:rsid w:val="00FA5DAC"/>
    <w:rsid w:val="00FB0454"/>
    <w:rsid w:val="00FB0E05"/>
    <w:rsid w:val="00FB2AA4"/>
    <w:rsid w:val="00FB2B28"/>
    <w:rsid w:val="00FB2C03"/>
    <w:rsid w:val="00FB30EA"/>
    <w:rsid w:val="00FB3B7B"/>
    <w:rsid w:val="00FB45CA"/>
    <w:rsid w:val="00FB472E"/>
    <w:rsid w:val="00FB4846"/>
    <w:rsid w:val="00FB4C31"/>
    <w:rsid w:val="00FB4E43"/>
    <w:rsid w:val="00FB54A4"/>
    <w:rsid w:val="00FB5641"/>
    <w:rsid w:val="00FB61EE"/>
    <w:rsid w:val="00FB6206"/>
    <w:rsid w:val="00FB7F23"/>
    <w:rsid w:val="00FC217F"/>
    <w:rsid w:val="00FC2F47"/>
    <w:rsid w:val="00FC34B8"/>
    <w:rsid w:val="00FC3777"/>
    <w:rsid w:val="00FC5375"/>
    <w:rsid w:val="00FC57B1"/>
    <w:rsid w:val="00FC6907"/>
    <w:rsid w:val="00FD5249"/>
    <w:rsid w:val="00FD70FF"/>
    <w:rsid w:val="00FD7D10"/>
    <w:rsid w:val="00FE2241"/>
    <w:rsid w:val="00FE3B5E"/>
    <w:rsid w:val="00FE5493"/>
    <w:rsid w:val="00FE5770"/>
    <w:rsid w:val="00FE5A21"/>
    <w:rsid w:val="00FE78D8"/>
    <w:rsid w:val="00FF036A"/>
    <w:rsid w:val="00FF073C"/>
    <w:rsid w:val="00FF0D27"/>
    <w:rsid w:val="00FF364B"/>
    <w:rsid w:val="00FF4145"/>
    <w:rsid w:val="00FF4B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1D857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customStyle="1" w:styleId="APA">
    <w:name w:val="APA"/>
    <w:basedOn w:val="BodyText"/>
    <w:pPr>
      <w:spacing w:after="0" w:line="480" w:lineRule="auto"/>
      <w:ind w:firstLine="720"/>
    </w:pPr>
    <w:rPr>
      <w:sz w:val="24"/>
    </w:rPr>
  </w:style>
  <w:style w:type="paragraph" w:styleId="BodyText">
    <w:name w:val="Body Text"/>
    <w:basedOn w:val="Normal"/>
    <w:pPr>
      <w:spacing w:after="120"/>
    </w:pPr>
  </w:style>
  <w:style w:type="paragraph" w:styleId="Footer">
    <w:name w:val="footer"/>
    <w:basedOn w:val="Normal"/>
    <w:pPr>
      <w:tabs>
        <w:tab w:val="center" w:pos="4320"/>
        <w:tab w:val="right" w:pos="8640"/>
      </w:tabs>
    </w:pPr>
  </w:style>
  <w:style w:type="character" w:styleId="PageNumber">
    <w:name w:val="page number"/>
    <w:basedOn w:val="DefaultParagraphFont"/>
    <w:uiPriority w:val="99"/>
  </w:style>
  <w:style w:type="paragraph" w:customStyle="1" w:styleId="APAHeading1">
    <w:name w:val="APA Heading 1"/>
    <w:basedOn w:val="APA"/>
    <w:next w:val="APA"/>
    <w:rsid w:val="004B26B0"/>
    <w:pPr>
      <w:ind w:firstLine="0"/>
      <w:jc w:val="center"/>
      <w:outlineLvl w:val="0"/>
    </w:pPr>
    <w:rPr>
      <w:b/>
    </w:rPr>
  </w:style>
  <w:style w:type="paragraph" w:customStyle="1" w:styleId="APAHeading2">
    <w:name w:val="APA Heading 2"/>
    <w:basedOn w:val="APAHeading1"/>
    <w:next w:val="APA"/>
    <w:rsid w:val="004B26B0"/>
    <w:pPr>
      <w:jc w:val="left"/>
      <w:outlineLvl w:val="1"/>
    </w:pPr>
  </w:style>
  <w:style w:type="paragraph" w:customStyle="1" w:styleId="APAHeading3">
    <w:name w:val="APA Heading 3"/>
    <w:basedOn w:val="APAHeading1"/>
    <w:next w:val="APA"/>
    <w:rsid w:val="004B26B0"/>
    <w:pPr>
      <w:ind w:firstLine="720"/>
      <w:jc w:val="left"/>
      <w:outlineLvl w:val="9"/>
    </w:pPr>
  </w:style>
  <w:style w:type="paragraph" w:customStyle="1" w:styleId="APAHeading4">
    <w:name w:val="APA Heading 4"/>
    <w:basedOn w:val="APAHeading1"/>
    <w:next w:val="APA"/>
    <w:rsid w:val="000428F1"/>
    <w:pPr>
      <w:ind w:firstLine="720"/>
      <w:jc w:val="left"/>
      <w:outlineLvl w:val="9"/>
    </w:pPr>
    <w:rPr>
      <w:i/>
    </w:rPr>
  </w:style>
  <w:style w:type="paragraph" w:customStyle="1" w:styleId="APAHeading5">
    <w:name w:val="APA Heading 5"/>
    <w:basedOn w:val="APAHeading1"/>
    <w:next w:val="APA"/>
    <w:rsid w:val="00C53F13"/>
    <w:pPr>
      <w:ind w:firstLine="720"/>
      <w:jc w:val="left"/>
      <w:outlineLvl w:val="9"/>
    </w:pPr>
    <w:rPr>
      <w:b w:val="0"/>
      <w:i/>
    </w:rPr>
  </w:style>
  <w:style w:type="paragraph" w:customStyle="1" w:styleId="APABlockQuote1stpara">
    <w:name w:val="APA Block Quote 1st para"/>
    <w:basedOn w:val="APA"/>
    <w:next w:val="APA"/>
    <w:pPr>
      <w:ind w:left="720" w:firstLine="0"/>
    </w:pPr>
  </w:style>
  <w:style w:type="paragraph" w:customStyle="1" w:styleId="APABlockQuoteSubsequentPara">
    <w:name w:val="APA Block Quote Subsequent Para"/>
    <w:basedOn w:val="APA"/>
    <w:next w:val="APA"/>
    <w:pPr>
      <w:ind w:left="720"/>
    </w:pPr>
  </w:style>
  <w:style w:type="paragraph" w:customStyle="1" w:styleId="APAAbstract">
    <w:name w:val="APA Abstract"/>
    <w:basedOn w:val="APA"/>
    <w:rsid w:val="001E6595"/>
    <w:pPr>
      <w:ind w:firstLine="0"/>
    </w:pPr>
  </w:style>
  <w:style w:type="paragraph" w:customStyle="1" w:styleId="APARunningHead">
    <w:name w:val="APA Running Head"/>
    <w:basedOn w:val="Normal"/>
    <w:pPr>
      <w:spacing w:line="480" w:lineRule="auto"/>
    </w:pPr>
    <w:rPr>
      <w:sz w:val="24"/>
    </w:rPr>
  </w:style>
  <w:style w:type="paragraph" w:customStyle="1" w:styleId="APAPageHeading">
    <w:name w:val="APA Page Heading"/>
    <w:basedOn w:val="APA"/>
    <w:rsid w:val="004A1B0D"/>
    <w:pPr>
      <w:tabs>
        <w:tab w:val="right" w:pos="9360"/>
      </w:tabs>
      <w:ind w:firstLine="0"/>
    </w:pPr>
  </w:style>
  <w:style w:type="paragraph" w:customStyle="1" w:styleId="APAReference">
    <w:name w:val="APA Reference"/>
    <w:basedOn w:val="APA"/>
    <w:pPr>
      <w:ind w:left="720" w:hanging="720"/>
    </w:pPr>
  </w:style>
  <w:style w:type="paragraph" w:customStyle="1" w:styleId="APAHeadingCenter">
    <w:name w:val="APA Heading Center"/>
    <w:basedOn w:val="APA"/>
    <w:next w:val="APA"/>
    <w:rsid w:val="00640162"/>
    <w:pPr>
      <w:ind w:firstLine="0"/>
      <w:jc w:val="center"/>
    </w:pPr>
  </w:style>
  <w:style w:type="paragraph" w:customStyle="1" w:styleId="MLA">
    <w:name w:val="MLA"/>
    <w:rsid w:val="00964BF9"/>
    <w:pPr>
      <w:spacing w:line="480" w:lineRule="auto"/>
      <w:ind w:firstLine="720"/>
    </w:pPr>
    <w:rPr>
      <w:sz w:val="24"/>
    </w:rPr>
  </w:style>
  <w:style w:type="paragraph" w:customStyle="1" w:styleId="MLAReference">
    <w:name w:val="MLA Reference"/>
    <w:basedOn w:val="MLA"/>
    <w:rsid w:val="00964BF9"/>
    <w:pPr>
      <w:ind w:left="720" w:hanging="720"/>
    </w:pPr>
  </w:style>
  <w:style w:type="paragraph" w:customStyle="1" w:styleId="MLAPageHeading">
    <w:name w:val="MLA Page Heading"/>
    <w:basedOn w:val="MLA"/>
    <w:next w:val="MLA"/>
    <w:rsid w:val="000D2B19"/>
    <w:pPr>
      <w:ind w:firstLine="0"/>
      <w:jc w:val="right"/>
    </w:pPr>
  </w:style>
  <w:style w:type="paragraph" w:customStyle="1" w:styleId="MLAHeadingCenter">
    <w:name w:val="MLA Heading Center"/>
    <w:basedOn w:val="APAHeadingCenter"/>
    <w:next w:val="MLA"/>
    <w:rsid w:val="00964BF9"/>
  </w:style>
  <w:style w:type="paragraph" w:customStyle="1" w:styleId="MLASectionHeading1">
    <w:name w:val="MLA Section Heading 1"/>
    <w:basedOn w:val="MLA"/>
    <w:next w:val="MLA"/>
    <w:rsid w:val="00211BF1"/>
    <w:pPr>
      <w:ind w:firstLine="0"/>
      <w:outlineLvl w:val="0"/>
    </w:pPr>
    <w:rPr>
      <w:b/>
      <w:szCs w:val="24"/>
    </w:rPr>
  </w:style>
  <w:style w:type="paragraph" w:customStyle="1" w:styleId="MLASectionHeading2">
    <w:name w:val="MLA Section Heading 2"/>
    <w:basedOn w:val="MLA"/>
    <w:next w:val="MLA"/>
    <w:rsid w:val="00211BF1"/>
    <w:pPr>
      <w:ind w:firstLine="0"/>
      <w:outlineLvl w:val="1"/>
    </w:pPr>
    <w:rPr>
      <w:i/>
      <w:szCs w:val="24"/>
    </w:rPr>
  </w:style>
  <w:style w:type="paragraph" w:customStyle="1" w:styleId="MLASectionHeading3">
    <w:name w:val="MLA Section Heading 3"/>
    <w:basedOn w:val="MLA"/>
    <w:next w:val="MLA"/>
    <w:rsid w:val="00211BF1"/>
    <w:pPr>
      <w:ind w:firstLine="0"/>
      <w:jc w:val="center"/>
    </w:pPr>
    <w:rPr>
      <w:b/>
      <w:szCs w:val="24"/>
    </w:rPr>
  </w:style>
  <w:style w:type="paragraph" w:customStyle="1" w:styleId="MLASectionHeading4">
    <w:name w:val="MLA Section Heading 4"/>
    <w:basedOn w:val="MLA"/>
    <w:next w:val="MLA"/>
    <w:rsid w:val="00211BF1"/>
    <w:pPr>
      <w:ind w:firstLine="0"/>
      <w:jc w:val="center"/>
    </w:pPr>
    <w:rPr>
      <w:i/>
      <w:szCs w:val="24"/>
    </w:rPr>
  </w:style>
  <w:style w:type="paragraph" w:customStyle="1" w:styleId="MLASectionHeading5">
    <w:name w:val="MLA Section Heading 5"/>
    <w:basedOn w:val="MLA"/>
    <w:next w:val="MLA"/>
    <w:rsid w:val="00211BF1"/>
    <w:pPr>
      <w:ind w:firstLine="0"/>
    </w:pPr>
    <w:rPr>
      <w:szCs w:val="24"/>
      <w:u w:val="single"/>
    </w:rPr>
  </w:style>
  <w:style w:type="paragraph" w:customStyle="1" w:styleId="MLATitleInfo">
    <w:name w:val="MLA Title Info"/>
    <w:basedOn w:val="MLA"/>
    <w:next w:val="MLA"/>
    <w:rsid w:val="00035FF6"/>
    <w:pPr>
      <w:ind w:firstLine="0"/>
    </w:pPr>
  </w:style>
  <w:style w:type="paragraph" w:customStyle="1" w:styleId="APAAnnotation">
    <w:name w:val="APA Annotation"/>
    <w:basedOn w:val="APA"/>
    <w:next w:val="APAReference"/>
    <w:rsid w:val="0073137A"/>
    <w:pPr>
      <w:spacing w:after="240"/>
      <w:ind w:left="720" w:firstLine="0"/>
    </w:pPr>
  </w:style>
  <w:style w:type="paragraph" w:customStyle="1" w:styleId="APAHeadingCenterIncludedInTOC">
    <w:name w:val="APA Heading Center Included In TOC"/>
    <w:basedOn w:val="APA"/>
    <w:next w:val="APA"/>
    <w:rsid w:val="0073137A"/>
    <w:pPr>
      <w:ind w:firstLine="0"/>
      <w:jc w:val="center"/>
      <w:outlineLvl w:val="0"/>
    </w:pPr>
  </w:style>
  <w:style w:type="paragraph" w:customStyle="1" w:styleId="APAOutlineLevel1">
    <w:name w:val="APA Outline Level 1"/>
    <w:basedOn w:val="APA"/>
    <w:next w:val="APA"/>
    <w:rsid w:val="0073137A"/>
    <w:pPr>
      <w:spacing w:after="240"/>
      <w:ind w:firstLine="0"/>
    </w:pPr>
  </w:style>
  <w:style w:type="paragraph" w:customStyle="1" w:styleId="APAOutlineLevel2">
    <w:name w:val="APA Outline Level 2"/>
    <w:basedOn w:val="APA"/>
    <w:next w:val="APA"/>
    <w:rsid w:val="0073137A"/>
    <w:pPr>
      <w:spacing w:after="240"/>
      <w:ind w:left="720" w:firstLine="0"/>
    </w:pPr>
  </w:style>
  <w:style w:type="paragraph" w:customStyle="1" w:styleId="APAOutlineLevel3">
    <w:name w:val="APA Outline Level 3"/>
    <w:basedOn w:val="APA"/>
    <w:next w:val="APA"/>
    <w:rsid w:val="0073137A"/>
    <w:pPr>
      <w:spacing w:after="240"/>
      <w:ind w:left="1440" w:firstLine="0"/>
    </w:pPr>
  </w:style>
  <w:style w:type="paragraph" w:customStyle="1" w:styleId="APAOutlineLevel4">
    <w:name w:val="APA Outline Level 4"/>
    <w:basedOn w:val="APA"/>
    <w:next w:val="APA"/>
    <w:rsid w:val="0073137A"/>
    <w:pPr>
      <w:spacing w:after="240"/>
      <w:ind w:left="2160" w:firstLine="0"/>
    </w:pPr>
  </w:style>
  <w:style w:type="paragraph" w:customStyle="1" w:styleId="APAOutlineLevel5">
    <w:name w:val="APA Outline Level 5"/>
    <w:basedOn w:val="APA"/>
    <w:next w:val="APA"/>
    <w:rsid w:val="0073137A"/>
    <w:pPr>
      <w:spacing w:after="240"/>
      <w:ind w:left="2880" w:firstLine="0"/>
    </w:pPr>
  </w:style>
  <w:style w:type="paragraph" w:customStyle="1" w:styleId="APAOutlineLevel6">
    <w:name w:val="APA Outline Level 6"/>
    <w:basedOn w:val="APA"/>
    <w:next w:val="APA"/>
    <w:rsid w:val="0073137A"/>
    <w:pPr>
      <w:spacing w:after="240"/>
      <w:ind w:left="3600" w:firstLine="0"/>
    </w:pPr>
  </w:style>
  <w:style w:type="character" w:customStyle="1" w:styleId="HeaderChar">
    <w:name w:val="Header Char"/>
    <w:basedOn w:val="DefaultParagraphFont"/>
    <w:link w:val="Header"/>
    <w:uiPriority w:val="99"/>
    <w:rsid w:val="00C111A3"/>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customStyle="1" w:styleId="APA">
    <w:name w:val="APA"/>
    <w:basedOn w:val="BodyText"/>
    <w:pPr>
      <w:spacing w:after="0" w:line="480" w:lineRule="auto"/>
      <w:ind w:firstLine="720"/>
    </w:pPr>
    <w:rPr>
      <w:sz w:val="24"/>
    </w:rPr>
  </w:style>
  <w:style w:type="paragraph" w:styleId="BodyText">
    <w:name w:val="Body Text"/>
    <w:basedOn w:val="Normal"/>
    <w:pPr>
      <w:spacing w:after="120"/>
    </w:pPr>
  </w:style>
  <w:style w:type="paragraph" w:styleId="Footer">
    <w:name w:val="footer"/>
    <w:basedOn w:val="Normal"/>
    <w:pPr>
      <w:tabs>
        <w:tab w:val="center" w:pos="4320"/>
        <w:tab w:val="right" w:pos="8640"/>
      </w:tabs>
    </w:pPr>
  </w:style>
  <w:style w:type="character" w:styleId="PageNumber">
    <w:name w:val="page number"/>
    <w:basedOn w:val="DefaultParagraphFont"/>
    <w:uiPriority w:val="99"/>
  </w:style>
  <w:style w:type="paragraph" w:customStyle="1" w:styleId="APAHeading1">
    <w:name w:val="APA Heading 1"/>
    <w:basedOn w:val="APA"/>
    <w:next w:val="APA"/>
    <w:rsid w:val="004B26B0"/>
    <w:pPr>
      <w:ind w:firstLine="0"/>
      <w:jc w:val="center"/>
      <w:outlineLvl w:val="0"/>
    </w:pPr>
    <w:rPr>
      <w:b/>
    </w:rPr>
  </w:style>
  <w:style w:type="paragraph" w:customStyle="1" w:styleId="APAHeading2">
    <w:name w:val="APA Heading 2"/>
    <w:basedOn w:val="APAHeading1"/>
    <w:next w:val="APA"/>
    <w:rsid w:val="004B26B0"/>
    <w:pPr>
      <w:jc w:val="left"/>
      <w:outlineLvl w:val="1"/>
    </w:pPr>
  </w:style>
  <w:style w:type="paragraph" w:customStyle="1" w:styleId="APAHeading3">
    <w:name w:val="APA Heading 3"/>
    <w:basedOn w:val="APAHeading1"/>
    <w:next w:val="APA"/>
    <w:rsid w:val="004B26B0"/>
    <w:pPr>
      <w:ind w:firstLine="720"/>
      <w:jc w:val="left"/>
      <w:outlineLvl w:val="9"/>
    </w:pPr>
  </w:style>
  <w:style w:type="paragraph" w:customStyle="1" w:styleId="APAHeading4">
    <w:name w:val="APA Heading 4"/>
    <w:basedOn w:val="APAHeading1"/>
    <w:next w:val="APA"/>
    <w:rsid w:val="000428F1"/>
    <w:pPr>
      <w:ind w:firstLine="720"/>
      <w:jc w:val="left"/>
      <w:outlineLvl w:val="9"/>
    </w:pPr>
    <w:rPr>
      <w:i/>
    </w:rPr>
  </w:style>
  <w:style w:type="paragraph" w:customStyle="1" w:styleId="APAHeading5">
    <w:name w:val="APA Heading 5"/>
    <w:basedOn w:val="APAHeading1"/>
    <w:next w:val="APA"/>
    <w:rsid w:val="00C53F13"/>
    <w:pPr>
      <w:ind w:firstLine="720"/>
      <w:jc w:val="left"/>
      <w:outlineLvl w:val="9"/>
    </w:pPr>
    <w:rPr>
      <w:b w:val="0"/>
      <w:i/>
    </w:rPr>
  </w:style>
  <w:style w:type="paragraph" w:customStyle="1" w:styleId="APABlockQuote1stpara">
    <w:name w:val="APA Block Quote 1st para"/>
    <w:basedOn w:val="APA"/>
    <w:next w:val="APA"/>
    <w:pPr>
      <w:ind w:left="720" w:firstLine="0"/>
    </w:pPr>
  </w:style>
  <w:style w:type="paragraph" w:customStyle="1" w:styleId="APABlockQuoteSubsequentPara">
    <w:name w:val="APA Block Quote Subsequent Para"/>
    <w:basedOn w:val="APA"/>
    <w:next w:val="APA"/>
    <w:pPr>
      <w:ind w:left="720"/>
    </w:pPr>
  </w:style>
  <w:style w:type="paragraph" w:customStyle="1" w:styleId="APAAbstract">
    <w:name w:val="APA Abstract"/>
    <w:basedOn w:val="APA"/>
    <w:rsid w:val="001E6595"/>
    <w:pPr>
      <w:ind w:firstLine="0"/>
    </w:pPr>
  </w:style>
  <w:style w:type="paragraph" w:customStyle="1" w:styleId="APARunningHead">
    <w:name w:val="APA Running Head"/>
    <w:basedOn w:val="Normal"/>
    <w:pPr>
      <w:spacing w:line="480" w:lineRule="auto"/>
    </w:pPr>
    <w:rPr>
      <w:sz w:val="24"/>
    </w:rPr>
  </w:style>
  <w:style w:type="paragraph" w:customStyle="1" w:styleId="APAPageHeading">
    <w:name w:val="APA Page Heading"/>
    <w:basedOn w:val="APA"/>
    <w:rsid w:val="004A1B0D"/>
    <w:pPr>
      <w:tabs>
        <w:tab w:val="right" w:pos="9360"/>
      </w:tabs>
      <w:ind w:firstLine="0"/>
    </w:pPr>
  </w:style>
  <w:style w:type="paragraph" w:customStyle="1" w:styleId="APAReference">
    <w:name w:val="APA Reference"/>
    <w:basedOn w:val="APA"/>
    <w:pPr>
      <w:ind w:left="720" w:hanging="720"/>
    </w:pPr>
  </w:style>
  <w:style w:type="paragraph" w:customStyle="1" w:styleId="APAHeadingCenter">
    <w:name w:val="APA Heading Center"/>
    <w:basedOn w:val="APA"/>
    <w:next w:val="APA"/>
    <w:rsid w:val="00640162"/>
    <w:pPr>
      <w:ind w:firstLine="0"/>
      <w:jc w:val="center"/>
    </w:pPr>
  </w:style>
  <w:style w:type="paragraph" w:customStyle="1" w:styleId="MLA">
    <w:name w:val="MLA"/>
    <w:rsid w:val="00964BF9"/>
    <w:pPr>
      <w:spacing w:line="480" w:lineRule="auto"/>
      <w:ind w:firstLine="720"/>
    </w:pPr>
    <w:rPr>
      <w:sz w:val="24"/>
    </w:rPr>
  </w:style>
  <w:style w:type="paragraph" w:customStyle="1" w:styleId="MLAReference">
    <w:name w:val="MLA Reference"/>
    <w:basedOn w:val="MLA"/>
    <w:rsid w:val="00964BF9"/>
    <w:pPr>
      <w:ind w:left="720" w:hanging="720"/>
    </w:pPr>
  </w:style>
  <w:style w:type="paragraph" w:customStyle="1" w:styleId="MLAPageHeading">
    <w:name w:val="MLA Page Heading"/>
    <w:basedOn w:val="MLA"/>
    <w:next w:val="MLA"/>
    <w:rsid w:val="000D2B19"/>
    <w:pPr>
      <w:ind w:firstLine="0"/>
      <w:jc w:val="right"/>
    </w:pPr>
  </w:style>
  <w:style w:type="paragraph" w:customStyle="1" w:styleId="MLAHeadingCenter">
    <w:name w:val="MLA Heading Center"/>
    <w:basedOn w:val="APAHeadingCenter"/>
    <w:next w:val="MLA"/>
    <w:rsid w:val="00964BF9"/>
  </w:style>
  <w:style w:type="paragraph" w:customStyle="1" w:styleId="MLASectionHeading1">
    <w:name w:val="MLA Section Heading 1"/>
    <w:basedOn w:val="MLA"/>
    <w:next w:val="MLA"/>
    <w:rsid w:val="00211BF1"/>
    <w:pPr>
      <w:ind w:firstLine="0"/>
      <w:outlineLvl w:val="0"/>
    </w:pPr>
    <w:rPr>
      <w:b/>
      <w:szCs w:val="24"/>
    </w:rPr>
  </w:style>
  <w:style w:type="paragraph" w:customStyle="1" w:styleId="MLASectionHeading2">
    <w:name w:val="MLA Section Heading 2"/>
    <w:basedOn w:val="MLA"/>
    <w:next w:val="MLA"/>
    <w:rsid w:val="00211BF1"/>
    <w:pPr>
      <w:ind w:firstLine="0"/>
      <w:outlineLvl w:val="1"/>
    </w:pPr>
    <w:rPr>
      <w:i/>
      <w:szCs w:val="24"/>
    </w:rPr>
  </w:style>
  <w:style w:type="paragraph" w:customStyle="1" w:styleId="MLASectionHeading3">
    <w:name w:val="MLA Section Heading 3"/>
    <w:basedOn w:val="MLA"/>
    <w:next w:val="MLA"/>
    <w:rsid w:val="00211BF1"/>
    <w:pPr>
      <w:ind w:firstLine="0"/>
      <w:jc w:val="center"/>
    </w:pPr>
    <w:rPr>
      <w:b/>
      <w:szCs w:val="24"/>
    </w:rPr>
  </w:style>
  <w:style w:type="paragraph" w:customStyle="1" w:styleId="MLASectionHeading4">
    <w:name w:val="MLA Section Heading 4"/>
    <w:basedOn w:val="MLA"/>
    <w:next w:val="MLA"/>
    <w:rsid w:val="00211BF1"/>
    <w:pPr>
      <w:ind w:firstLine="0"/>
      <w:jc w:val="center"/>
    </w:pPr>
    <w:rPr>
      <w:i/>
      <w:szCs w:val="24"/>
    </w:rPr>
  </w:style>
  <w:style w:type="paragraph" w:customStyle="1" w:styleId="MLASectionHeading5">
    <w:name w:val="MLA Section Heading 5"/>
    <w:basedOn w:val="MLA"/>
    <w:next w:val="MLA"/>
    <w:rsid w:val="00211BF1"/>
    <w:pPr>
      <w:ind w:firstLine="0"/>
    </w:pPr>
    <w:rPr>
      <w:szCs w:val="24"/>
      <w:u w:val="single"/>
    </w:rPr>
  </w:style>
  <w:style w:type="paragraph" w:customStyle="1" w:styleId="MLATitleInfo">
    <w:name w:val="MLA Title Info"/>
    <w:basedOn w:val="MLA"/>
    <w:next w:val="MLA"/>
    <w:rsid w:val="00035FF6"/>
    <w:pPr>
      <w:ind w:firstLine="0"/>
    </w:pPr>
  </w:style>
  <w:style w:type="paragraph" w:customStyle="1" w:styleId="APAAnnotation">
    <w:name w:val="APA Annotation"/>
    <w:basedOn w:val="APA"/>
    <w:next w:val="APAReference"/>
    <w:rsid w:val="0073137A"/>
    <w:pPr>
      <w:spacing w:after="240"/>
      <w:ind w:left="720" w:firstLine="0"/>
    </w:pPr>
  </w:style>
  <w:style w:type="paragraph" w:customStyle="1" w:styleId="APAHeadingCenterIncludedInTOC">
    <w:name w:val="APA Heading Center Included In TOC"/>
    <w:basedOn w:val="APA"/>
    <w:next w:val="APA"/>
    <w:rsid w:val="0073137A"/>
    <w:pPr>
      <w:ind w:firstLine="0"/>
      <w:jc w:val="center"/>
      <w:outlineLvl w:val="0"/>
    </w:pPr>
  </w:style>
  <w:style w:type="paragraph" w:customStyle="1" w:styleId="APAOutlineLevel1">
    <w:name w:val="APA Outline Level 1"/>
    <w:basedOn w:val="APA"/>
    <w:next w:val="APA"/>
    <w:rsid w:val="0073137A"/>
    <w:pPr>
      <w:spacing w:after="240"/>
      <w:ind w:firstLine="0"/>
    </w:pPr>
  </w:style>
  <w:style w:type="paragraph" w:customStyle="1" w:styleId="APAOutlineLevel2">
    <w:name w:val="APA Outline Level 2"/>
    <w:basedOn w:val="APA"/>
    <w:next w:val="APA"/>
    <w:rsid w:val="0073137A"/>
    <w:pPr>
      <w:spacing w:after="240"/>
      <w:ind w:left="720" w:firstLine="0"/>
    </w:pPr>
  </w:style>
  <w:style w:type="paragraph" w:customStyle="1" w:styleId="APAOutlineLevel3">
    <w:name w:val="APA Outline Level 3"/>
    <w:basedOn w:val="APA"/>
    <w:next w:val="APA"/>
    <w:rsid w:val="0073137A"/>
    <w:pPr>
      <w:spacing w:after="240"/>
      <w:ind w:left="1440" w:firstLine="0"/>
    </w:pPr>
  </w:style>
  <w:style w:type="paragraph" w:customStyle="1" w:styleId="APAOutlineLevel4">
    <w:name w:val="APA Outline Level 4"/>
    <w:basedOn w:val="APA"/>
    <w:next w:val="APA"/>
    <w:rsid w:val="0073137A"/>
    <w:pPr>
      <w:spacing w:after="240"/>
      <w:ind w:left="2160" w:firstLine="0"/>
    </w:pPr>
  </w:style>
  <w:style w:type="paragraph" w:customStyle="1" w:styleId="APAOutlineLevel5">
    <w:name w:val="APA Outline Level 5"/>
    <w:basedOn w:val="APA"/>
    <w:next w:val="APA"/>
    <w:rsid w:val="0073137A"/>
    <w:pPr>
      <w:spacing w:after="240"/>
      <w:ind w:left="2880" w:firstLine="0"/>
    </w:pPr>
  </w:style>
  <w:style w:type="paragraph" w:customStyle="1" w:styleId="APAOutlineLevel6">
    <w:name w:val="APA Outline Level 6"/>
    <w:basedOn w:val="APA"/>
    <w:next w:val="APA"/>
    <w:rsid w:val="0073137A"/>
    <w:pPr>
      <w:spacing w:after="240"/>
      <w:ind w:left="3600" w:firstLine="0"/>
    </w:pPr>
  </w:style>
  <w:style w:type="character" w:customStyle="1" w:styleId="HeaderChar">
    <w:name w:val="Header Char"/>
    <w:basedOn w:val="DefaultParagraphFont"/>
    <w:link w:val="Header"/>
    <w:uiPriority w:val="99"/>
    <w:rsid w:val="00C111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header" Target="header4.xml"/><Relationship Id="rId15" Type="http://schemas.openxmlformats.org/officeDocument/2006/relationships/header" Target="header5.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traceysoper:Library:Application%20Support:Microsoft:Office:User%20Templates:PERRL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C58FE7-CE4B-AF40-AAE3-198CD2925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PERRLA.dotm</Template>
  <TotalTime>2</TotalTime>
  <Pages>13</Pages>
  <Words>3325</Words>
  <Characters>18958</Characters>
  <Application>Microsoft Macintosh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PERRLA Version 6 For APA</vt:lpstr>
    </vt:vector>
  </TitlesOfParts>
  <Manager/>
  <Company/>
  <LinksUpToDate>false</LinksUpToDate>
  <CharactersWithSpaces>22239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Mentor Support for English Alternative Language Nurses</dc:title>
  <dc:subject>Copyright</dc:subject>
  <dc:creator>Tracey Soper</dc:creator>
  <cp:keywords/>
  <dc:description/>
  <cp:lastModifiedBy>Tracey Soper</cp:lastModifiedBy>
  <cp:revision>2</cp:revision>
  <dcterms:created xsi:type="dcterms:W3CDTF">2017-11-20T05:05:00Z</dcterms:created>
  <dcterms:modified xsi:type="dcterms:W3CDTF">2017-11-20T05:05:00Z</dcterms:modified>
  <cp:category/>
</cp:coreProperties>
</file>