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29B0">
        <w:rPr>
          <w:rFonts w:ascii="Times New Roman" w:hAnsi="Times New Roman" w:cs="Times New Roman"/>
          <w:b/>
          <w:sz w:val="24"/>
          <w:szCs w:val="24"/>
        </w:rPr>
        <w:t>Prospective assessment of quality of life of advanced cervical cancer patients following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029B0">
        <w:rPr>
          <w:rFonts w:ascii="Times New Roman" w:hAnsi="Times New Roman" w:cs="Times New Roman"/>
          <w:b/>
          <w:sz w:val="24"/>
          <w:szCs w:val="24"/>
        </w:rPr>
        <w:t>chemoradiotherapy</w:t>
      </w:r>
      <w:proofErr w:type="spellEnd"/>
      <w:proofErr w:type="gramEnd"/>
    </w:p>
    <w:p w:rsid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29B0">
        <w:rPr>
          <w:rFonts w:ascii="Times New Roman" w:hAnsi="Times New Roman" w:cs="Times New Roman"/>
          <w:sz w:val="24"/>
          <w:szCs w:val="24"/>
        </w:rPr>
        <w:t>Neha</w:t>
      </w:r>
      <w:proofErr w:type="spellEnd"/>
      <w:r w:rsidRPr="002029B0">
        <w:rPr>
          <w:rFonts w:ascii="Times New Roman" w:hAnsi="Times New Roman" w:cs="Times New Roman"/>
          <w:sz w:val="24"/>
          <w:szCs w:val="24"/>
        </w:rPr>
        <w:t xml:space="preserve"> Dahiya1, </w:t>
      </w:r>
      <w:proofErr w:type="spellStart"/>
      <w:r w:rsidRPr="002029B0">
        <w:rPr>
          <w:rFonts w:ascii="Times New Roman" w:hAnsi="Times New Roman" w:cs="Times New Roman"/>
          <w:sz w:val="24"/>
          <w:szCs w:val="24"/>
        </w:rPr>
        <w:t>Damodar</w:t>
      </w:r>
      <w:proofErr w:type="spellEnd"/>
      <w:r w:rsidRPr="002029B0">
        <w:rPr>
          <w:rFonts w:ascii="Times New Roman" w:hAnsi="Times New Roman" w:cs="Times New Roman"/>
          <w:sz w:val="24"/>
          <w:szCs w:val="24"/>
        </w:rPr>
        <w:t xml:space="preserve"> Bachani1, Anita Shankar Acharya1, </w:t>
      </w:r>
      <w:proofErr w:type="spellStart"/>
      <w:r w:rsidRPr="002029B0">
        <w:rPr>
          <w:rFonts w:ascii="Times New Roman" w:hAnsi="Times New Roman" w:cs="Times New Roman"/>
          <w:sz w:val="24"/>
          <w:szCs w:val="24"/>
        </w:rPr>
        <w:t>Dayanand</w:t>
      </w:r>
      <w:proofErr w:type="spellEnd"/>
      <w:r w:rsidRPr="002029B0">
        <w:rPr>
          <w:rFonts w:ascii="Times New Roman" w:hAnsi="Times New Roman" w:cs="Times New Roman"/>
          <w:sz w:val="24"/>
          <w:szCs w:val="24"/>
        </w:rPr>
        <w:t xml:space="preserve"> Sharma2, </w:t>
      </w:r>
      <w:proofErr w:type="spellStart"/>
      <w:r w:rsidRPr="002029B0">
        <w:rPr>
          <w:rFonts w:ascii="Times New Roman" w:hAnsi="Times New Roman" w:cs="Times New Roman"/>
          <w:sz w:val="24"/>
          <w:szCs w:val="24"/>
        </w:rPr>
        <w:t>Subhash</w:t>
      </w:r>
      <w:proofErr w:type="spellEnd"/>
      <w:r w:rsidRPr="002029B0">
        <w:rPr>
          <w:rFonts w:ascii="Times New Roman" w:hAnsi="Times New Roman" w:cs="Times New Roman"/>
          <w:sz w:val="24"/>
          <w:szCs w:val="24"/>
        </w:rPr>
        <w:t xml:space="preserve"> Gupta2, </w:t>
      </w:r>
      <w:proofErr w:type="spellStart"/>
      <w:r w:rsidRPr="002029B0">
        <w:rPr>
          <w:rFonts w:ascii="Times New Roman" w:hAnsi="Times New Roman" w:cs="Times New Roman"/>
          <w:sz w:val="24"/>
          <w:szCs w:val="24"/>
        </w:rPr>
        <w:t>Haresh</w:t>
      </w:r>
      <w:proofErr w:type="spellEnd"/>
      <w:r w:rsidRPr="002029B0">
        <w:rPr>
          <w:rFonts w:ascii="Times New Roman" w:hAnsi="Times New Roman" w:cs="Times New Roman"/>
          <w:sz w:val="24"/>
          <w:szCs w:val="24"/>
        </w:rPr>
        <w:t xml:space="preserve"> Kp2, </w:t>
      </w:r>
      <w:proofErr w:type="spellStart"/>
      <w:r w:rsidRPr="002029B0">
        <w:rPr>
          <w:rFonts w:ascii="Times New Roman" w:hAnsi="Times New Roman" w:cs="Times New Roman"/>
          <w:sz w:val="24"/>
          <w:szCs w:val="24"/>
        </w:rPr>
        <w:t>Goura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9B0">
        <w:rPr>
          <w:rFonts w:ascii="Times New Roman" w:hAnsi="Times New Roman" w:cs="Times New Roman"/>
          <w:sz w:val="24"/>
          <w:szCs w:val="24"/>
        </w:rPr>
        <w:t>Kishore</w:t>
      </w:r>
      <w:proofErr w:type="spellEnd"/>
      <w:r w:rsidRPr="002029B0">
        <w:rPr>
          <w:rFonts w:ascii="Times New Roman" w:hAnsi="Times New Roman" w:cs="Times New Roman"/>
          <w:sz w:val="24"/>
          <w:szCs w:val="24"/>
        </w:rPr>
        <w:t xml:space="preserve"> Rath2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9B0">
        <w:rPr>
          <w:rFonts w:ascii="Times New Roman" w:hAnsi="Times New Roman" w:cs="Times New Roman"/>
          <w:sz w:val="24"/>
          <w:szCs w:val="24"/>
        </w:rPr>
        <w:t xml:space="preserve">1Department of Community Medicine, Lady </w:t>
      </w:r>
      <w:proofErr w:type="spellStart"/>
      <w:r w:rsidRPr="002029B0">
        <w:rPr>
          <w:rFonts w:ascii="Times New Roman" w:hAnsi="Times New Roman" w:cs="Times New Roman"/>
          <w:sz w:val="24"/>
          <w:szCs w:val="24"/>
        </w:rPr>
        <w:t>Hardinge</w:t>
      </w:r>
      <w:proofErr w:type="spellEnd"/>
      <w:r w:rsidRPr="002029B0">
        <w:rPr>
          <w:rFonts w:ascii="Times New Roman" w:hAnsi="Times New Roman" w:cs="Times New Roman"/>
          <w:sz w:val="24"/>
          <w:szCs w:val="24"/>
        </w:rPr>
        <w:t xml:space="preserve"> Medical College, New Delhi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9B0">
        <w:rPr>
          <w:rFonts w:ascii="Times New Roman" w:hAnsi="Times New Roman" w:cs="Times New Roman"/>
          <w:sz w:val="24"/>
          <w:szCs w:val="24"/>
        </w:rPr>
        <w:t>2Department of Radiation Oncology, All India Institute of Medical Sciences, New Delhi</w:t>
      </w:r>
    </w:p>
    <w:p w:rsid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29B0">
        <w:rPr>
          <w:rFonts w:ascii="Times New Roman" w:hAnsi="Times New Roman" w:cs="Times New Roman"/>
          <w:b/>
          <w:sz w:val="24"/>
          <w:szCs w:val="24"/>
        </w:rPr>
        <w:t>PURPOSE: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9B0">
        <w:rPr>
          <w:rFonts w:ascii="Times New Roman" w:hAnsi="Times New Roman" w:cs="Times New Roman"/>
          <w:sz w:val="24"/>
          <w:szCs w:val="24"/>
        </w:rPr>
        <w:t>Cervical cancer is the most frequently diagnosed cancer among women in India. Understanding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29B0">
        <w:rPr>
          <w:rFonts w:ascii="Times New Roman" w:hAnsi="Times New Roman" w:cs="Times New Roman"/>
          <w:sz w:val="24"/>
          <w:szCs w:val="24"/>
        </w:rPr>
        <w:t>quality</w:t>
      </w:r>
      <w:proofErr w:type="gramEnd"/>
      <w:r w:rsidRPr="002029B0">
        <w:rPr>
          <w:rFonts w:ascii="Times New Roman" w:hAnsi="Times New Roman" w:cs="Times New Roman"/>
          <w:sz w:val="24"/>
          <w:szCs w:val="24"/>
        </w:rPr>
        <w:t xml:space="preserve"> of life (QOL) in women undergoing </w:t>
      </w:r>
      <w:proofErr w:type="spellStart"/>
      <w:r w:rsidRPr="002029B0">
        <w:rPr>
          <w:rFonts w:ascii="Times New Roman" w:hAnsi="Times New Roman" w:cs="Times New Roman"/>
          <w:sz w:val="24"/>
          <w:szCs w:val="24"/>
        </w:rPr>
        <w:t>chemoradiotherapy</w:t>
      </w:r>
      <w:proofErr w:type="spellEnd"/>
      <w:r w:rsidRPr="002029B0">
        <w:rPr>
          <w:rFonts w:ascii="Times New Roman" w:hAnsi="Times New Roman" w:cs="Times New Roman"/>
          <w:sz w:val="24"/>
          <w:szCs w:val="24"/>
        </w:rPr>
        <w:t xml:space="preserve"> for cervical cancer will help in</w:t>
      </w:r>
    </w:p>
    <w:p w:rsid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29B0">
        <w:rPr>
          <w:rFonts w:ascii="Times New Roman" w:hAnsi="Times New Roman" w:cs="Times New Roman"/>
          <w:sz w:val="24"/>
          <w:szCs w:val="24"/>
        </w:rPr>
        <w:t>introducing</w:t>
      </w:r>
      <w:proofErr w:type="gramEnd"/>
      <w:r w:rsidRPr="002029B0">
        <w:rPr>
          <w:rFonts w:ascii="Times New Roman" w:hAnsi="Times New Roman" w:cs="Times New Roman"/>
          <w:sz w:val="24"/>
          <w:szCs w:val="24"/>
        </w:rPr>
        <w:t xml:space="preserve"> interventions for better care and outcomes in these women.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29B0">
        <w:rPr>
          <w:rFonts w:ascii="Times New Roman" w:hAnsi="Times New Roman" w:cs="Times New Roman"/>
          <w:b/>
          <w:sz w:val="24"/>
          <w:szCs w:val="24"/>
        </w:rPr>
        <w:t>METHODS: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9B0">
        <w:rPr>
          <w:rFonts w:ascii="Times New Roman" w:hAnsi="Times New Roman" w:cs="Times New Roman"/>
          <w:sz w:val="24"/>
          <w:szCs w:val="24"/>
        </w:rPr>
        <w:t>This follow up study was undertaken at Institute Rotary Cancer Hospital, AIIMS,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9B0">
        <w:rPr>
          <w:rFonts w:ascii="Times New Roman" w:hAnsi="Times New Roman" w:cs="Times New Roman"/>
          <w:sz w:val="24"/>
          <w:szCs w:val="24"/>
        </w:rPr>
        <w:t>New Delhi. 67 newly diagnosed women with advanced cervical cancer (stage 2b to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9B0">
        <w:rPr>
          <w:rFonts w:ascii="Times New Roman" w:hAnsi="Times New Roman" w:cs="Times New Roman"/>
          <w:sz w:val="24"/>
          <w:szCs w:val="24"/>
        </w:rPr>
        <w:t>4b) were included to assess the change in QOL after treatment. Structured questionnaires on</w:t>
      </w:r>
    </w:p>
    <w:p w:rsid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29B0">
        <w:rPr>
          <w:rFonts w:ascii="Times New Roman" w:hAnsi="Times New Roman" w:cs="Times New Roman"/>
          <w:sz w:val="24"/>
          <w:szCs w:val="24"/>
        </w:rPr>
        <w:t>Quality of Life (The European Organization for Research and Treatment of Cancer, EORTC QLQC30and EORTC QLQCX24) were</w:t>
      </w:r>
      <w:proofErr w:type="gramEnd"/>
      <w:r w:rsidRPr="002029B0">
        <w:rPr>
          <w:rFonts w:ascii="Times New Roman" w:hAnsi="Times New Roman" w:cs="Times New Roman"/>
          <w:sz w:val="24"/>
          <w:szCs w:val="24"/>
        </w:rPr>
        <w:t xml:space="preserve"> used. QOL was assessed before initiation and after 6 months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9B0">
        <w:rPr>
          <w:rFonts w:ascii="Times New Roman" w:hAnsi="Times New Roman" w:cs="Times New Roman"/>
          <w:sz w:val="24"/>
          <w:szCs w:val="24"/>
        </w:rPr>
        <w:t>treatment.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29B0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9B0">
        <w:rPr>
          <w:rFonts w:ascii="Times New Roman" w:hAnsi="Times New Roman" w:cs="Times New Roman"/>
          <w:sz w:val="24"/>
          <w:szCs w:val="24"/>
        </w:rPr>
        <w:t>The mean age of women at the time of detection of cervical cancer was 52.28±11.29 years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29B0">
        <w:rPr>
          <w:rFonts w:ascii="Times New Roman" w:hAnsi="Times New Roman" w:cs="Times New Roman"/>
          <w:sz w:val="24"/>
          <w:szCs w:val="24"/>
        </w:rPr>
        <w:t>(Range 30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029B0">
        <w:rPr>
          <w:rFonts w:ascii="Times New Roman" w:hAnsi="Times New Roman" w:cs="Times New Roman"/>
          <w:sz w:val="24"/>
          <w:szCs w:val="24"/>
        </w:rPr>
        <w:t>75years).</w:t>
      </w:r>
      <w:proofErr w:type="gramEnd"/>
      <w:r w:rsidRPr="002029B0">
        <w:rPr>
          <w:rFonts w:ascii="Times New Roman" w:hAnsi="Times New Roman" w:cs="Times New Roman"/>
          <w:sz w:val="24"/>
          <w:szCs w:val="24"/>
        </w:rPr>
        <w:t xml:space="preserve"> The mean global health score of cervical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9B0">
        <w:rPr>
          <w:rFonts w:ascii="Times New Roman" w:hAnsi="Times New Roman" w:cs="Times New Roman"/>
          <w:sz w:val="24"/>
          <w:szCs w:val="24"/>
        </w:rPr>
        <w:t>cancer patients after six months of treatment was 59.52, which was significantly higher than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9B0">
        <w:rPr>
          <w:rFonts w:ascii="Times New Roman" w:hAnsi="Times New Roman" w:cs="Times New Roman"/>
          <w:sz w:val="24"/>
          <w:szCs w:val="24"/>
        </w:rPr>
        <w:t>pre treatment score of 50.15(p=0.00007). Physical, cognitive and emotional functioning improved significantly after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29B0">
        <w:rPr>
          <w:rFonts w:ascii="Times New Roman" w:hAnsi="Times New Roman" w:cs="Times New Roman"/>
          <w:sz w:val="24"/>
          <w:szCs w:val="24"/>
        </w:rPr>
        <w:t>treatment</w:t>
      </w:r>
      <w:proofErr w:type="gramEnd"/>
      <w:r w:rsidRPr="002029B0">
        <w:rPr>
          <w:rFonts w:ascii="Times New Roman" w:hAnsi="Times New Roman" w:cs="Times New Roman"/>
          <w:sz w:val="24"/>
          <w:szCs w:val="24"/>
        </w:rPr>
        <w:t>. Fatigue, pain, insomnia and appetite loss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9B0">
        <w:rPr>
          <w:rFonts w:ascii="Times New Roman" w:hAnsi="Times New Roman" w:cs="Times New Roman"/>
          <w:sz w:val="24"/>
          <w:szCs w:val="24"/>
        </w:rPr>
        <w:t>improved but episodes of diarrhea increased after treatment. Mean ‘‘symptoms score’’ usingQLQCX24 post treatment was 19.99 which was significantly lower as compared to pretreatment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9B0">
        <w:rPr>
          <w:rFonts w:ascii="Times New Roman" w:hAnsi="Times New Roman" w:cs="Times New Roman"/>
          <w:sz w:val="24"/>
          <w:szCs w:val="24"/>
        </w:rPr>
        <w:t>scores 29.96(p&lt;0.00001). Sexual enjoyment and sexual functioning decreased significantly after treatment.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29B0">
        <w:rPr>
          <w:rFonts w:ascii="Times New Roman" w:hAnsi="Times New Roman" w:cs="Times New Roman"/>
          <w:b/>
          <w:sz w:val="24"/>
          <w:szCs w:val="24"/>
        </w:rPr>
        <w:t>Conclusions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9B0">
        <w:rPr>
          <w:rFonts w:ascii="Times New Roman" w:hAnsi="Times New Roman" w:cs="Times New Roman"/>
          <w:sz w:val="24"/>
          <w:szCs w:val="24"/>
        </w:rPr>
        <w:t xml:space="preserve">QOL of newly diagnosed cervical cancer patients significantly improved following </w:t>
      </w:r>
      <w:proofErr w:type="spellStart"/>
      <w:r w:rsidRPr="002029B0">
        <w:rPr>
          <w:rFonts w:ascii="Times New Roman" w:hAnsi="Times New Roman" w:cs="Times New Roman"/>
          <w:sz w:val="24"/>
          <w:szCs w:val="24"/>
        </w:rPr>
        <w:t>chemoradio</w:t>
      </w:r>
      <w:proofErr w:type="spellEnd"/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29B0">
        <w:rPr>
          <w:rFonts w:ascii="Times New Roman" w:hAnsi="Times New Roman" w:cs="Times New Roman"/>
          <w:sz w:val="24"/>
          <w:szCs w:val="24"/>
        </w:rPr>
        <w:t>therapy</w:t>
      </w:r>
      <w:proofErr w:type="gramEnd"/>
      <w:r w:rsidRPr="002029B0">
        <w:rPr>
          <w:rFonts w:ascii="Times New Roman" w:hAnsi="Times New Roman" w:cs="Times New Roman"/>
          <w:sz w:val="24"/>
          <w:szCs w:val="24"/>
        </w:rPr>
        <w:t>. Enhancement was also demonstrated on three of the five functional scales of EORTC</w:t>
      </w:r>
    </w:p>
    <w:p w:rsidR="002029B0" w:rsidRPr="002029B0" w:rsidRDefault="002029B0" w:rsidP="0020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9B0">
        <w:rPr>
          <w:rFonts w:ascii="Times New Roman" w:hAnsi="Times New Roman" w:cs="Times New Roman"/>
          <w:sz w:val="24"/>
          <w:szCs w:val="24"/>
        </w:rPr>
        <w:t>QLQC30. To further improve QOL, interventions focusing on social and psychological support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9B0">
        <w:rPr>
          <w:rFonts w:ascii="Times New Roman" w:hAnsi="Times New Roman" w:cs="Times New Roman"/>
          <w:sz w:val="24"/>
          <w:szCs w:val="24"/>
        </w:rPr>
        <w:t>physical rehabilitation are required.</w:t>
      </w:r>
    </w:p>
    <w:p w:rsidR="000B74D6" w:rsidRPr="002029B0" w:rsidRDefault="002029B0" w:rsidP="002029B0">
      <w:pPr>
        <w:rPr>
          <w:rFonts w:ascii="Times New Roman" w:hAnsi="Times New Roman" w:cs="Times New Roman"/>
          <w:sz w:val="24"/>
          <w:szCs w:val="24"/>
        </w:rPr>
      </w:pPr>
      <w:r w:rsidRPr="002029B0">
        <w:rPr>
          <w:rFonts w:ascii="Times New Roman" w:hAnsi="Times New Roman" w:cs="Times New Roman"/>
          <w:b/>
          <w:sz w:val="24"/>
          <w:szCs w:val="24"/>
        </w:rPr>
        <w:t>Keywords</w:t>
      </w:r>
      <w:r w:rsidRPr="002029B0">
        <w:rPr>
          <w:rFonts w:ascii="Times New Roman" w:hAnsi="Times New Roman" w:cs="Times New Roman"/>
          <w:sz w:val="24"/>
          <w:szCs w:val="24"/>
        </w:rPr>
        <w:t xml:space="preserve">: Advanced cervical cancer, quality of life, </w:t>
      </w:r>
      <w:proofErr w:type="spellStart"/>
      <w:r w:rsidRPr="002029B0">
        <w:rPr>
          <w:rFonts w:ascii="Times New Roman" w:hAnsi="Times New Roman" w:cs="Times New Roman"/>
          <w:sz w:val="24"/>
          <w:szCs w:val="24"/>
        </w:rPr>
        <w:t>chemoradiotherapy</w:t>
      </w:r>
      <w:proofErr w:type="spellEnd"/>
      <w:r w:rsidRPr="002029B0">
        <w:rPr>
          <w:rFonts w:ascii="Times New Roman" w:hAnsi="Times New Roman" w:cs="Times New Roman"/>
          <w:sz w:val="24"/>
          <w:szCs w:val="24"/>
        </w:rPr>
        <w:t>,</w:t>
      </w:r>
    </w:p>
    <w:sectPr w:rsidR="000B74D6" w:rsidRPr="002029B0" w:rsidSect="00EF1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2029B0"/>
    <w:rsid w:val="001B573A"/>
    <w:rsid w:val="002029B0"/>
    <w:rsid w:val="009868C7"/>
    <w:rsid w:val="00EF1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A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1890</Characters>
  <Application>Microsoft Office Word</Application>
  <DocSecurity>0</DocSecurity>
  <Lines>15</Lines>
  <Paragraphs>4</Paragraphs>
  <ScaleCrop>false</ScaleCrop>
  <Company>Hewlett-Packard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DAHIYA</dc:creator>
  <cp:keywords/>
  <dc:description/>
  <cp:lastModifiedBy>NEHA DAHIYA</cp:lastModifiedBy>
  <cp:revision>2</cp:revision>
  <dcterms:created xsi:type="dcterms:W3CDTF">2017-04-18T16:09:00Z</dcterms:created>
  <dcterms:modified xsi:type="dcterms:W3CDTF">2017-04-18T16:12:00Z</dcterms:modified>
</cp:coreProperties>
</file>