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E2E" w:rsidRDefault="002D2E2E" w:rsidP="00A41BD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874395" cy="882650"/>
            <wp:effectExtent l="19050" t="0" r="1905" b="0"/>
            <wp:docPr id="1" name="Picture 1" descr="C:\Users\lenovo\Desktop\IMG_20190529_18051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_20190529_180519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E2E" w:rsidRDefault="00917C64" w:rsidP="00A41BD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7313">
        <w:rPr>
          <w:rFonts w:ascii="Times New Roman" w:hAnsi="Times New Roman" w:cs="Times New Roman"/>
          <w:b/>
          <w:bCs/>
          <w:sz w:val="24"/>
          <w:szCs w:val="24"/>
        </w:rPr>
        <w:t>Factor</w:t>
      </w:r>
      <w:r w:rsidR="000B55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97313">
        <w:rPr>
          <w:rFonts w:ascii="Times New Roman" w:hAnsi="Times New Roman" w:cs="Times New Roman"/>
          <w:b/>
          <w:bCs/>
          <w:sz w:val="24"/>
          <w:szCs w:val="24"/>
        </w:rPr>
        <w:t xml:space="preserve"> Influencing The Post Surgical Visual Outcome </w:t>
      </w:r>
      <w:r w:rsidR="000B551A">
        <w:rPr>
          <w:rFonts w:ascii="Times New Roman" w:hAnsi="Times New Roman" w:cs="Times New Roman"/>
          <w:b/>
          <w:bCs/>
          <w:sz w:val="24"/>
          <w:szCs w:val="24"/>
        </w:rPr>
        <w:t>Following Cataract Surgery</w:t>
      </w:r>
      <w:r w:rsidRPr="00697313">
        <w:rPr>
          <w:rFonts w:ascii="Times New Roman" w:hAnsi="Times New Roman" w:cs="Times New Roman"/>
          <w:b/>
          <w:bCs/>
          <w:sz w:val="24"/>
          <w:szCs w:val="24"/>
        </w:rPr>
        <w:t>: A Longitudinal Study</w:t>
      </w:r>
    </w:p>
    <w:p w:rsidR="002D2E2E" w:rsidRDefault="002D2E2E" w:rsidP="00A41BD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Name: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Ragni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Kumari</w:t>
      </w:r>
      <w:proofErr w:type="spellEnd"/>
    </w:p>
    <w:p w:rsidR="002D2E2E" w:rsidRDefault="002D2E2E" w:rsidP="00A41BD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HOD &amp; Assistant Prof.</w:t>
      </w:r>
    </w:p>
    <w:p w:rsidR="002D2E2E" w:rsidRDefault="002D2E2E" w:rsidP="00A41BD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Department of Optometry,  Era University,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Lucknow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India</w:t>
      </w:r>
    </w:p>
    <w:p w:rsidR="002D2E2E" w:rsidRPr="00697313" w:rsidRDefault="002D2E2E" w:rsidP="00A41BD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D2E2E" w:rsidRPr="001A13C4" w:rsidRDefault="00917C64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 w:rsidRPr="002D2E2E">
        <w:rPr>
          <w:rFonts w:ascii="Times New Roman" w:hAnsi="Times New Roman" w:cs="Times New Roman"/>
          <w:b/>
          <w:sz w:val="28"/>
          <w:szCs w:val="24"/>
        </w:rPr>
        <w:t>Aim:-</w:t>
      </w:r>
      <w:r w:rsidRPr="002D2E2E">
        <w:rPr>
          <w:rFonts w:ascii="Times New Roman" w:hAnsi="Times New Roman" w:cs="Times New Roman"/>
          <w:sz w:val="28"/>
          <w:szCs w:val="24"/>
        </w:rPr>
        <w:t xml:space="preserve"> </w:t>
      </w:r>
      <w:r w:rsidR="00CC6A7D" w:rsidRPr="002D2E2E">
        <w:rPr>
          <w:rFonts w:ascii="Times New Roman" w:hAnsi="Times New Roman" w:cs="Times New Roman"/>
          <w:bCs/>
          <w:sz w:val="24"/>
        </w:rPr>
        <w:t>The Study aims to assess the Visual Outcome following</w:t>
      </w:r>
      <w:r w:rsidR="000B551A">
        <w:rPr>
          <w:rFonts w:ascii="Times New Roman" w:hAnsi="Times New Roman" w:cs="Times New Roman"/>
          <w:bCs/>
          <w:sz w:val="24"/>
        </w:rPr>
        <w:t xml:space="preserve"> various common</w:t>
      </w:r>
      <w:r w:rsidR="00CC6A7D" w:rsidRPr="002D2E2E">
        <w:rPr>
          <w:rFonts w:ascii="Times New Roman" w:hAnsi="Times New Roman" w:cs="Times New Roman"/>
          <w:bCs/>
          <w:sz w:val="24"/>
        </w:rPr>
        <w:t xml:space="preserve"> Cataract Surgeries in persons suffering with Senile Cataract among Urban and Rural Population of Central Uttar Pradesh</w:t>
      </w:r>
      <w:r w:rsidR="000B551A">
        <w:rPr>
          <w:rFonts w:ascii="Times New Roman" w:hAnsi="Times New Roman" w:cs="Times New Roman"/>
          <w:bCs/>
          <w:sz w:val="24"/>
        </w:rPr>
        <w:t>, India</w:t>
      </w:r>
      <w:r w:rsidR="002F0B51" w:rsidRPr="002D2E2E">
        <w:rPr>
          <w:rFonts w:ascii="Times New Roman" w:hAnsi="Times New Roman" w:cs="Times New Roman"/>
          <w:bCs/>
          <w:sz w:val="24"/>
        </w:rPr>
        <w:t xml:space="preserve">. </w:t>
      </w:r>
      <w:r w:rsidR="002F0B51" w:rsidRPr="002D2E2E">
        <w:rPr>
          <w:rFonts w:ascii="Times New Roman" w:hAnsi="Times New Roman" w:cs="Times New Roman"/>
          <w:b/>
          <w:bCs/>
          <w:sz w:val="24"/>
        </w:rPr>
        <w:t>Background:-</w:t>
      </w:r>
      <w:r w:rsidR="002F0B51" w:rsidRPr="002D2E2E">
        <w:rPr>
          <w:rFonts w:ascii="Times New Roman" w:hAnsi="Times New Roman" w:cs="Times New Roman"/>
          <w:sz w:val="24"/>
          <w:shd w:val="clear" w:color="auto" w:fill="FFFFFF"/>
        </w:rPr>
        <w:t xml:space="preserve"> Cataract is defined as opacity </w:t>
      </w:r>
      <w:r w:rsidR="000B551A">
        <w:rPr>
          <w:rFonts w:ascii="Times New Roman" w:hAnsi="Times New Roman" w:cs="Times New Roman"/>
          <w:sz w:val="24"/>
          <w:shd w:val="clear" w:color="auto" w:fill="FFFFFF"/>
        </w:rPr>
        <w:t>of</w:t>
      </w:r>
      <w:r w:rsidR="002F0B51" w:rsidRPr="002D2E2E">
        <w:rPr>
          <w:rFonts w:ascii="Times New Roman" w:hAnsi="Times New Roman" w:cs="Times New Roman"/>
          <w:sz w:val="24"/>
          <w:shd w:val="clear" w:color="auto" w:fill="FFFFFF"/>
        </w:rPr>
        <w:t xml:space="preserve"> the clear lens </w:t>
      </w:r>
      <w:r w:rsidR="000B551A">
        <w:rPr>
          <w:rFonts w:ascii="Times New Roman" w:hAnsi="Times New Roman" w:cs="Times New Roman"/>
          <w:sz w:val="24"/>
          <w:shd w:val="clear" w:color="auto" w:fill="FFFFFF"/>
        </w:rPr>
        <w:t xml:space="preserve"> or its capsule </w:t>
      </w:r>
      <w:r w:rsidR="002F0B51" w:rsidRPr="002D2E2E">
        <w:rPr>
          <w:rFonts w:ascii="Times New Roman" w:hAnsi="Times New Roman" w:cs="Times New Roman"/>
          <w:sz w:val="24"/>
          <w:shd w:val="clear" w:color="auto" w:fill="FFFFFF"/>
        </w:rPr>
        <w:t xml:space="preserve">inside the eye that reduces the amount of incoming light </w:t>
      </w:r>
      <w:r w:rsidR="000B551A">
        <w:rPr>
          <w:rFonts w:ascii="Times New Roman" w:hAnsi="Times New Roman" w:cs="Times New Roman"/>
          <w:sz w:val="24"/>
          <w:shd w:val="clear" w:color="auto" w:fill="FFFFFF"/>
        </w:rPr>
        <w:t>reaching the retina</w:t>
      </w:r>
      <w:r w:rsidR="002F0B51" w:rsidRPr="002D2E2E">
        <w:rPr>
          <w:rFonts w:ascii="Times New Roman" w:hAnsi="Times New Roman" w:cs="Times New Roman"/>
          <w:sz w:val="24"/>
          <w:shd w:val="clear" w:color="auto" w:fill="FFFFFF"/>
        </w:rPr>
        <w:t xml:space="preserve"> and results in deterioration of vision</w:t>
      </w:r>
      <w:r w:rsidR="00697313" w:rsidRPr="002D2E2E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  <w:r w:rsidR="00DD6CAD" w:rsidRPr="002D2E2E">
        <w:rPr>
          <w:rFonts w:ascii="Times New Roman" w:eastAsia="Times New Roman" w:hAnsi="Times New Roman" w:cs="Times New Roman"/>
          <w:bCs/>
          <w:color w:val="222222"/>
          <w:sz w:val="24"/>
        </w:rPr>
        <w:t xml:space="preserve">Age-specific Cataract Surgery Rates (CSR) data is not available in India.  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After </w:t>
      </w:r>
      <w:r w:rsidR="000B551A">
        <w:rPr>
          <w:rFonts w:ascii="Times New Roman" w:eastAsia="Times New Roman" w:hAnsi="Times New Roman" w:cs="Times New Roman"/>
          <w:color w:val="222222"/>
          <w:sz w:val="24"/>
        </w:rPr>
        <w:t>concluding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the observations </w:t>
      </w:r>
      <w:r w:rsidR="000B551A">
        <w:rPr>
          <w:rFonts w:ascii="Times New Roman" w:eastAsia="Times New Roman" w:hAnsi="Times New Roman" w:cs="Times New Roman"/>
          <w:color w:val="222222"/>
          <w:sz w:val="24"/>
        </w:rPr>
        <w:t>from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the entire Indian sub-continent it was estimated that in 2001 there were </w:t>
      </w:r>
      <w:r w:rsidR="00DD6CAD" w:rsidRPr="002D2E2E">
        <w:rPr>
          <w:rFonts w:ascii="Times New Roman" w:eastAsia="Times New Roman" w:hAnsi="Times New Roman" w:cs="Times New Roman"/>
          <w:bCs/>
          <w:color w:val="222222"/>
          <w:sz w:val="24"/>
        </w:rPr>
        <w:t xml:space="preserve">7.75 million individuals whose blindness could be attributed to cataract and this would increase to 8.25 million by 2020. 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Technological advances in Cataract Surgery Procedures in past decade have </w:t>
      </w:r>
      <w:r w:rsidR="000B551A">
        <w:rPr>
          <w:rFonts w:ascii="Times New Roman" w:eastAsia="Times New Roman" w:hAnsi="Times New Roman" w:cs="Times New Roman"/>
          <w:color w:val="222222"/>
          <w:sz w:val="24"/>
        </w:rPr>
        <w:t>led to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transition from the traditional Intra-Capsular Cataract Extraction to Small Incision Cataract Surgery and </w:t>
      </w:r>
      <w:proofErr w:type="spellStart"/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>Phacoemulsification</w:t>
      </w:r>
      <w:proofErr w:type="spellEnd"/>
      <w:r w:rsidR="000B551A">
        <w:rPr>
          <w:rFonts w:ascii="Times New Roman" w:eastAsia="Times New Roman" w:hAnsi="Times New Roman" w:cs="Times New Roman"/>
          <w:color w:val="222222"/>
          <w:sz w:val="24"/>
        </w:rPr>
        <w:t xml:space="preserve"> surgery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with Intra Ocular Lens (IOL) Implantation. Despite all </w:t>
      </w:r>
      <w:r w:rsidR="000B551A">
        <w:rPr>
          <w:rFonts w:ascii="Times New Roman" w:eastAsia="Times New Roman" w:hAnsi="Times New Roman" w:cs="Times New Roman"/>
          <w:color w:val="222222"/>
          <w:sz w:val="24"/>
        </w:rPr>
        <w:t>the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technological advances, in Low and Middle Income Countries (LMICs), the Clinic</w:t>
      </w:r>
      <w:r w:rsidR="000B551A">
        <w:rPr>
          <w:rFonts w:ascii="Times New Roman" w:eastAsia="Times New Roman" w:hAnsi="Times New Roman" w:cs="Times New Roman"/>
          <w:color w:val="222222"/>
          <w:sz w:val="24"/>
        </w:rPr>
        <w:t>al Outcomes of Cataract Surgeries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is poor with scores ranging </w:t>
      </w:r>
      <w:r w:rsidR="00DD6CAD" w:rsidRPr="002D2E2E">
        <w:rPr>
          <w:rFonts w:ascii="Times New Roman" w:eastAsia="Times New Roman" w:hAnsi="Times New Roman" w:cs="Times New Roman"/>
          <w:bCs/>
          <w:color w:val="222222"/>
          <w:sz w:val="24"/>
        </w:rPr>
        <w:t>11.4% to 44%.</w:t>
      </w:r>
      <w:r w:rsidR="00DD6CAD" w:rsidRPr="002D2E2E">
        <w:rPr>
          <w:rFonts w:ascii="Times New Roman" w:eastAsia="Times New Roman" w:hAnsi="Times New Roman" w:cs="Times New Roman"/>
          <w:bCs/>
          <w:color w:val="222222"/>
          <w:sz w:val="24"/>
          <w:vertAlign w:val="superscript"/>
        </w:rPr>
        <w:t xml:space="preserve"> 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>Most of these study settings were rural or a mix of urban and rural population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  <w:vertAlign w:val="superscript"/>
        </w:rPr>
        <w:t xml:space="preserve"> 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and very few were urban. India, owing to the large size of the country, with huge regional variations in terms of </w:t>
      </w:r>
      <w:r w:rsidR="00784E68">
        <w:rPr>
          <w:rFonts w:ascii="Times New Roman" w:eastAsia="Times New Roman" w:hAnsi="Times New Roman" w:cs="Times New Roman"/>
          <w:color w:val="222222"/>
          <w:sz w:val="24"/>
        </w:rPr>
        <w:t>available facilities &amp; socioeconomic conditions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policies and programs </w:t>
      </w:r>
      <w:r w:rsidR="00784E68">
        <w:rPr>
          <w:rFonts w:ascii="Times New Roman" w:eastAsia="Times New Roman" w:hAnsi="Times New Roman" w:cs="Times New Roman"/>
          <w:color w:val="222222"/>
          <w:sz w:val="24"/>
        </w:rPr>
        <w:t>to provide community specific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eye care services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  <w:vertAlign w:val="superscript"/>
        </w:rPr>
        <w:t xml:space="preserve"> </w:t>
      </w:r>
      <w:r w:rsidR="00DD6CAD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to improve the outcomes of cataract surgeries. </w:t>
      </w:r>
      <w:r w:rsidR="002F5285" w:rsidRPr="002D2E2E"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 w:rsidR="002F5285" w:rsidRPr="002D2E2E">
        <w:rPr>
          <w:rFonts w:ascii="Times New Roman" w:eastAsia="Times New Roman" w:hAnsi="Times New Roman" w:cs="Times New Roman"/>
          <w:b/>
          <w:color w:val="222222"/>
          <w:sz w:val="24"/>
        </w:rPr>
        <w:t>Material &amp; Method:-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</w:t>
      </w:r>
      <w:r w:rsidR="00784E68">
        <w:rPr>
          <w:rFonts w:ascii="Times New Roman" w:hAnsi="Times New Roman" w:cs="Times New Roman"/>
          <w:sz w:val="24"/>
          <w:szCs w:val="24"/>
        </w:rPr>
        <w:t>The present study</w:t>
      </w:r>
      <w:r w:rsidR="00F10CE4" w:rsidRPr="002D2E2E">
        <w:rPr>
          <w:rFonts w:ascii="Times New Roman" w:hAnsi="Times New Roman" w:cs="Times New Roman"/>
          <w:sz w:val="24"/>
          <w:szCs w:val="24"/>
        </w:rPr>
        <w:t xml:space="preserve"> is</w:t>
      </w:r>
      <w:r w:rsidR="00784E68">
        <w:rPr>
          <w:rFonts w:ascii="Times New Roman" w:hAnsi="Times New Roman" w:cs="Times New Roman"/>
          <w:sz w:val="24"/>
          <w:szCs w:val="24"/>
        </w:rPr>
        <w:t xml:space="preserve"> a</w:t>
      </w:r>
      <w:r w:rsidR="00F10CE4" w:rsidRPr="002D2E2E">
        <w:rPr>
          <w:rFonts w:ascii="Times New Roman" w:hAnsi="Times New Roman" w:cs="Times New Roman"/>
          <w:sz w:val="24"/>
          <w:szCs w:val="24"/>
        </w:rPr>
        <w:t xml:space="preserve"> longitudinal observational study, 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conducted </w:t>
      </w:r>
      <w:r w:rsidR="00784E68">
        <w:rPr>
          <w:rFonts w:ascii="Times New Roman" w:hAnsi="Times New Roman" w:cs="Times New Roman"/>
          <w:sz w:val="24"/>
          <w:szCs w:val="24"/>
        </w:rPr>
        <w:t xml:space="preserve">in department of optometry 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at Era </w:t>
      </w:r>
      <w:proofErr w:type="spellStart"/>
      <w:r w:rsidR="002F5285" w:rsidRPr="002D2E2E"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 w:rsidR="002F5285" w:rsidRPr="002D2E2E">
        <w:rPr>
          <w:rFonts w:ascii="Times New Roman" w:hAnsi="Times New Roman" w:cs="Times New Roman"/>
          <w:sz w:val="24"/>
          <w:szCs w:val="24"/>
        </w:rPr>
        <w:t xml:space="preserve"> Medical College, Era University,</w:t>
      </w:r>
      <w:r w:rsidR="00784E68">
        <w:rPr>
          <w:rFonts w:ascii="Times New Roman" w:hAnsi="Times New Roman" w:cs="Times New Roman"/>
          <w:sz w:val="24"/>
          <w:szCs w:val="24"/>
        </w:rPr>
        <w:t xml:space="preserve"> in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285" w:rsidRPr="002D2E2E">
        <w:rPr>
          <w:rFonts w:ascii="Times New Roman" w:hAnsi="Times New Roman" w:cs="Times New Roman"/>
          <w:sz w:val="24"/>
          <w:szCs w:val="24"/>
        </w:rPr>
        <w:t>Luckow</w:t>
      </w:r>
      <w:proofErr w:type="spellEnd"/>
      <w:r w:rsidR="002F5285" w:rsidRPr="002D2E2E">
        <w:rPr>
          <w:rFonts w:ascii="Times New Roman" w:hAnsi="Times New Roman" w:cs="Times New Roman"/>
          <w:sz w:val="24"/>
          <w:szCs w:val="24"/>
        </w:rPr>
        <w:t xml:space="preserve"> district of Uttar Pradesh. Preoperative assessment </w:t>
      </w:r>
      <w:r w:rsidR="00784E68">
        <w:rPr>
          <w:rFonts w:ascii="Times New Roman" w:hAnsi="Times New Roman" w:cs="Times New Roman"/>
          <w:sz w:val="24"/>
          <w:szCs w:val="24"/>
        </w:rPr>
        <w:t>of cases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include</w:t>
      </w:r>
      <w:r w:rsidR="00784E68">
        <w:rPr>
          <w:rFonts w:ascii="Times New Roman" w:hAnsi="Times New Roman" w:cs="Times New Roman"/>
          <w:sz w:val="24"/>
          <w:szCs w:val="24"/>
        </w:rPr>
        <w:t>d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general and ocular history, torch light examination, record of the visual acuity </w:t>
      </w:r>
      <w:r w:rsidR="00784E68">
        <w:rPr>
          <w:rFonts w:ascii="Times New Roman" w:hAnsi="Times New Roman" w:cs="Times New Roman"/>
          <w:sz w:val="24"/>
          <w:szCs w:val="24"/>
        </w:rPr>
        <w:t>without/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with glasses (if any) and pin-hole </w:t>
      </w:r>
      <w:r w:rsidR="00784E68">
        <w:rPr>
          <w:rFonts w:ascii="Times New Roman" w:hAnsi="Times New Roman" w:cs="Times New Roman"/>
          <w:sz w:val="24"/>
          <w:szCs w:val="24"/>
        </w:rPr>
        <w:t>on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285" w:rsidRPr="002D2E2E">
        <w:rPr>
          <w:rFonts w:ascii="Times New Roman" w:hAnsi="Times New Roman" w:cs="Times New Roman"/>
          <w:sz w:val="24"/>
          <w:szCs w:val="24"/>
        </w:rPr>
        <w:t>snellen’s</w:t>
      </w:r>
      <w:proofErr w:type="spellEnd"/>
      <w:r w:rsidR="002F5285" w:rsidRPr="002D2E2E">
        <w:rPr>
          <w:rFonts w:ascii="Times New Roman" w:hAnsi="Times New Roman" w:cs="Times New Roman"/>
          <w:sz w:val="24"/>
          <w:szCs w:val="24"/>
        </w:rPr>
        <w:t xml:space="preserve"> vision chart.  Risk factors </w:t>
      </w:r>
      <w:r w:rsidR="00784E68">
        <w:rPr>
          <w:rFonts w:ascii="Times New Roman" w:hAnsi="Times New Roman" w:cs="Times New Roman"/>
          <w:sz w:val="24"/>
          <w:szCs w:val="24"/>
        </w:rPr>
        <w:t xml:space="preserve">considered in </w:t>
      </w:r>
      <w:r w:rsidR="002F5285" w:rsidRPr="002D2E2E">
        <w:rPr>
          <w:rFonts w:ascii="Times New Roman" w:hAnsi="Times New Roman" w:cs="Times New Roman"/>
          <w:sz w:val="24"/>
          <w:szCs w:val="24"/>
        </w:rPr>
        <w:t>study include age, gender (male versus female), any systemic diseases,</w:t>
      </w:r>
      <w:r w:rsidR="00784E68">
        <w:rPr>
          <w:rFonts w:ascii="Times New Roman" w:hAnsi="Times New Roman" w:cs="Times New Roman"/>
          <w:sz w:val="24"/>
          <w:szCs w:val="24"/>
        </w:rPr>
        <w:t xml:space="preserve"> any history of intoxication,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history of trauma or any previous complication. Selected patients </w:t>
      </w:r>
      <w:r w:rsidR="00784E68">
        <w:rPr>
          <w:rFonts w:ascii="Times New Roman" w:hAnsi="Times New Roman" w:cs="Times New Roman"/>
          <w:sz w:val="24"/>
          <w:szCs w:val="24"/>
        </w:rPr>
        <w:t>were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operated at Era </w:t>
      </w:r>
      <w:proofErr w:type="spellStart"/>
      <w:r w:rsidR="002F5285" w:rsidRPr="002D2E2E"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 w:rsidR="002F5285" w:rsidRPr="002D2E2E">
        <w:rPr>
          <w:rFonts w:ascii="Times New Roman" w:hAnsi="Times New Roman" w:cs="Times New Roman"/>
          <w:sz w:val="24"/>
          <w:szCs w:val="24"/>
        </w:rPr>
        <w:t xml:space="preserve"> Medica</w:t>
      </w:r>
      <w:r w:rsidR="00A00B1E" w:rsidRPr="002D2E2E">
        <w:rPr>
          <w:rFonts w:ascii="Times New Roman" w:hAnsi="Times New Roman" w:cs="Times New Roman"/>
          <w:sz w:val="24"/>
          <w:szCs w:val="24"/>
        </w:rPr>
        <w:t xml:space="preserve">l College and </w:t>
      </w:r>
      <w:proofErr w:type="spellStart"/>
      <w:r w:rsidR="00A00B1E" w:rsidRPr="002D2E2E">
        <w:rPr>
          <w:rFonts w:ascii="Times New Roman" w:hAnsi="Times New Roman" w:cs="Times New Roman"/>
          <w:sz w:val="24"/>
          <w:szCs w:val="24"/>
        </w:rPr>
        <w:t>Hopital</w:t>
      </w:r>
      <w:proofErr w:type="spellEnd"/>
      <w:r w:rsidR="00A00B1E" w:rsidRPr="002D2E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0B1E" w:rsidRPr="002D2E2E"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 w:rsidR="00A00B1E" w:rsidRPr="002D2E2E">
        <w:rPr>
          <w:rFonts w:ascii="Times New Roman" w:hAnsi="Times New Roman" w:cs="Times New Roman"/>
          <w:sz w:val="24"/>
          <w:szCs w:val="24"/>
        </w:rPr>
        <w:t>.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</w:t>
      </w:r>
      <w:r w:rsidR="00075546">
        <w:rPr>
          <w:rFonts w:ascii="Times New Roman" w:hAnsi="Times New Roman" w:cs="Times New Roman"/>
          <w:sz w:val="24"/>
          <w:szCs w:val="24"/>
        </w:rPr>
        <w:t>The surgical details were noted</w:t>
      </w:r>
      <w:r w:rsidR="00075546" w:rsidRPr="002D2E2E">
        <w:rPr>
          <w:rFonts w:ascii="Times New Roman" w:hAnsi="Times New Roman" w:cs="Times New Roman"/>
          <w:sz w:val="24"/>
          <w:szCs w:val="24"/>
        </w:rPr>
        <w:t xml:space="preserve"> based on the surgical hist</w:t>
      </w:r>
      <w:r w:rsidR="00075546">
        <w:rPr>
          <w:rFonts w:ascii="Times New Roman" w:hAnsi="Times New Roman" w:cs="Times New Roman"/>
          <w:sz w:val="24"/>
          <w:szCs w:val="24"/>
        </w:rPr>
        <w:t>ory given by the participant,</w:t>
      </w:r>
      <w:r w:rsidR="00075546" w:rsidRPr="002D2E2E">
        <w:rPr>
          <w:rFonts w:ascii="Times New Roman" w:hAnsi="Times New Roman" w:cs="Times New Roman"/>
          <w:sz w:val="24"/>
          <w:szCs w:val="24"/>
        </w:rPr>
        <w:t xml:space="preserve"> the clinical examination</w:t>
      </w:r>
      <w:r w:rsidR="00075546">
        <w:rPr>
          <w:rFonts w:ascii="Times New Roman" w:hAnsi="Times New Roman" w:cs="Times New Roman"/>
          <w:sz w:val="24"/>
          <w:szCs w:val="24"/>
        </w:rPr>
        <w:t xml:space="preserve"> &amp; surgical records</w:t>
      </w:r>
      <w:r w:rsidR="00075546" w:rsidRPr="002D2E2E">
        <w:rPr>
          <w:rFonts w:ascii="Times New Roman" w:hAnsi="Times New Roman" w:cs="Times New Roman"/>
          <w:sz w:val="24"/>
          <w:szCs w:val="24"/>
        </w:rPr>
        <w:t xml:space="preserve">. 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Visual outcome </w:t>
      </w:r>
      <w:r w:rsidR="00784E68">
        <w:rPr>
          <w:rFonts w:ascii="Times New Roman" w:hAnsi="Times New Roman" w:cs="Times New Roman"/>
          <w:sz w:val="24"/>
          <w:szCs w:val="24"/>
        </w:rPr>
        <w:t xml:space="preserve">status </w:t>
      </w:r>
      <w:r w:rsidR="00A00B1E" w:rsidRPr="002D2E2E">
        <w:rPr>
          <w:rFonts w:ascii="Times New Roman" w:hAnsi="Times New Roman" w:cs="Times New Roman"/>
          <w:sz w:val="24"/>
          <w:szCs w:val="24"/>
        </w:rPr>
        <w:t>was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defined as </w:t>
      </w:r>
      <w:r w:rsidR="00784E68">
        <w:rPr>
          <w:rFonts w:ascii="Times New Roman" w:hAnsi="Times New Roman" w:cs="Times New Roman"/>
          <w:sz w:val="24"/>
          <w:szCs w:val="24"/>
        </w:rPr>
        <w:t>suggested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by World Health Organization (WHO).  Poor outcome after cataract surgery is defined as presenting VA worse than 6/18 in the operated eye. </w:t>
      </w:r>
      <w:r w:rsidR="00075546">
        <w:rPr>
          <w:rFonts w:ascii="Times New Roman" w:hAnsi="Times New Roman" w:cs="Times New Roman"/>
          <w:sz w:val="24"/>
          <w:szCs w:val="24"/>
        </w:rPr>
        <w:t>The visual acuity graded</w:t>
      </w:r>
      <w:r w:rsidR="002F5285" w:rsidRPr="002D2E2E">
        <w:rPr>
          <w:rFonts w:ascii="Times New Roman" w:hAnsi="Times New Roman" w:cs="Times New Roman"/>
          <w:sz w:val="24"/>
          <w:szCs w:val="24"/>
        </w:rPr>
        <w:t xml:space="preserve"> as `0' for good outcome i.e. presenting visual acuity in the operated eye as 6/18 or better and `1' for poor outcome i.e. presenting visual acuity worse than 6/18 in operated eye.</w:t>
      </w:r>
      <w:r w:rsidR="00DE4E84" w:rsidRPr="002D2E2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E4E84" w:rsidRPr="002D2E2E">
        <w:rPr>
          <w:rFonts w:ascii="Times New Roman" w:hAnsi="Times New Roman" w:cs="Times New Roman"/>
          <w:b/>
          <w:bCs/>
          <w:sz w:val="24"/>
        </w:rPr>
        <w:t>Results:-</w:t>
      </w:r>
      <w:r w:rsidR="00DE4E84" w:rsidRPr="002D2E2E">
        <w:rPr>
          <w:rFonts w:ascii="Helvetica" w:hAnsi="Helvetica" w:cs="Helvetica"/>
          <w:sz w:val="19"/>
          <w:szCs w:val="19"/>
        </w:rPr>
        <w:t xml:space="preserve"> </w:t>
      </w:r>
      <w:r w:rsidR="00DE4E84" w:rsidRPr="002D2E2E">
        <w:rPr>
          <w:rFonts w:ascii="Times New Roman" w:hAnsi="Times New Roman" w:cs="Times New Roman"/>
          <w:sz w:val="24"/>
          <w:szCs w:val="19"/>
        </w:rPr>
        <w:t xml:space="preserve">Total, 519 </w:t>
      </w:r>
      <w:r w:rsidR="00075546">
        <w:rPr>
          <w:rFonts w:ascii="Times New Roman" w:hAnsi="Times New Roman" w:cs="Times New Roman"/>
          <w:sz w:val="24"/>
          <w:szCs w:val="19"/>
        </w:rPr>
        <w:t xml:space="preserve">eye of 519 </w:t>
      </w:r>
      <w:r w:rsidR="00DE4E84" w:rsidRPr="002D2E2E">
        <w:rPr>
          <w:rFonts w:ascii="Times New Roman" w:hAnsi="Times New Roman" w:cs="Times New Roman"/>
          <w:sz w:val="24"/>
          <w:szCs w:val="19"/>
        </w:rPr>
        <w:t>individual</w:t>
      </w:r>
      <w:r w:rsidR="00075546">
        <w:rPr>
          <w:rFonts w:ascii="Times New Roman" w:hAnsi="Times New Roman" w:cs="Times New Roman"/>
          <w:sz w:val="24"/>
          <w:szCs w:val="19"/>
        </w:rPr>
        <w:t>s</w:t>
      </w:r>
      <w:r w:rsidR="00DE4E84" w:rsidRPr="002D2E2E">
        <w:rPr>
          <w:rFonts w:ascii="Times New Roman" w:hAnsi="Times New Roman" w:cs="Times New Roman"/>
          <w:sz w:val="24"/>
          <w:szCs w:val="19"/>
        </w:rPr>
        <w:t xml:space="preserve"> examined &amp; operated </w:t>
      </w:r>
      <w:r w:rsidR="00C7320A" w:rsidRPr="002D2E2E">
        <w:rPr>
          <w:rFonts w:ascii="Times New Roman" w:hAnsi="Times New Roman" w:cs="Times New Roman"/>
          <w:sz w:val="24"/>
          <w:szCs w:val="19"/>
        </w:rPr>
        <w:t xml:space="preserve">for cataract. The age group </w:t>
      </w:r>
      <w:r w:rsidR="00075546">
        <w:rPr>
          <w:rFonts w:ascii="Times New Roman" w:hAnsi="Times New Roman" w:cs="Times New Roman"/>
          <w:sz w:val="24"/>
          <w:szCs w:val="19"/>
        </w:rPr>
        <w:t>ranged</w:t>
      </w:r>
      <w:r w:rsidR="00C7320A" w:rsidRPr="002D2E2E">
        <w:rPr>
          <w:rFonts w:ascii="Times New Roman" w:hAnsi="Times New Roman" w:cs="Times New Roman"/>
          <w:sz w:val="24"/>
          <w:szCs w:val="19"/>
        </w:rPr>
        <w:t xml:space="preserve"> 50-80 years of age.</w:t>
      </w:r>
      <w:r w:rsidR="00DE4E84" w:rsidRPr="002D2E2E">
        <w:rPr>
          <w:rFonts w:ascii="Times New Roman" w:hAnsi="Times New Roman" w:cs="Times New Roman"/>
          <w:sz w:val="24"/>
          <w:szCs w:val="19"/>
        </w:rPr>
        <w:t xml:space="preserve"> Overall, </w:t>
      </w:r>
      <w:r w:rsidR="00075546">
        <w:rPr>
          <w:rFonts w:ascii="Times New Roman" w:hAnsi="Times New Roman" w:cs="Times New Roman"/>
          <w:sz w:val="24"/>
          <w:szCs w:val="19"/>
        </w:rPr>
        <w:t>53</w:t>
      </w:r>
      <w:r w:rsidR="00DE4E84" w:rsidRPr="002D2E2E">
        <w:rPr>
          <w:rFonts w:ascii="Times New Roman" w:hAnsi="Times New Roman" w:cs="Times New Roman"/>
          <w:sz w:val="24"/>
          <w:szCs w:val="19"/>
        </w:rPr>
        <w:t xml:space="preserve">% </w:t>
      </w:r>
      <w:r w:rsidR="00075546">
        <w:rPr>
          <w:rFonts w:ascii="Times New Roman" w:hAnsi="Times New Roman" w:cs="Times New Roman"/>
          <w:sz w:val="24"/>
          <w:szCs w:val="19"/>
        </w:rPr>
        <w:t>of those operated were males</w:t>
      </w:r>
      <w:r w:rsidR="00C7320A" w:rsidRPr="002D2E2E">
        <w:rPr>
          <w:rFonts w:ascii="Times New Roman" w:hAnsi="Times New Roman" w:cs="Times New Roman"/>
          <w:sz w:val="24"/>
          <w:szCs w:val="19"/>
        </w:rPr>
        <w:t>, 38%</w:t>
      </w:r>
      <w:r w:rsidR="00075546">
        <w:rPr>
          <w:rFonts w:ascii="Times New Roman" w:hAnsi="Times New Roman" w:cs="Times New Roman"/>
          <w:sz w:val="24"/>
          <w:szCs w:val="19"/>
        </w:rPr>
        <w:t xml:space="preserve"> cases had history of intoxication</w:t>
      </w:r>
      <w:r w:rsidR="00213A70">
        <w:rPr>
          <w:rFonts w:ascii="Times New Roman" w:hAnsi="Times New Roman" w:cs="Times New Roman"/>
          <w:sz w:val="24"/>
          <w:szCs w:val="19"/>
        </w:rPr>
        <w:t xml:space="preserve"> consuming/chewing tobacco</w:t>
      </w:r>
      <w:r w:rsidR="00075546">
        <w:rPr>
          <w:rFonts w:ascii="Times New Roman" w:hAnsi="Times New Roman" w:cs="Times New Roman"/>
          <w:sz w:val="24"/>
          <w:szCs w:val="19"/>
        </w:rPr>
        <w:t xml:space="preserve">, </w:t>
      </w:r>
      <w:r w:rsidR="00C7320A" w:rsidRPr="002D2E2E">
        <w:rPr>
          <w:rFonts w:ascii="Times New Roman" w:hAnsi="Times New Roman" w:cs="Times New Roman"/>
          <w:sz w:val="24"/>
          <w:szCs w:val="19"/>
        </w:rPr>
        <w:t>53% individuals belong</w:t>
      </w:r>
      <w:r w:rsidR="00075546">
        <w:rPr>
          <w:rFonts w:ascii="Times New Roman" w:hAnsi="Times New Roman" w:cs="Times New Roman"/>
          <w:sz w:val="24"/>
          <w:szCs w:val="19"/>
        </w:rPr>
        <w:t>ed</w:t>
      </w:r>
      <w:r w:rsidR="00C7320A" w:rsidRPr="002D2E2E">
        <w:rPr>
          <w:rFonts w:ascii="Times New Roman" w:hAnsi="Times New Roman" w:cs="Times New Roman"/>
          <w:sz w:val="24"/>
          <w:szCs w:val="19"/>
        </w:rPr>
        <w:t xml:space="preserve"> to lower middle socioeconomic background.  </w:t>
      </w:r>
      <w:r w:rsidR="00A07FC8" w:rsidRPr="002D2E2E">
        <w:rPr>
          <w:rFonts w:ascii="Times New Roman" w:hAnsi="Times New Roman" w:cs="Times New Roman"/>
          <w:sz w:val="24"/>
          <w:szCs w:val="19"/>
        </w:rPr>
        <w:t xml:space="preserve">Among those </w:t>
      </w:r>
      <w:r w:rsidR="00213A70">
        <w:rPr>
          <w:rFonts w:ascii="Times New Roman" w:hAnsi="Times New Roman" w:cs="Times New Roman"/>
          <w:sz w:val="24"/>
          <w:szCs w:val="19"/>
        </w:rPr>
        <w:t xml:space="preserve"> 62</w:t>
      </w:r>
      <w:r w:rsidR="00C7320A" w:rsidRPr="002D2E2E">
        <w:rPr>
          <w:rFonts w:ascii="Times New Roman" w:hAnsi="Times New Roman" w:cs="Times New Roman"/>
          <w:sz w:val="24"/>
          <w:szCs w:val="19"/>
        </w:rPr>
        <w:t>% cataract were cortical and 38% were nuclear.</w:t>
      </w:r>
      <w:r w:rsidR="00F10CE4" w:rsidRPr="002D2E2E">
        <w:rPr>
          <w:rFonts w:ascii="Times New Roman" w:hAnsi="Times New Roman" w:cs="Times New Roman"/>
          <w:sz w:val="24"/>
          <w:szCs w:val="19"/>
        </w:rPr>
        <w:t xml:space="preserve"> 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>Regardless of age group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 and gender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 xml:space="preserve"> post surgical visual outcome is good in majority cases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 (male 74%, female 71%)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>.</w:t>
      </w:r>
      <w:r w:rsidR="00F10CE4" w:rsidRPr="002D2E2E">
        <w:rPr>
          <w:rFonts w:ascii="Times New Roman" w:hAnsi="Times New Roman" w:cs="Times New Roman"/>
          <w:bCs/>
          <w:sz w:val="24"/>
          <w:szCs w:val="19"/>
        </w:rPr>
        <w:t xml:space="preserve"> 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 xml:space="preserve">Occupation has no influence on visual outcome. </w:t>
      </w:r>
      <w:r w:rsidR="00213A70">
        <w:rPr>
          <w:rFonts w:ascii="Times New Roman" w:hAnsi="Times New Roman" w:cs="Times New Roman"/>
          <w:bCs/>
          <w:sz w:val="24"/>
          <w:szCs w:val="19"/>
        </w:rPr>
        <w:t>Tobacco intoxication was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 xml:space="preserve"> an 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lastRenderedPageBreak/>
        <w:t>important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 deterrent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 xml:space="preserve"> factor to </w:t>
      </w:r>
      <w:r w:rsidR="00213A70">
        <w:rPr>
          <w:rFonts w:ascii="Times New Roman" w:hAnsi="Times New Roman" w:cs="Times New Roman"/>
          <w:bCs/>
          <w:sz w:val="24"/>
          <w:szCs w:val="19"/>
        </w:rPr>
        <w:t>good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 xml:space="preserve"> visual outcome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 (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>63% poor outcome)</w:t>
      </w:r>
      <w:r w:rsidR="00CC6A7D" w:rsidRPr="002D2E2E">
        <w:rPr>
          <w:rFonts w:ascii="Times New Roman" w:hAnsi="Times New Roman" w:cs="Times New Roman"/>
          <w:bCs/>
          <w:sz w:val="24"/>
          <w:szCs w:val="19"/>
        </w:rPr>
        <w:t>.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In the lower socioeconomic 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status group majority cases had comparatively 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poor visual outcome (19% good &amp; 81% poor outcome). Visual outcome in diabetics,  of more than 2 years,  is poor in majority cases (&gt; 52% was poor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 outcome). Type of cataract had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no</w:t>
      </w:r>
      <w:r w:rsidR="00213A70">
        <w:rPr>
          <w:rFonts w:ascii="Times New Roman" w:hAnsi="Times New Roman" w:cs="Times New Roman"/>
          <w:bCs/>
          <w:sz w:val="24"/>
          <w:szCs w:val="19"/>
        </w:rPr>
        <w:t xml:space="preserve"> significant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influence on post surgical visual outcome. </w:t>
      </w:r>
      <w:r w:rsidR="00213A70">
        <w:rPr>
          <w:rFonts w:ascii="Times New Roman" w:hAnsi="Times New Roman" w:cs="Times New Roman"/>
          <w:bCs/>
          <w:sz w:val="24"/>
          <w:szCs w:val="19"/>
        </w:rPr>
        <w:t>Post surgical examination</w:t>
      </w:r>
      <w:r w:rsidR="00A77025">
        <w:rPr>
          <w:rFonts w:ascii="Times New Roman" w:hAnsi="Times New Roman" w:cs="Times New Roman"/>
          <w:bCs/>
          <w:sz w:val="24"/>
          <w:szCs w:val="19"/>
        </w:rPr>
        <w:t xml:space="preserve"> revealed that majority of those having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associated  </w:t>
      </w:r>
      <w:proofErr w:type="spellStart"/>
      <w:r w:rsidR="00A07FC8" w:rsidRPr="002D2E2E">
        <w:rPr>
          <w:rFonts w:ascii="Times New Roman" w:hAnsi="Times New Roman" w:cs="Times New Roman"/>
          <w:bCs/>
          <w:sz w:val="24"/>
          <w:szCs w:val="19"/>
        </w:rPr>
        <w:t>Re</w:t>
      </w:r>
      <w:r w:rsidR="008919B9">
        <w:rPr>
          <w:rFonts w:ascii="Times New Roman" w:hAnsi="Times New Roman" w:cs="Times New Roman"/>
          <w:bCs/>
          <w:sz w:val="24"/>
          <w:szCs w:val="19"/>
        </w:rPr>
        <w:t>tinopathic</w:t>
      </w:r>
      <w:proofErr w:type="spellEnd"/>
      <w:r w:rsidR="008919B9">
        <w:rPr>
          <w:rFonts w:ascii="Times New Roman" w:hAnsi="Times New Roman" w:cs="Times New Roman"/>
          <w:bCs/>
          <w:sz w:val="24"/>
          <w:szCs w:val="19"/>
        </w:rPr>
        <w:t xml:space="preserve"> changes and ARMD had</w:t>
      </w:r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post surgic</w:t>
      </w:r>
      <w:r w:rsidR="008919B9">
        <w:rPr>
          <w:rFonts w:ascii="Times New Roman" w:hAnsi="Times New Roman" w:cs="Times New Roman"/>
          <w:bCs/>
          <w:sz w:val="24"/>
          <w:szCs w:val="19"/>
        </w:rPr>
        <w:t xml:space="preserve">al poor visual outcome (&gt; 52%). The common surgical procedure carried out in present study was SICS &amp; </w:t>
      </w:r>
      <w:proofErr w:type="spellStart"/>
      <w:r w:rsidR="00A07FC8" w:rsidRPr="002D2E2E">
        <w:rPr>
          <w:rFonts w:ascii="Times New Roman" w:hAnsi="Times New Roman" w:cs="Times New Roman"/>
          <w:bCs/>
          <w:sz w:val="24"/>
          <w:szCs w:val="19"/>
        </w:rPr>
        <w:t>Phacoemulsification</w:t>
      </w:r>
      <w:proofErr w:type="spellEnd"/>
      <w:r w:rsidR="008919B9">
        <w:rPr>
          <w:rFonts w:ascii="Times New Roman" w:hAnsi="Times New Roman" w:cs="Times New Roman"/>
          <w:bCs/>
          <w:sz w:val="24"/>
          <w:szCs w:val="19"/>
        </w:rPr>
        <w:t xml:space="preserve">. There were 161 </w:t>
      </w:r>
      <w:r w:rsidR="00411CED">
        <w:rPr>
          <w:rFonts w:ascii="Times New Roman" w:hAnsi="Times New Roman" w:cs="Times New Roman"/>
          <w:bCs/>
          <w:sz w:val="24"/>
          <w:szCs w:val="19"/>
        </w:rPr>
        <w:t xml:space="preserve">(31%) </w:t>
      </w:r>
      <w:r w:rsidR="008919B9">
        <w:rPr>
          <w:rFonts w:ascii="Times New Roman" w:hAnsi="Times New Roman" w:cs="Times New Roman"/>
          <w:bCs/>
          <w:sz w:val="24"/>
          <w:szCs w:val="19"/>
        </w:rPr>
        <w:t xml:space="preserve">cases operated with </w:t>
      </w:r>
      <w:proofErr w:type="spellStart"/>
      <w:r w:rsidR="008919B9">
        <w:rPr>
          <w:rFonts w:ascii="Times New Roman" w:hAnsi="Times New Roman" w:cs="Times New Roman"/>
          <w:bCs/>
          <w:sz w:val="24"/>
          <w:szCs w:val="19"/>
        </w:rPr>
        <w:t>Phacoemulsification</w:t>
      </w:r>
      <w:proofErr w:type="spellEnd"/>
      <w:r w:rsidR="008919B9">
        <w:rPr>
          <w:rFonts w:ascii="Times New Roman" w:hAnsi="Times New Roman" w:cs="Times New Roman"/>
          <w:bCs/>
          <w:sz w:val="24"/>
          <w:szCs w:val="19"/>
        </w:rPr>
        <w:t xml:space="preserve"> and 358</w:t>
      </w:r>
      <w:r w:rsidR="00411CED">
        <w:rPr>
          <w:rFonts w:ascii="Times New Roman" w:hAnsi="Times New Roman" w:cs="Times New Roman"/>
          <w:bCs/>
          <w:sz w:val="24"/>
          <w:szCs w:val="19"/>
        </w:rPr>
        <w:t xml:space="preserve"> (69%)</w:t>
      </w:r>
      <w:r w:rsidR="008919B9">
        <w:rPr>
          <w:rFonts w:ascii="Times New Roman" w:hAnsi="Times New Roman" w:cs="Times New Roman"/>
          <w:bCs/>
          <w:sz w:val="24"/>
          <w:szCs w:val="19"/>
        </w:rPr>
        <w:t xml:space="preserve"> cases operated with SICS. </w:t>
      </w:r>
      <w:r w:rsidR="00411CED">
        <w:rPr>
          <w:rFonts w:ascii="Times New Roman" w:hAnsi="Times New Roman" w:cs="Times New Roman"/>
          <w:bCs/>
          <w:sz w:val="24"/>
          <w:szCs w:val="19"/>
        </w:rPr>
        <w:t xml:space="preserve">Among 161 </w:t>
      </w:r>
      <w:proofErr w:type="spellStart"/>
      <w:r w:rsidR="00411CED">
        <w:rPr>
          <w:rFonts w:ascii="Times New Roman" w:hAnsi="Times New Roman" w:cs="Times New Roman"/>
          <w:bCs/>
          <w:sz w:val="24"/>
          <w:szCs w:val="19"/>
        </w:rPr>
        <w:t>phacoemulsification</w:t>
      </w:r>
      <w:proofErr w:type="spellEnd"/>
      <w:r w:rsidR="00411CED">
        <w:rPr>
          <w:rFonts w:ascii="Times New Roman" w:hAnsi="Times New Roman" w:cs="Times New Roman"/>
          <w:bCs/>
          <w:sz w:val="24"/>
          <w:szCs w:val="19"/>
        </w:rPr>
        <w:t xml:space="preserve"> cases 100% was good visual outcome whereas in SICS only 60% had good outcome. </w:t>
      </w:r>
      <w:proofErr w:type="spellStart"/>
      <w:r w:rsidR="00411CED">
        <w:rPr>
          <w:rFonts w:ascii="Times New Roman" w:hAnsi="Times New Roman" w:cs="Times New Roman"/>
          <w:bCs/>
          <w:sz w:val="24"/>
          <w:szCs w:val="19"/>
        </w:rPr>
        <w:t>phacoemulsification</w:t>
      </w:r>
      <w:proofErr w:type="spellEnd"/>
      <w:r w:rsidR="00A07FC8" w:rsidRPr="002D2E2E">
        <w:rPr>
          <w:rFonts w:ascii="Times New Roman" w:hAnsi="Times New Roman" w:cs="Times New Roman"/>
          <w:bCs/>
          <w:sz w:val="24"/>
          <w:szCs w:val="19"/>
        </w:rPr>
        <w:t xml:space="preserve"> is ideal type of surgical intervention. </w:t>
      </w:r>
      <w:r w:rsidR="00A07FC8" w:rsidRPr="002D2E2E">
        <w:rPr>
          <w:rFonts w:ascii="Times New Roman" w:hAnsi="Times New Roman" w:cs="Times New Roman"/>
          <w:b/>
          <w:bCs/>
          <w:sz w:val="24"/>
          <w:szCs w:val="19"/>
        </w:rPr>
        <w:t>Conclusion:-</w:t>
      </w:r>
      <w:r w:rsidR="00697313" w:rsidRPr="002D2E2E"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97313" w:rsidRPr="002D2E2E">
        <w:rPr>
          <w:rFonts w:ascii="Times New Roman" w:hAnsi="Times New Roman" w:cs="Times New Roman"/>
          <w:bCs/>
          <w:sz w:val="24"/>
          <w:szCs w:val="19"/>
        </w:rPr>
        <w:t xml:space="preserve">History of intoxication, poor socioeconomic status, systemic co morbidities and ocular co morbidities were the major influencing factors for poor visual outcome. </w:t>
      </w:r>
    </w:p>
    <w:p w:rsidR="00BC3E86" w:rsidRDefault="002D2E2E" w:rsidP="00A41BD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19"/>
        </w:rPr>
      </w:pPr>
      <w:r w:rsidRPr="002D2E2E">
        <w:rPr>
          <w:rFonts w:ascii="Times New Roman" w:hAnsi="Times New Roman" w:cs="Times New Roman"/>
          <w:b/>
          <w:bCs/>
          <w:sz w:val="24"/>
          <w:szCs w:val="19"/>
        </w:rPr>
        <w:t>Biography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:- </w:t>
      </w:r>
    </w:p>
    <w:p w:rsidR="00BC3E86" w:rsidRPr="00BC3E86" w:rsidRDefault="002D2E2E" w:rsidP="00A41BD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19"/>
        </w:rPr>
      </w:pPr>
      <w:proofErr w:type="spellStart"/>
      <w:r w:rsidRPr="00BC3E86">
        <w:rPr>
          <w:rFonts w:ascii="Times New Roman" w:hAnsi="Times New Roman" w:cs="Times New Roman"/>
          <w:b/>
          <w:bCs/>
          <w:sz w:val="24"/>
          <w:szCs w:val="19"/>
        </w:rPr>
        <w:t>Ragni</w:t>
      </w:r>
      <w:proofErr w:type="spellEnd"/>
      <w:r w:rsidRPr="00BC3E86"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proofErr w:type="spellStart"/>
      <w:r w:rsidRPr="00BC3E86">
        <w:rPr>
          <w:rFonts w:ascii="Times New Roman" w:hAnsi="Times New Roman" w:cs="Times New Roman"/>
          <w:b/>
          <w:bCs/>
          <w:sz w:val="24"/>
          <w:szCs w:val="19"/>
        </w:rPr>
        <w:t>Kumari</w:t>
      </w:r>
      <w:proofErr w:type="spellEnd"/>
      <w:r w:rsidRPr="00BC3E86"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</w:p>
    <w:p w:rsidR="00BC3E86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 xml:space="preserve">Master in optometry, </w:t>
      </w:r>
      <w:r w:rsidR="002D2E2E">
        <w:rPr>
          <w:rFonts w:ascii="Times New Roman" w:hAnsi="Times New Roman" w:cs="Times New Roman"/>
          <w:bCs/>
          <w:sz w:val="24"/>
          <w:szCs w:val="19"/>
        </w:rPr>
        <w:t>Amity University, Haryana</w:t>
      </w:r>
    </w:p>
    <w:p w:rsidR="00BC3E86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>P</w:t>
      </w:r>
      <w:r w:rsidR="002D2E2E">
        <w:rPr>
          <w:rFonts w:ascii="Times New Roman" w:hAnsi="Times New Roman" w:cs="Times New Roman"/>
          <w:bCs/>
          <w:sz w:val="24"/>
          <w:szCs w:val="19"/>
        </w:rPr>
        <w:t xml:space="preserve">ursuing Ph. </w:t>
      </w:r>
      <w:r>
        <w:rPr>
          <w:rFonts w:ascii="Times New Roman" w:hAnsi="Times New Roman" w:cs="Times New Roman"/>
          <w:bCs/>
          <w:sz w:val="24"/>
          <w:szCs w:val="19"/>
        </w:rPr>
        <w:t xml:space="preserve">D. from Amity University </w:t>
      </w:r>
      <w:proofErr w:type="spellStart"/>
      <w:r>
        <w:rPr>
          <w:rFonts w:ascii="Times New Roman" w:hAnsi="Times New Roman" w:cs="Times New Roman"/>
          <w:bCs/>
          <w:sz w:val="24"/>
          <w:szCs w:val="19"/>
        </w:rPr>
        <w:t>Noida</w:t>
      </w:r>
      <w:proofErr w:type="spellEnd"/>
      <w:r>
        <w:rPr>
          <w:rFonts w:ascii="Times New Roman" w:hAnsi="Times New Roman" w:cs="Times New Roman"/>
          <w:bCs/>
          <w:sz w:val="24"/>
          <w:szCs w:val="19"/>
        </w:rPr>
        <w:t xml:space="preserve"> </w:t>
      </w:r>
    </w:p>
    <w:p w:rsidR="00BC3E86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 w:rsidRPr="00BC3E86">
        <w:rPr>
          <w:rFonts w:ascii="Times New Roman" w:hAnsi="Times New Roman" w:cs="Times New Roman"/>
          <w:b/>
          <w:bCs/>
          <w:sz w:val="24"/>
          <w:szCs w:val="19"/>
        </w:rPr>
        <w:t>Present</w:t>
      </w:r>
      <w:r>
        <w:rPr>
          <w:rFonts w:ascii="Times New Roman" w:hAnsi="Times New Roman" w:cs="Times New Roman"/>
          <w:bCs/>
          <w:sz w:val="24"/>
          <w:szCs w:val="19"/>
        </w:rPr>
        <w:t xml:space="preserve"> </w:t>
      </w:r>
      <w:r w:rsidRPr="00BC3E86">
        <w:rPr>
          <w:rFonts w:ascii="Times New Roman" w:hAnsi="Times New Roman" w:cs="Times New Roman"/>
          <w:b/>
          <w:bCs/>
          <w:sz w:val="24"/>
          <w:szCs w:val="19"/>
        </w:rPr>
        <w:t>Position:-</w:t>
      </w:r>
      <w:r w:rsidR="002D2E2E">
        <w:rPr>
          <w:rFonts w:ascii="Times New Roman" w:hAnsi="Times New Roman" w:cs="Times New Roman"/>
          <w:bCs/>
          <w:sz w:val="24"/>
          <w:szCs w:val="19"/>
        </w:rPr>
        <w:t xml:space="preserve"> </w:t>
      </w:r>
      <w:r>
        <w:rPr>
          <w:rFonts w:ascii="Times New Roman" w:hAnsi="Times New Roman" w:cs="Times New Roman"/>
          <w:bCs/>
          <w:sz w:val="24"/>
          <w:szCs w:val="19"/>
        </w:rPr>
        <w:t xml:space="preserve">HOD and Assistant Professor, </w:t>
      </w:r>
    </w:p>
    <w:p w:rsidR="00BC3E86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 xml:space="preserve">                               </w:t>
      </w:r>
      <w:r w:rsidR="002D2E2E">
        <w:rPr>
          <w:rFonts w:ascii="Times New Roman" w:hAnsi="Times New Roman" w:cs="Times New Roman"/>
          <w:bCs/>
          <w:sz w:val="24"/>
          <w:szCs w:val="19"/>
        </w:rPr>
        <w:t xml:space="preserve">Department of Optometry </w:t>
      </w:r>
      <w:r>
        <w:rPr>
          <w:rFonts w:ascii="Times New Roman" w:hAnsi="Times New Roman" w:cs="Times New Roman"/>
          <w:bCs/>
          <w:sz w:val="24"/>
          <w:szCs w:val="19"/>
        </w:rPr>
        <w:t xml:space="preserve">Era University, </w:t>
      </w:r>
      <w:proofErr w:type="spellStart"/>
      <w:r>
        <w:rPr>
          <w:rFonts w:ascii="Times New Roman" w:hAnsi="Times New Roman" w:cs="Times New Roman"/>
          <w:bCs/>
          <w:sz w:val="24"/>
          <w:szCs w:val="19"/>
        </w:rPr>
        <w:t>Lucknow</w:t>
      </w:r>
      <w:proofErr w:type="spellEnd"/>
      <w:r>
        <w:rPr>
          <w:rFonts w:ascii="Times New Roman" w:hAnsi="Times New Roman" w:cs="Times New Roman"/>
          <w:bCs/>
          <w:sz w:val="24"/>
          <w:szCs w:val="19"/>
        </w:rPr>
        <w:t>, India</w:t>
      </w:r>
    </w:p>
    <w:p w:rsidR="00BC3E86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 w:rsidRPr="00BC3E86">
        <w:rPr>
          <w:rFonts w:ascii="Times New Roman" w:hAnsi="Times New Roman" w:cs="Times New Roman"/>
          <w:b/>
          <w:bCs/>
          <w:sz w:val="24"/>
          <w:szCs w:val="19"/>
        </w:rPr>
        <w:t xml:space="preserve">Publication:- </w:t>
      </w:r>
      <w:r w:rsidR="002D2E2E">
        <w:rPr>
          <w:rFonts w:ascii="Times New Roman" w:hAnsi="Times New Roman" w:cs="Times New Roman"/>
          <w:bCs/>
          <w:sz w:val="24"/>
          <w:szCs w:val="19"/>
        </w:rPr>
        <w:t xml:space="preserve">10 papers in reputed </w:t>
      </w:r>
      <w:r>
        <w:rPr>
          <w:rFonts w:ascii="Times New Roman" w:hAnsi="Times New Roman" w:cs="Times New Roman"/>
          <w:bCs/>
          <w:sz w:val="24"/>
          <w:szCs w:val="19"/>
        </w:rPr>
        <w:t xml:space="preserve"> National &amp; International </w:t>
      </w:r>
      <w:r w:rsidR="002D2E2E">
        <w:rPr>
          <w:rFonts w:ascii="Times New Roman" w:hAnsi="Times New Roman" w:cs="Times New Roman"/>
          <w:bCs/>
          <w:sz w:val="24"/>
          <w:szCs w:val="19"/>
        </w:rPr>
        <w:t>journal</w:t>
      </w:r>
      <w:r>
        <w:rPr>
          <w:rFonts w:ascii="Times New Roman" w:hAnsi="Times New Roman" w:cs="Times New Roman"/>
          <w:bCs/>
          <w:sz w:val="24"/>
          <w:szCs w:val="19"/>
        </w:rPr>
        <w:t>s</w:t>
      </w:r>
    </w:p>
    <w:p w:rsidR="002D2E2E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 xml:space="preserve"> </w:t>
      </w:r>
      <w:r w:rsidRPr="00BC3E86">
        <w:rPr>
          <w:rFonts w:ascii="Times New Roman" w:hAnsi="Times New Roman" w:cs="Times New Roman"/>
          <w:b/>
          <w:bCs/>
          <w:sz w:val="24"/>
          <w:szCs w:val="19"/>
        </w:rPr>
        <w:t>R</w:t>
      </w:r>
      <w:r w:rsidR="002D2E2E" w:rsidRPr="00BC3E86">
        <w:rPr>
          <w:rFonts w:ascii="Times New Roman" w:hAnsi="Times New Roman" w:cs="Times New Roman"/>
          <w:b/>
          <w:bCs/>
          <w:sz w:val="24"/>
          <w:szCs w:val="19"/>
        </w:rPr>
        <w:t>eviewer</w:t>
      </w:r>
      <w:r w:rsidRPr="00BC3E86">
        <w:rPr>
          <w:rFonts w:ascii="Times New Roman" w:hAnsi="Times New Roman" w:cs="Times New Roman"/>
          <w:b/>
          <w:bCs/>
          <w:sz w:val="24"/>
          <w:szCs w:val="19"/>
        </w:rPr>
        <w:t>:</w:t>
      </w:r>
      <w:r>
        <w:rPr>
          <w:rFonts w:ascii="Times New Roman" w:hAnsi="Times New Roman" w:cs="Times New Roman"/>
          <w:bCs/>
          <w:sz w:val="24"/>
          <w:szCs w:val="19"/>
        </w:rPr>
        <w:t xml:space="preserve"> 1. </w:t>
      </w:r>
      <w:proofErr w:type="spellStart"/>
      <w:r>
        <w:rPr>
          <w:rFonts w:ascii="Times New Roman" w:hAnsi="Times New Roman" w:cs="Times New Roman"/>
          <w:bCs/>
          <w:sz w:val="24"/>
          <w:szCs w:val="19"/>
        </w:rPr>
        <w:t>Acta</w:t>
      </w:r>
      <w:proofErr w:type="spellEnd"/>
      <w:r>
        <w:rPr>
          <w:rFonts w:ascii="Times New Roman" w:hAnsi="Times New Roman" w:cs="Times New Roman"/>
          <w:bCs/>
          <w:sz w:val="24"/>
          <w:szCs w:val="19"/>
        </w:rPr>
        <w:t xml:space="preserve"> Scientific Ophthalmology journal</w:t>
      </w:r>
    </w:p>
    <w:p w:rsidR="001A13C4" w:rsidRDefault="00BC3E86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 xml:space="preserve">                   2. International Journal of Creative Research Thought (IJCRT)</w:t>
      </w:r>
    </w:p>
    <w:p w:rsidR="002D2E2E" w:rsidRPr="001A13C4" w:rsidRDefault="002D2E2E" w:rsidP="00A41BD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19"/>
        </w:rPr>
      </w:pPr>
      <w:r w:rsidRPr="001A13C4">
        <w:rPr>
          <w:rFonts w:ascii="Times New Roman" w:hAnsi="Times New Roman" w:cs="Times New Roman"/>
          <w:b/>
          <w:bCs/>
          <w:sz w:val="24"/>
          <w:szCs w:val="19"/>
        </w:rPr>
        <w:t>Presenting author details</w:t>
      </w:r>
    </w:p>
    <w:p w:rsidR="002D2E2E" w:rsidRDefault="002D2E2E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 xml:space="preserve">Full Name : </w:t>
      </w:r>
      <w:proofErr w:type="spellStart"/>
      <w:r>
        <w:rPr>
          <w:rFonts w:ascii="Times New Roman" w:hAnsi="Times New Roman" w:cs="Times New Roman"/>
          <w:bCs/>
          <w:sz w:val="24"/>
          <w:szCs w:val="19"/>
        </w:rPr>
        <w:t>Ragni</w:t>
      </w:r>
      <w:proofErr w:type="spellEnd"/>
      <w:r>
        <w:rPr>
          <w:rFonts w:ascii="Times New Roman" w:hAnsi="Times New Roman" w:cs="Times New Roman"/>
          <w:bCs/>
          <w:sz w:val="24"/>
          <w:szCs w:val="19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19"/>
        </w:rPr>
        <w:t>Kumari</w:t>
      </w:r>
      <w:proofErr w:type="spellEnd"/>
    </w:p>
    <w:p w:rsidR="002D2E2E" w:rsidRDefault="002D2E2E" w:rsidP="00A41BD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  <w:r>
        <w:rPr>
          <w:rFonts w:ascii="Times New Roman" w:hAnsi="Times New Roman" w:cs="Times New Roman"/>
          <w:bCs/>
          <w:sz w:val="24"/>
          <w:szCs w:val="19"/>
        </w:rPr>
        <w:t>Contact No</w:t>
      </w:r>
      <w:r w:rsidR="002F2455">
        <w:rPr>
          <w:rFonts w:ascii="Times New Roman" w:hAnsi="Times New Roman" w:cs="Times New Roman"/>
          <w:bCs/>
          <w:sz w:val="24"/>
          <w:szCs w:val="19"/>
        </w:rPr>
        <w:t xml:space="preserve">: </w:t>
      </w:r>
      <w:r>
        <w:rPr>
          <w:rFonts w:ascii="Times New Roman" w:hAnsi="Times New Roman" w:cs="Times New Roman"/>
          <w:bCs/>
          <w:sz w:val="24"/>
          <w:szCs w:val="19"/>
        </w:rPr>
        <w:t xml:space="preserve"> 8800285245</w:t>
      </w:r>
    </w:p>
    <w:p w:rsidR="002F2455" w:rsidRPr="002D2E2E" w:rsidRDefault="00CC6A7D" w:rsidP="00A41BD6">
      <w:pPr>
        <w:spacing w:line="240" w:lineRule="auto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4"/>
          <w:szCs w:val="19"/>
        </w:rPr>
        <w:t>Oral Presentation</w:t>
      </w:r>
    </w:p>
    <w:sectPr w:rsidR="002F2455" w:rsidRPr="002D2E2E" w:rsidSect="0014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36EC8"/>
    <w:multiLevelType w:val="hybridMultilevel"/>
    <w:tmpl w:val="7A466B88"/>
    <w:lvl w:ilvl="0" w:tplc="DF28B74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1A9EAA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4426E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E2524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2C9E0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143A7A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65C897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D0A7610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A6A24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4B523DD0"/>
    <w:multiLevelType w:val="hybridMultilevel"/>
    <w:tmpl w:val="273EC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C1F79"/>
    <w:multiLevelType w:val="hybridMultilevel"/>
    <w:tmpl w:val="275A0460"/>
    <w:lvl w:ilvl="0" w:tplc="154EC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86A7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CA44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7A3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FCA3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32CF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849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0C30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44BD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17C64"/>
    <w:rsid w:val="00075546"/>
    <w:rsid w:val="000B551A"/>
    <w:rsid w:val="001400EB"/>
    <w:rsid w:val="001A13C4"/>
    <w:rsid w:val="001B7974"/>
    <w:rsid w:val="00213A70"/>
    <w:rsid w:val="002D2E2E"/>
    <w:rsid w:val="002F0B51"/>
    <w:rsid w:val="002F2455"/>
    <w:rsid w:val="002F5285"/>
    <w:rsid w:val="00392FB7"/>
    <w:rsid w:val="00411CED"/>
    <w:rsid w:val="00417FDE"/>
    <w:rsid w:val="005931CF"/>
    <w:rsid w:val="005D7960"/>
    <w:rsid w:val="00697313"/>
    <w:rsid w:val="00784E68"/>
    <w:rsid w:val="008919B9"/>
    <w:rsid w:val="008D2B08"/>
    <w:rsid w:val="00917C64"/>
    <w:rsid w:val="00A00B1E"/>
    <w:rsid w:val="00A07FC8"/>
    <w:rsid w:val="00A2616D"/>
    <w:rsid w:val="00A41BD6"/>
    <w:rsid w:val="00A77025"/>
    <w:rsid w:val="00BC3E86"/>
    <w:rsid w:val="00C7320A"/>
    <w:rsid w:val="00CB5E6F"/>
    <w:rsid w:val="00CC6A7D"/>
    <w:rsid w:val="00DD6CAD"/>
    <w:rsid w:val="00DE4E84"/>
    <w:rsid w:val="00F10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CAD"/>
    <w:pPr>
      <w:spacing w:after="160" w:line="259" w:lineRule="auto"/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E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4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43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21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94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6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996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19</cp:revision>
  <dcterms:created xsi:type="dcterms:W3CDTF">2020-03-17T04:07:00Z</dcterms:created>
  <dcterms:modified xsi:type="dcterms:W3CDTF">2020-03-18T07:18:00Z</dcterms:modified>
</cp:coreProperties>
</file>