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013" w:rsidRPr="00197A21" w:rsidRDefault="00197A21">
      <w:pPr>
        <w:rPr>
          <w:rFonts w:ascii="Helvetica" w:hAnsi="Helvetica"/>
          <w:color w:val="222222"/>
          <w:sz w:val="24"/>
          <w:szCs w:val="24"/>
          <w:shd w:val="clear" w:color="auto" w:fill="FFFFFF"/>
        </w:rPr>
      </w:pPr>
      <w:r>
        <w:rPr>
          <w:rFonts w:ascii="Helvetica" w:hAnsi="Helvetica"/>
          <w:color w:val="222222"/>
          <w:sz w:val="17"/>
          <w:szCs w:val="17"/>
          <w:shd w:val="clear" w:color="auto" w:fill="FFFFFF"/>
        </w:rPr>
        <w:t> </w:t>
      </w:r>
      <w:r w:rsidRPr="00197A21">
        <w:rPr>
          <w:rFonts w:ascii="Helvetica" w:hAnsi="Helvetica"/>
          <w:color w:val="222222"/>
          <w:sz w:val="24"/>
          <w:szCs w:val="24"/>
          <w:shd w:val="clear" w:color="auto" w:fill="FFFFFF"/>
        </w:rPr>
        <w:t>AN ANALYTICAL STUDY ON </w:t>
      </w:r>
      <w:r w:rsidRPr="00197A21">
        <w:rPr>
          <w:rStyle w:val="il"/>
          <w:rFonts w:ascii="Helvetica" w:hAnsi="Helvetica"/>
          <w:color w:val="222222"/>
          <w:sz w:val="24"/>
          <w:szCs w:val="24"/>
          <w:shd w:val="clear" w:color="auto" w:fill="FFFFFF"/>
        </w:rPr>
        <w:t>PSORIATIC</w:t>
      </w:r>
      <w:r w:rsidRPr="00197A21">
        <w:rPr>
          <w:rFonts w:ascii="Helvetica" w:hAnsi="Helvetica"/>
          <w:color w:val="222222"/>
          <w:sz w:val="24"/>
          <w:szCs w:val="24"/>
          <w:shd w:val="clear" w:color="auto" w:fill="FFFFFF"/>
        </w:rPr>
        <w:t> OCULAR MANIFESTATIONS</w:t>
      </w:r>
    </w:p>
    <w:p w:rsidR="00197A21" w:rsidRPr="00197A21" w:rsidRDefault="00197A21">
      <w:pPr>
        <w:rPr>
          <w:rFonts w:ascii="Helvetica" w:hAnsi="Helvetica"/>
          <w:color w:val="222222"/>
          <w:sz w:val="24"/>
          <w:szCs w:val="24"/>
          <w:shd w:val="clear" w:color="auto" w:fill="FFFFFF"/>
        </w:rPr>
      </w:pPr>
      <w:r w:rsidRPr="00197A21">
        <w:rPr>
          <w:rFonts w:ascii="Helvetica" w:hAnsi="Helvetica"/>
          <w:color w:val="222222"/>
          <w:sz w:val="24"/>
          <w:szCs w:val="24"/>
          <w:shd w:val="clear" w:color="auto" w:fill="FFFFFF"/>
        </w:rPr>
        <w:t>AIM To identify the prevalence of ocular manifestations and to study the frequency and distribution of potential sight threatening complications in patients with </w:t>
      </w:r>
      <w:r w:rsidRPr="00197A21">
        <w:rPr>
          <w:rStyle w:val="il"/>
          <w:rFonts w:ascii="Helvetica" w:hAnsi="Helvetica"/>
          <w:color w:val="222222"/>
          <w:sz w:val="24"/>
          <w:szCs w:val="24"/>
          <w:shd w:val="clear" w:color="auto" w:fill="FFFFFF"/>
        </w:rPr>
        <w:t>psoriasis</w:t>
      </w:r>
      <w:r w:rsidRPr="00197A21">
        <w:rPr>
          <w:rFonts w:ascii="Helvetica" w:hAnsi="Helvetica"/>
          <w:color w:val="222222"/>
          <w:sz w:val="24"/>
          <w:szCs w:val="24"/>
          <w:shd w:val="clear" w:color="auto" w:fill="FFFFFF"/>
        </w:rPr>
        <w:t>.</w:t>
      </w:r>
    </w:p>
    <w:p w:rsidR="00197A21" w:rsidRPr="00197A21" w:rsidRDefault="00197A21">
      <w:pPr>
        <w:rPr>
          <w:rFonts w:ascii="Helvetica" w:hAnsi="Helvetica"/>
          <w:color w:val="222222"/>
          <w:sz w:val="24"/>
          <w:szCs w:val="24"/>
          <w:shd w:val="clear" w:color="auto" w:fill="FFFFFF"/>
        </w:rPr>
      </w:pPr>
      <w:r w:rsidRPr="00197A21">
        <w:rPr>
          <w:rFonts w:ascii="Helvetica" w:hAnsi="Helvetica"/>
          <w:color w:val="222222"/>
          <w:sz w:val="24"/>
          <w:szCs w:val="24"/>
          <w:shd w:val="clear" w:color="auto" w:fill="FFFFFF"/>
        </w:rPr>
        <w:t xml:space="preserve"> MATERIALS AND METHODS This is an </w:t>
      </w:r>
      <w:proofErr w:type="spellStart"/>
      <w:r w:rsidRPr="00197A21">
        <w:rPr>
          <w:rFonts w:ascii="Helvetica" w:hAnsi="Helvetica"/>
          <w:color w:val="222222"/>
          <w:sz w:val="24"/>
          <w:szCs w:val="24"/>
          <w:shd w:val="clear" w:color="auto" w:fill="FFFFFF"/>
        </w:rPr>
        <w:t>analytical</w:t>
      </w:r>
      <w:proofErr w:type="gramStart"/>
      <w:r w:rsidRPr="00197A21">
        <w:rPr>
          <w:rFonts w:ascii="Helvetica" w:hAnsi="Helvetica"/>
          <w:color w:val="222222"/>
          <w:sz w:val="24"/>
          <w:szCs w:val="24"/>
          <w:shd w:val="clear" w:color="auto" w:fill="FFFFFF"/>
        </w:rPr>
        <w:t>,non</w:t>
      </w:r>
      <w:proofErr w:type="gramEnd"/>
      <w:r w:rsidRPr="00197A21">
        <w:rPr>
          <w:rFonts w:ascii="Helvetica" w:hAnsi="Helvetica"/>
          <w:color w:val="222222"/>
          <w:sz w:val="24"/>
          <w:szCs w:val="24"/>
          <w:shd w:val="clear" w:color="auto" w:fill="FFFFFF"/>
        </w:rPr>
        <w:t>-interventional,observational</w:t>
      </w:r>
      <w:proofErr w:type="spellEnd"/>
      <w:r w:rsidRPr="00197A21">
        <w:rPr>
          <w:rFonts w:ascii="Helvetica" w:hAnsi="Helvetica"/>
          <w:color w:val="222222"/>
          <w:sz w:val="24"/>
          <w:szCs w:val="24"/>
          <w:shd w:val="clear" w:color="auto" w:fill="FFFFFF"/>
        </w:rPr>
        <w:t xml:space="preserve"> study including one hundred and five patients diagnosed with </w:t>
      </w:r>
      <w:proofErr w:type="spellStart"/>
      <w:r w:rsidRPr="00197A21">
        <w:rPr>
          <w:rStyle w:val="il"/>
          <w:rFonts w:ascii="Helvetica" w:hAnsi="Helvetica"/>
          <w:color w:val="222222"/>
          <w:sz w:val="24"/>
          <w:szCs w:val="24"/>
          <w:shd w:val="clear" w:color="auto" w:fill="FFFFFF"/>
        </w:rPr>
        <w:t>psoriasis</w:t>
      </w:r>
      <w:r w:rsidRPr="00197A21">
        <w:rPr>
          <w:rFonts w:ascii="Helvetica" w:hAnsi="Helvetica"/>
          <w:color w:val="222222"/>
          <w:sz w:val="24"/>
          <w:szCs w:val="24"/>
          <w:shd w:val="clear" w:color="auto" w:fill="FFFFFF"/>
        </w:rPr>
        <w:t>.Detailed</w:t>
      </w:r>
      <w:proofErr w:type="spellEnd"/>
      <w:r w:rsidRPr="00197A21">
        <w:rPr>
          <w:rFonts w:ascii="Helvetica" w:hAnsi="Helvetica"/>
          <w:color w:val="222222"/>
          <w:sz w:val="24"/>
          <w:szCs w:val="24"/>
          <w:shd w:val="clear" w:color="auto" w:fill="FFFFFF"/>
        </w:rPr>
        <w:t xml:space="preserve"> history and comprehensive eye examination was done including dry eye work up. </w:t>
      </w:r>
    </w:p>
    <w:p w:rsidR="00197A21" w:rsidRPr="00197A21" w:rsidRDefault="00197A21">
      <w:pPr>
        <w:rPr>
          <w:rFonts w:ascii="Helvetica" w:hAnsi="Helvetica"/>
          <w:color w:val="222222"/>
          <w:sz w:val="24"/>
          <w:szCs w:val="24"/>
          <w:shd w:val="clear" w:color="auto" w:fill="FFFFFF"/>
        </w:rPr>
      </w:pPr>
      <w:r w:rsidRPr="00197A21">
        <w:rPr>
          <w:rFonts w:ascii="Helvetica" w:hAnsi="Helvetica"/>
          <w:color w:val="222222"/>
          <w:sz w:val="24"/>
          <w:szCs w:val="24"/>
          <w:shd w:val="clear" w:color="auto" w:fill="FFFFFF"/>
        </w:rPr>
        <w:t xml:space="preserve">RESULTS Our study showed male dominance of 57% and females of 47% of </w:t>
      </w:r>
      <w:proofErr w:type="spellStart"/>
      <w:r w:rsidRPr="00197A21">
        <w:rPr>
          <w:rFonts w:ascii="Helvetica" w:hAnsi="Helvetica"/>
          <w:color w:val="222222"/>
          <w:sz w:val="24"/>
          <w:szCs w:val="24"/>
          <w:shd w:val="clear" w:color="auto" w:fill="FFFFFF"/>
        </w:rPr>
        <w:t>population.Maximun</w:t>
      </w:r>
      <w:proofErr w:type="spellEnd"/>
      <w:r w:rsidRPr="00197A21">
        <w:rPr>
          <w:rFonts w:ascii="Helvetica" w:hAnsi="Helvetica"/>
          <w:color w:val="222222"/>
          <w:sz w:val="24"/>
          <w:szCs w:val="24"/>
          <w:shd w:val="clear" w:color="auto" w:fill="FFFFFF"/>
        </w:rPr>
        <w:t xml:space="preserve"> number of patients were in age group of 40-60years.In our study most common ocular manifestation was </w:t>
      </w:r>
      <w:proofErr w:type="spellStart"/>
      <w:r w:rsidRPr="00197A21">
        <w:rPr>
          <w:rFonts w:ascii="Helvetica" w:hAnsi="Helvetica"/>
          <w:color w:val="222222"/>
          <w:sz w:val="24"/>
          <w:szCs w:val="24"/>
          <w:shd w:val="clear" w:color="auto" w:fill="FFFFFF"/>
        </w:rPr>
        <w:t>Blepharitis</w:t>
      </w:r>
      <w:proofErr w:type="spellEnd"/>
      <w:r w:rsidRPr="00197A21">
        <w:rPr>
          <w:rFonts w:ascii="Helvetica" w:hAnsi="Helvetica"/>
          <w:color w:val="222222"/>
          <w:sz w:val="24"/>
          <w:szCs w:val="24"/>
          <w:shd w:val="clear" w:color="auto" w:fill="FFFFFF"/>
        </w:rPr>
        <w:t xml:space="preserve"> seen in 23% and conjunctivitis seen in 25% of population. In our study population only 3% patients had chronic </w:t>
      </w:r>
      <w:proofErr w:type="spellStart"/>
      <w:r w:rsidRPr="00197A21">
        <w:rPr>
          <w:rFonts w:ascii="Helvetica" w:hAnsi="Helvetica"/>
          <w:color w:val="222222"/>
          <w:sz w:val="24"/>
          <w:szCs w:val="24"/>
          <w:shd w:val="clear" w:color="auto" w:fill="FFFFFF"/>
        </w:rPr>
        <w:t>uveitis.The</w:t>
      </w:r>
      <w:proofErr w:type="spellEnd"/>
      <w:r w:rsidRPr="00197A21">
        <w:rPr>
          <w:rFonts w:ascii="Helvetica" w:hAnsi="Helvetica"/>
          <w:color w:val="222222"/>
          <w:sz w:val="24"/>
          <w:szCs w:val="24"/>
          <w:shd w:val="clear" w:color="auto" w:fill="FFFFFF"/>
        </w:rPr>
        <w:t xml:space="preserve"> number patients with evaporative dry eye was 28%. </w:t>
      </w:r>
    </w:p>
    <w:p w:rsidR="00197A21" w:rsidRPr="00197A21" w:rsidRDefault="00197A21">
      <w:pPr>
        <w:rPr>
          <w:sz w:val="24"/>
          <w:szCs w:val="24"/>
        </w:rPr>
      </w:pPr>
      <w:r w:rsidRPr="00197A21">
        <w:rPr>
          <w:rFonts w:ascii="Helvetica" w:hAnsi="Helvetica"/>
          <w:color w:val="222222"/>
          <w:sz w:val="24"/>
          <w:szCs w:val="24"/>
          <w:shd w:val="clear" w:color="auto" w:fill="FFFFFF"/>
        </w:rPr>
        <w:t>CONCLUSION Multi-disciplinary approach including effective screening and early detection of ocular manifestations followed by prompt treatment is required to reduce the morbidity of the patients with </w:t>
      </w:r>
      <w:r w:rsidRPr="00197A21">
        <w:rPr>
          <w:rStyle w:val="il"/>
          <w:rFonts w:ascii="Helvetica" w:hAnsi="Helvetica"/>
          <w:color w:val="222222"/>
          <w:sz w:val="24"/>
          <w:szCs w:val="24"/>
          <w:shd w:val="clear" w:color="auto" w:fill="FFFFFF"/>
        </w:rPr>
        <w:t>psoriasis</w:t>
      </w:r>
      <w:r w:rsidRPr="00197A21">
        <w:rPr>
          <w:rFonts w:ascii="Helvetica" w:hAnsi="Helvetica"/>
          <w:color w:val="222222"/>
          <w:sz w:val="24"/>
          <w:szCs w:val="24"/>
          <w:shd w:val="clear" w:color="auto" w:fill="FFFFFF"/>
        </w:rPr>
        <w:t>.</w:t>
      </w:r>
    </w:p>
    <w:sectPr w:rsidR="00197A21" w:rsidRPr="00197A21" w:rsidSect="001F5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197A21"/>
    <w:rsid w:val="00197A21"/>
    <w:rsid w:val="001F5013"/>
    <w:rsid w:val="00425B13"/>
    <w:rsid w:val="00CE1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0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197A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opblock</dc:creator>
  <cp:lastModifiedBy>opblock</cp:lastModifiedBy>
  <cp:revision>1</cp:revision>
  <dcterms:created xsi:type="dcterms:W3CDTF">2019-08-19T08:26:00Z</dcterms:created>
  <dcterms:modified xsi:type="dcterms:W3CDTF">2019-08-19T08:28:00Z</dcterms:modified>
</cp:coreProperties>
</file>