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3DB" w:rsidRDefault="00026952"/>
    <w:p w:rsidR="00FF1265" w:rsidRDefault="00FF1265" w:rsidP="00FF1265">
      <w:pPr>
        <w:jc w:val="center"/>
        <w:rPr>
          <w:b/>
          <w:sz w:val="24"/>
        </w:rPr>
      </w:pPr>
      <w:r>
        <w:rPr>
          <w:b/>
          <w:sz w:val="24"/>
        </w:rPr>
        <w:t>Pseudocapacitive Behaviour</w:t>
      </w:r>
      <w:r w:rsidRPr="000821AF">
        <w:rPr>
          <w:b/>
          <w:sz w:val="24"/>
        </w:rPr>
        <w:t xml:space="preserve"> of Zn-TiO</w:t>
      </w:r>
      <w:r w:rsidRPr="000821AF">
        <w:rPr>
          <w:b/>
          <w:sz w:val="24"/>
          <w:vertAlign w:val="subscript"/>
        </w:rPr>
        <w:t>2</w:t>
      </w:r>
      <w:r w:rsidRPr="000821AF">
        <w:rPr>
          <w:b/>
          <w:sz w:val="24"/>
        </w:rPr>
        <w:t>-WO</w:t>
      </w:r>
      <w:r w:rsidRPr="000821AF">
        <w:rPr>
          <w:b/>
          <w:sz w:val="24"/>
          <w:vertAlign w:val="subscript"/>
        </w:rPr>
        <w:t>3</w:t>
      </w:r>
      <w:r w:rsidRPr="000821AF">
        <w:rPr>
          <w:b/>
          <w:sz w:val="24"/>
        </w:rPr>
        <w:t xml:space="preserve"> Nano-Composite Coatings</w:t>
      </w:r>
    </w:p>
    <w:p w:rsidR="00026952" w:rsidRDefault="00026952" w:rsidP="00FF1265">
      <w:pPr>
        <w:jc w:val="center"/>
        <w:rPr>
          <w:b/>
          <w:sz w:val="24"/>
        </w:rPr>
      </w:pPr>
    </w:p>
    <w:p w:rsidR="00FF1265" w:rsidRPr="00565954" w:rsidRDefault="00FF1265" w:rsidP="00FF126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815CDD">
        <w:rPr>
          <w:rFonts w:ascii="Times New Roman" w:hAnsi="Times New Roman"/>
          <w:bCs/>
          <w:sz w:val="24"/>
          <w:szCs w:val="24"/>
        </w:rPr>
        <w:t>A. Daniyan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Pr="00350C1A"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bCs/>
          <w:sz w:val="24"/>
          <w:szCs w:val="24"/>
          <w:vertAlign w:val="superscript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L. E. Umoru</w:t>
      </w:r>
      <w:r w:rsidRPr="003F3CCB">
        <w:rPr>
          <w:rFonts w:ascii="Times New Roman" w:hAnsi="Times New Roman"/>
          <w:bCs/>
          <w:sz w:val="24"/>
          <w:szCs w:val="24"/>
          <w:vertAlign w:val="superscript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A.</w:t>
      </w:r>
      <w:r w:rsidRPr="00815CDD">
        <w:rPr>
          <w:rFonts w:ascii="Times New Roman" w:hAnsi="Times New Roman"/>
          <w:sz w:val="24"/>
          <w:szCs w:val="24"/>
        </w:rPr>
        <w:t>P .I. Popoola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 xml:space="preserve"> and O. S. I. Fayomi</w:t>
      </w:r>
      <w:r w:rsidRPr="00565954">
        <w:rPr>
          <w:rFonts w:ascii="Times New Roman" w:hAnsi="Times New Roman"/>
          <w:sz w:val="24"/>
          <w:szCs w:val="24"/>
          <w:vertAlign w:val="superscript"/>
        </w:rPr>
        <w:t>2,3</w:t>
      </w:r>
    </w:p>
    <w:p w:rsidR="00FF1265" w:rsidRPr="003F3CCB" w:rsidRDefault="00FF1265" w:rsidP="00FF1265">
      <w:pPr>
        <w:autoSpaceDE w:val="0"/>
        <w:autoSpaceDN w:val="0"/>
        <w:adjustRightInd w:val="0"/>
        <w:jc w:val="center"/>
        <w:rPr>
          <w:color w:val="000000"/>
          <w:sz w:val="24"/>
        </w:rPr>
      </w:pPr>
      <w:r w:rsidRPr="003F3CCB">
        <w:rPr>
          <w:color w:val="000000"/>
          <w:sz w:val="24"/>
          <w:vertAlign w:val="superscript"/>
        </w:rPr>
        <w:t>1</w:t>
      </w:r>
      <w:r w:rsidRPr="003F3CCB">
        <w:rPr>
          <w:color w:val="000000"/>
          <w:sz w:val="24"/>
        </w:rPr>
        <w:t>Department of Materials Science and Engineering, Obafemi Awolowo University Ile-Ife, Nigeria</w:t>
      </w:r>
    </w:p>
    <w:p w:rsidR="00FF1265" w:rsidRDefault="00FF1265" w:rsidP="00FF1265">
      <w:pPr>
        <w:spacing w:line="360" w:lineRule="auto"/>
        <w:jc w:val="center"/>
        <w:rPr>
          <w:sz w:val="24"/>
        </w:rPr>
      </w:pPr>
      <w:r w:rsidRPr="003F3CCB">
        <w:rPr>
          <w:sz w:val="24"/>
          <w:vertAlign w:val="superscript"/>
        </w:rPr>
        <w:t>2</w:t>
      </w:r>
      <w:r w:rsidRPr="00350C1A">
        <w:rPr>
          <w:sz w:val="24"/>
        </w:rPr>
        <w:t>Department of Chemical, Metallurgical and Materials Engineering, Tshwane University of Technology, P.M.B. X680, Pretoria, South Africa.</w:t>
      </w:r>
    </w:p>
    <w:p w:rsidR="00FF1265" w:rsidRPr="00565954" w:rsidRDefault="00FF1265" w:rsidP="00FF1265">
      <w:pPr>
        <w:jc w:val="center"/>
        <w:rPr>
          <w:i/>
          <w:sz w:val="24"/>
        </w:rPr>
      </w:pPr>
      <w:r>
        <w:rPr>
          <w:i/>
          <w:sz w:val="24"/>
          <w:vertAlign w:val="superscript"/>
        </w:rPr>
        <w:t>3</w:t>
      </w:r>
      <w:r w:rsidRPr="001D5FAA">
        <w:rPr>
          <w:i/>
          <w:sz w:val="24"/>
        </w:rPr>
        <w:t xml:space="preserve">Department of </w:t>
      </w:r>
      <w:r>
        <w:rPr>
          <w:i/>
          <w:sz w:val="24"/>
        </w:rPr>
        <w:t>Mechanical</w:t>
      </w:r>
      <w:r w:rsidRPr="001D5FAA">
        <w:rPr>
          <w:i/>
          <w:sz w:val="24"/>
        </w:rPr>
        <w:t xml:space="preserve"> Engineering, </w:t>
      </w:r>
      <w:r>
        <w:rPr>
          <w:i/>
          <w:sz w:val="24"/>
        </w:rPr>
        <w:t>Covenant University, P.M.B. 1023</w:t>
      </w:r>
      <w:r w:rsidRPr="001D5FAA">
        <w:rPr>
          <w:i/>
          <w:sz w:val="24"/>
        </w:rPr>
        <w:t xml:space="preserve">, </w:t>
      </w:r>
      <w:r>
        <w:rPr>
          <w:i/>
          <w:sz w:val="24"/>
        </w:rPr>
        <w:t>Ota, Nigeria</w:t>
      </w:r>
    </w:p>
    <w:p w:rsidR="00FF1265" w:rsidRDefault="00FF1265"/>
    <w:p w:rsidR="00FF1265" w:rsidRDefault="00FF1265" w:rsidP="00FF1265">
      <w:pPr>
        <w:tabs>
          <w:tab w:val="left" w:pos="567"/>
          <w:tab w:val="left" w:pos="1134"/>
        </w:tabs>
        <w:autoSpaceDE w:val="0"/>
        <w:autoSpaceDN w:val="0"/>
        <w:adjustRightInd w:val="0"/>
        <w:jc w:val="both"/>
        <w:rPr>
          <w:sz w:val="24"/>
        </w:rPr>
      </w:pPr>
      <w:r>
        <w:rPr>
          <w:sz w:val="24"/>
        </w:rPr>
        <w:t xml:space="preserve">This work is based on development of </w:t>
      </w:r>
      <w:r w:rsidRPr="00E3105B">
        <w:rPr>
          <w:sz w:val="24"/>
        </w:rPr>
        <w:t>active system of coating with energy storage capability to protect mild steel structures and components against corrosion attack.</w:t>
      </w:r>
    </w:p>
    <w:p w:rsidR="00FF1265" w:rsidRDefault="00FF1265" w:rsidP="00FF1265">
      <w:pPr>
        <w:pStyle w:val="Default"/>
        <w:spacing w:line="276" w:lineRule="auto"/>
        <w:jc w:val="both"/>
        <w:rPr>
          <w:bCs/>
          <w:spacing w:val="1"/>
        </w:rPr>
      </w:pPr>
      <w:r w:rsidRPr="000821AF">
        <w:t>Nano</w:t>
      </w:r>
      <w:r>
        <w:t>crystalline</w:t>
      </w:r>
      <w:r w:rsidRPr="000821AF">
        <w:t xml:space="preserve"> composite of Zn-TiO</w:t>
      </w:r>
      <w:r w:rsidRPr="000821AF">
        <w:rPr>
          <w:vertAlign w:val="subscript"/>
        </w:rPr>
        <w:t>2</w:t>
      </w:r>
      <w:r w:rsidRPr="000821AF">
        <w:t>-</w:t>
      </w:r>
      <w:r>
        <w:t>S</w:t>
      </w:r>
      <w:r w:rsidRPr="000821AF">
        <w:t>O</w:t>
      </w:r>
      <w:r>
        <w:rPr>
          <w:vertAlign w:val="subscript"/>
        </w:rPr>
        <w:t>2</w:t>
      </w:r>
      <w:r w:rsidRPr="000821AF">
        <w:t xml:space="preserve"> w</w:t>
      </w:r>
      <w:r>
        <w:t>as</w:t>
      </w:r>
      <w:r w:rsidRPr="000821AF">
        <w:t xml:space="preserve"> produced via electrocodeposition on plain carbon steel. The effect of current</w:t>
      </w:r>
      <w:r>
        <w:t xml:space="preserve"> density</w:t>
      </w:r>
      <w:r w:rsidRPr="000821AF">
        <w:t xml:space="preserve"> on the m</w:t>
      </w:r>
      <w:r>
        <w:t>orphological</w:t>
      </w:r>
      <w:r w:rsidRPr="000821AF">
        <w:t xml:space="preserve">, mechanical strengthening and </w:t>
      </w:r>
      <w:r>
        <w:t>polarization (</w:t>
      </w:r>
      <w:r w:rsidRPr="000821AF">
        <w:t>corrosion</w:t>
      </w:r>
      <w:r>
        <w:t>)</w:t>
      </w:r>
      <w:r w:rsidRPr="000821AF">
        <w:t xml:space="preserve"> properties were compared</w:t>
      </w:r>
      <w:r w:rsidRPr="000821AF">
        <w:rPr>
          <w:b/>
        </w:rPr>
        <w:t xml:space="preserve">. </w:t>
      </w:r>
      <w:r w:rsidRPr="000821AF">
        <w:t xml:space="preserve">The </w:t>
      </w:r>
      <w:r>
        <w:t>microstructural</w:t>
      </w:r>
      <w:r w:rsidRPr="000821AF">
        <w:t xml:space="preserve"> </w:t>
      </w:r>
      <w:r>
        <w:t>characteristic</w:t>
      </w:r>
      <w:r w:rsidRPr="000821AF">
        <w:t xml:space="preserve"> of the composite coating w</w:t>
      </w:r>
      <w:r>
        <w:t>as</w:t>
      </w:r>
      <w:r w:rsidRPr="000821AF">
        <w:t xml:space="preserve"> </w:t>
      </w:r>
      <w:r>
        <w:t>examined</w:t>
      </w:r>
      <w:r w:rsidRPr="000821AF">
        <w:t xml:space="preserve"> by scanning electron microscope (SEM) equipped with energy dispersive spectrometer (EDS); mechanical properties were carried out using a diamond base Dura Scan hardness tester and CERT UMT-2 multi-functional tribological tester</w:t>
      </w:r>
      <w:r>
        <w:t xml:space="preserve"> while the opto-electrical property was carried out with </w:t>
      </w:r>
      <w:r w:rsidRPr="003B4F2E">
        <w:t>Keithley 2400 Series Source meter with Multimeters</w:t>
      </w:r>
      <w:r>
        <w:t xml:space="preserve"> and</w:t>
      </w:r>
      <w:r w:rsidRPr="003B4F2E">
        <w:t xml:space="preserve"> Newport Solar Simulator</w:t>
      </w:r>
      <w:r>
        <w:t xml:space="preserve"> </w:t>
      </w:r>
      <w:r w:rsidRPr="000821AF">
        <w:t xml:space="preserve">. The corrosion properties were investigated by </w:t>
      </w:r>
      <w:r>
        <w:t>p</w:t>
      </w:r>
      <w:r w:rsidRPr="000821AF">
        <w:t xml:space="preserve">otentiodynamic studies in 3.5% NaCl. </w:t>
      </w:r>
      <w:r w:rsidRPr="006777E3">
        <w:t xml:space="preserve">The result </w:t>
      </w:r>
      <w:r>
        <w:t>showed that the electrocodeposits</w:t>
      </w:r>
      <w:r w:rsidRPr="006777E3">
        <w:t xml:space="preserve"> displayed good stability and </w:t>
      </w:r>
      <w:r w:rsidRPr="006777E3">
        <w:rPr>
          <w:bCs/>
          <w:spacing w:val="1"/>
        </w:rPr>
        <w:t>Zn-TiO</w:t>
      </w:r>
      <w:r w:rsidRPr="006777E3">
        <w:rPr>
          <w:bCs/>
          <w:spacing w:val="1"/>
          <w:vertAlign w:val="subscript"/>
        </w:rPr>
        <w:t>2</w:t>
      </w:r>
      <w:r w:rsidRPr="006777E3">
        <w:rPr>
          <w:bCs/>
          <w:spacing w:val="1"/>
        </w:rPr>
        <w:t>-</w:t>
      </w:r>
      <w:r>
        <w:rPr>
          <w:bCs/>
          <w:spacing w:val="1"/>
        </w:rPr>
        <w:t>SnO</w:t>
      </w:r>
      <w:r w:rsidRPr="00D45AD5">
        <w:rPr>
          <w:bCs/>
          <w:spacing w:val="1"/>
          <w:vertAlign w:val="subscript"/>
        </w:rPr>
        <w:t>2</w:t>
      </w:r>
      <w:r w:rsidRPr="006777E3">
        <w:rPr>
          <w:bCs/>
          <w:spacing w:val="1"/>
          <w:vertAlign w:val="subscript"/>
        </w:rPr>
        <w:t xml:space="preserve"> </w:t>
      </w:r>
      <w:r w:rsidRPr="006777E3">
        <w:rPr>
          <w:bCs/>
          <w:spacing w:val="1"/>
        </w:rPr>
        <w:t>nano</w:t>
      </w:r>
      <w:r>
        <w:t>composite deposits</w:t>
      </w:r>
      <w:r w:rsidRPr="006777E3">
        <w:t xml:space="preserve"> exhibited enhanced microstructural</w:t>
      </w:r>
      <w:r>
        <w:t xml:space="preserve"> qualities</w:t>
      </w:r>
      <w:r w:rsidRPr="006777E3">
        <w:t xml:space="preserve">, </w:t>
      </w:r>
      <w:r>
        <w:rPr>
          <w:bCs/>
          <w:spacing w:val="1"/>
        </w:rPr>
        <w:t>good</w:t>
      </w:r>
      <w:r w:rsidRPr="006777E3">
        <w:rPr>
          <w:bCs/>
          <w:spacing w:val="1"/>
        </w:rPr>
        <w:t xml:space="preserve"> electrical conductivity and exhibited enriched corrosion resistance.</w:t>
      </w:r>
    </w:p>
    <w:p w:rsidR="00FF1265" w:rsidRPr="00FF1265" w:rsidRDefault="00FF1265" w:rsidP="00FF1265">
      <w:pPr>
        <w:pStyle w:val="Default"/>
        <w:spacing w:line="276" w:lineRule="auto"/>
        <w:jc w:val="both"/>
        <w:rPr>
          <w:b/>
          <w:bCs/>
          <w:spacing w:val="1"/>
        </w:rPr>
      </w:pPr>
      <w:r w:rsidRPr="00FF1265">
        <w:rPr>
          <w:b/>
          <w:bCs/>
          <w:spacing w:val="1"/>
        </w:rPr>
        <w:t>Keywords: Active, Coating, Nanocomposites, Potentiodynamics, Corrosion</w:t>
      </w:r>
    </w:p>
    <w:p w:rsidR="00FF1265" w:rsidRDefault="00FF1265"/>
    <w:sectPr w:rsidR="00FF1265" w:rsidSect="008925D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2E63F1"/>
    <w:multiLevelType w:val="hybridMultilevel"/>
    <w:tmpl w:val="D6FC3882"/>
    <w:lvl w:ilvl="0" w:tplc="6F569AD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savePreviewPicture/>
  <w:compat/>
  <w:rsids>
    <w:rsidRoot w:val="00FF1265"/>
    <w:rsid w:val="00026952"/>
    <w:rsid w:val="000B0ACA"/>
    <w:rsid w:val="001C5AFA"/>
    <w:rsid w:val="008925D3"/>
    <w:rsid w:val="00FF1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265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126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ZA" w:eastAsia="en-ZA"/>
    </w:rPr>
  </w:style>
  <w:style w:type="paragraph" w:styleId="ListParagraph">
    <w:name w:val="List Paragraph"/>
    <w:basedOn w:val="Normal"/>
    <w:uiPriority w:val="34"/>
    <w:qFormat/>
    <w:rsid w:val="00FF126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1428</Characters>
  <Application>Microsoft Office Word</Application>
  <DocSecurity>0</DocSecurity>
  <Lines>11</Lines>
  <Paragraphs>3</Paragraphs>
  <ScaleCrop>false</ScaleCrop>
  <Company>Microsoft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DANIYAN</dc:creator>
  <cp:lastModifiedBy>DANIYAN</cp:lastModifiedBy>
  <cp:revision>2</cp:revision>
  <dcterms:created xsi:type="dcterms:W3CDTF">2020-02-04T14:58:00Z</dcterms:created>
  <dcterms:modified xsi:type="dcterms:W3CDTF">2020-02-04T15:03:00Z</dcterms:modified>
</cp:coreProperties>
</file>