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3F4D" w:rsidRPr="00B83B4F" w:rsidRDefault="00B83B4F" w:rsidP="00B83B4F">
      <w:pPr>
        <w:jc w:val="center"/>
        <w:rPr>
          <w:rFonts w:asciiTheme="majorBidi" w:hAnsiTheme="majorBidi" w:cstheme="majorBidi"/>
          <w:sz w:val="28"/>
          <w:szCs w:val="28"/>
        </w:rPr>
      </w:pPr>
      <w:bookmarkStart w:id="0" w:name="_GoBack"/>
      <w:r w:rsidRPr="00B83B4F">
        <w:rPr>
          <w:rFonts w:asciiTheme="majorBidi" w:hAnsiTheme="majorBidi" w:cstheme="majorBidi"/>
          <w:sz w:val="28"/>
          <w:szCs w:val="28"/>
        </w:rPr>
        <w:t>Polycystic ovary syndrome (PCOS)</w:t>
      </w:r>
      <w:r w:rsidRPr="00B83B4F">
        <w:rPr>
          <w:rFonts w:asciiTheme="majorBidi" w:hAnsiTheme="majorBidi" w:cstheme="majorBidi"/>
          <w:sz w:val="28"/>
          <w:szCs w:val="28"/>
        </w:rPr>
        <w:t xml:space="preserve"> and the role of neurotransmitters</w:t>
      </w:r>
    </w:p>
    <w:bookmarkEnd w:id="0"/>
    <w:p w:rsidR="00B83B4F" w:rsidRPr="00B83B4F" w:rsidRDefault="00B83B4F" w:rsidP="00B83B4F">
      <w:pPr>
        <w:rPr>
          <w:sz w:val="24"/>
          <w:szCs w:val="24"/>
        </w:rPr>
      </w:pPr>
      <w:proofErr w:type="spellStart"/>
      <w:r>
        <w:rPr>
          <w:sz w:val="24"/>
          <w:szCs w:val="24"/>
        </w:rPr>
        <w:t>Majdi</w:t>
      </w:r>
      <w:proofErr w:type="spellEnd"/>
      <w:r>
        <w:rPr>
          <w:sz w:val="24"/>
          <w:szCs w:val="24"/>
        </w:rPr>
        <w:t xml:space="preserve"> </w:t>
      </w:r>
      <w:proofErr w:type="spellStart"/>
      <w:r>
        <w:rPr>
          <w:sz w:val="24"/>
          <w:szCs w:val="24"/>
        </w:rPr>
        <w:t>Seghinsara</w:t>
      </w:r>
      <w:proofErr w:type="spellEnd"/>
      <w:r>
        <w:rPr>
          <w:sz w:val="24"/>
          <w:szCs w:val="24"/>
        </w:rPr>
        <w:t xml:space="preserve"> A</w:t>
      </w:r>
    </w:p>
    <w:p w:rsidR="00F35AA8" w:rsidRDefault="00F93F4D" w:rsidP="00F93F4D">
      <w:r>
        <w:t xml:space="preserve">Polycystic ovary syndrome (PCOS) is a disorder that supports endocrine abnormalities, characterized by an increase in </w:t>
      </w:r>
      <w:proofErr w:type="spellStart"/>
      <w:r>
        <w:t>GnRH</w:t>
      </w:r>
      <w:proofErr w:type="spellEnd"/>
      <w:r>
        <w:t xml:space="preserve"> and the ratio of LH to FSH. </w:t>
      </w:r>
      <w:proofErr w:type="spellStart"/>
      <w:r>
        <w:t>GnRH</w:t>
      </w:r>
      <w:proofErr w:type="spellEnd"/>
      <w:r>
        <w:t xml:space="preserve"> is the major molecule in reproduction that is affected by various intrinsic and external factors such as neurotransmitters and neuropeptides. PCOS is a highly inherited disease; Approximately 70- 60% of girls born from women with PCOS, exhibit PCOS phenotypes. Worldwide, 15-20% of women in reproductive age, have polycystic ovary syndrome. PCOS has severe and lifelong effects on women's health and wellness. Recently published international guidelines on PCOS state the need for clinical diagnosis of at least 2 of the 3 Rotterdam indicators: 1- Excessive levels of testosterone in the bloodstream or excessive body hair (hirsutism) 2- Absent or intermittent menstrual cycle 3- Polycystic ovaries on ultrasound Rotterdam indices create 4 PCOS phenotype models: Type A: HA + OD + PCOM Type B: HA + OD Type C: HA + PCOM Type D: OD + PCOM</w:t>
      </w:r>
    </w:p>
    <w:p w:rsidR="00F93F4D" w:rsidRDefault="00F93F4D" w:rsidP="00F93F4D">
      <w:r>
        <w:t xml:space="preserve">The neurotransmitters inhibiting </w:t>
      </w:r>
      <w:proofErr w:type="spellStart"/>
      <w:r>
        <w:t>GnRH</w:t>
      </w:r>
      <w:proofErr w:type="spellEnd"/>
      <w:r>
        <w:t xml:space="preserve"> and LH, for example serotonin, dopamine, GABA and acetylcholine are all decreased, while glutamate, the main stimulus for </w:t>
      </w:r>
      <w:proofErr w:type="spellStart"/>
      <w:r>
        <w:t>GnRH</w:t>
      </w:r>
      <w:proofErr w:type="spellEnd"/>
      <w:r>
        <w:t xml:space="preserve"> and LH release, is increased in PCOS. The presence of an increased stimulus signal (glutamate) and a decrease in inhibitory flow (serotonin, dopamine, GABA, and acetylcholine) may indicate that the </w:t>
      </w:r>
      <w:proofErr w:type="spellStart"/>
      <w:r>
        <w:t>GnRH</w:t>
      </w:r>
      <w:proofErr w:type="spellEnd"/>
      <w:r>
        <w:t xml:space="preserve"> and LH are responsible and leading to an increase in the LH / FSH ratio observed in PCOS.</w:t>
      </w:r>
    </w:p>
    <w:p w:rsidR="00F93F4D" w:rsidRDefault="00F93F4D" w:rsidP="00F93F4D">
      <w:r w:rsidRPr="00F93F4D">
        <w:rPr>
          <w:noProof/>
        </w:rPr>
        <w:drawing>
          <wp:inline distT="0" distB="0" distL="0" distR="0">
            <wp:extent cx="5695950" cy="2581275"/>
            <wp:effectExtent l="0" t="0" r="0" b="9525"/>
            <wp:docPr id="1" name="Picture 1" descr="C:\Users\SarabUMS\Desktop\1400-03-22 12_15_43-Windo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arabUMS\Desktop\1400-03-22 12_15_43-Window.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695950" cy="2581275"/>
                    </a:xfrm>
                    <a:prstGeom prst="rect">
                      <a:avLst/>
                    </a:prstGeom>
                    <a:noFill/>
                    <a:ln>
                      <a:noFill/>
                    </a:ln>
                  </pic:spPr>
                </pic:pic>
              </a:graphicData>
            </a:graphic>
          </wp:inline>
        </w:drawing>
      </w:r>
    </w:p>
    <w:sectPr w:rsidR="00F93F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3F4D"/>
    <w:rsid w:val="00B83B4F"/>
    <w:rsid w:val="00F35AA8"/>
    <w:rsid w:val="00F93F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479557"/>
  <w15:chartTrackingRefBased/>
  <w15:docId w15:val="{74B49FC0-256F-43BD-97EA-2CDAF16ED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1</Pages>
  <Words>229</Words>
  <Characters>1311</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cp:revision>
  <dcterms:created xsi:type="dcterms:W3CDTF">2021-06-12T07:44:00Z</dcterms:created>
  <dcterms:modified xsi:type="dcterms:W3CDTF">2021-06-12T07:57:00Z</dcterms:modified>
</cp:coreProperties>
</file>