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after="0"/>
        <w:rPr>
          <w:rFonts w:ascii="Times New Roman" w:cs="Times New Roman" w:eastAsia="Times New Roman" w:hAnsi="Times New Roman"/>
          <w:b/>
          <w:sz w:val="28"/>
          <w:szCs w:val="24"/>
        </w:rPr>
      </w:pPr>
      <w:bookmarkStart w:id="0" w:name="_GoBack"/>
      <w:r>
        <w:rPr>
          <w:rFonts w:ascii="Times New Roman" w:cs="Times New Roman" w:eastAsia="Times New Roman" w:hAnsi="Times New Roman"/>
          <w:b/>
          <w:sz w:val="24"/>
          <w:szCs w:val="24"/>
        </w:rPr>
        <w:tab/>
      </w:r>
      <w:r>
        <w:rPr>
          <w:rFonts w:ascii="Times New Roman" w:cs="Times New Roman" w:eastAsia="Times New Roman" w:hAnsi="Times New Roman"/>
          <w:b/>
          <w:sz w:val="28"/>
          <w:szCs w:val="24"/>
        </w:rPr>
        <w:t xml:space="preserve">Effect of </w:t>
      </w:r>
      <w:r>
        <w:rPr>
          <w:rFonts w:ascii="Times New Roman" w:cs="Times New Roman" w:eastAsia="Times New Roman" w:hAnsi="Times New Roman"/>
          <w:b/>
          <w:sz w:val="28"/>
          <w:szCs w:val="24"/>
        </w:rPr>
        <w:t>Physiotherapy in pregnancy, labor and postpartum period.</w:t>
      </w:r>
    </w:p>
    <w:bookmarkEnd w:id="0"/>
    <w:p>
      <w:pPr>
        <w:pStyle w:val="style0"/>
        <w:tabs>
          <w:tab w:val="left" w:leader="none" w:pos="720"/>
          <w:tab w:val="left" w:leader="none" w:pos="1440"/>
          <w:tab w:val="left" w:leader="none" w:pos="2160"/>
          <w:tab w:val="left" w:leader="none" w:pos="2880"/>
          <w:tab w:val="left" w:leader="none" w:pos="3600"/>
          <w:tab w:val="left" w:leader="none" w:pos="4320"/>
          <w:tab w:val="left" w:leader="none" w:pos="5985"/>
        </w:tabs>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w:t>
      </w:r>
      <w:r>
        <w:rPr>
          <w:rFonts w:ascii="Times New Roman" w:cs="Times New Roman" w:eastAsia="Times New Roman" w:hAnsi="Times New Roman"/>
          <w:sz w:val="24"/>
          <w:szCs w:val="24"/>
        </w:rPr>
        <w:t>Blessina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Theophilus</w:t>
      </w:r>
      <w:r>
        <w:rPr>
          <w:rFonts w:ascii="Times New Roman" w:cs="Times New Roman" w:eastAsia="Times New Roman" w:hAnsi="Times New Roman"/>
          <w:sz w:val="24"/>
          <w:szCs w:val="24"/>
        </w:rPr>
        <w:tab/>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Nursing and Health care</w:t>
      </w: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b/>
          <w:sz w:val="28"/>
          <w:szCs w:val="24"/>
        </w:rPr>
        <w:t>Abstract</w:t>
      </w:r>
      <w:r>
        <w:rPr>
          <w:rFonts w:ascii="Times New Roman" w:cs="Times New Roman" w:eastAsia="Times New Roman" w:hAnsi="Times New Roman"/>
          <w:sz w:val="24"/>
          <w:szCs w:val="24"/>
        </w:rPr>
        <w:t>:</w:t>
      </w: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Pregnancy, labor and childbirth </w:t>
      </w:r>
      <w:r>
        <w:rPr>
          <w:rFonts w:ascii="Times New Roman" w:cs="Times New Roman" w:eastAsia="Times New Roman" w:hAnsi="Times New Roman"/>
          <w:sz w:val="24"/>
          <w:szCs w:val="24"/>
        </w:rPr>
        <w:t xml:space="preserve">cause </w:t>
      </w:r>
      <w:r>
        <w:rPr>
          <w:rFonts w:ascii="Times New Roman" w:cs="Times New Roman" w:eastAsia="Times New Roman" w:hAnsi="Times New Roman"/>
          <w:sz w:val="24"/>
          <w:szCs w:val="24"/>
        </w:rPr>
        <w:t xml:space="preserve">a lot of physiological, emotional changes in women. Aches and discomforts developed at these stages when left untreated leaves serious health problems. Physiotherapy during these stages </w:t>
      </w:r>
      <w:r>
        <w:rPr>
          <w:rFonts w:ascii="Times New Roman" w:cs="Times New Roman" w:eastAsia="Times New Roman" w:hAnsi="Times New Roman"/>
          <w:sz w:val="24"/>
          <w:szCs w:val="24"/>
        </w:rPr>
        <w:t>enables</w:t>
      </w:r>
      <w:r>
        <w:rPr>
          <w:rFonts w:ascii="Times New Roman" w:cs="Times New Roman" w:eastAsia="Times New Roman" w:hAnsi="Times New Roman"/>
          <w:sz w:val="24"/>
          <w:szCs w:val="24"/>
        </w:rPr>
        <w:t xml:space="preserve"> women to adjust and cope with the changes. Antenatal Exercises and counseling focuses on prevention and treatment of common co-morbidities of pregnancy such as low back ache, pedal edema, cramping etc. It also aims on postural changes to be adapted, modifying the positions of activities of daily living.</w:t>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Antenatal Counseling plays a vital role in educating the mother about childbirth which apparently prevents anxiety and stress throughout the gestational period and labor, promoting better pain tolerance especially in </w:t>
      </w:r>
      <w:r>
        <w:rPr>
          <w:rFonts w:ascii="Times New Roman" w:cs="Times New Roman" w:eastAsia="Times New Roman" w:hAnsi="Times New Roman"/>
          <w:sz w:val="24"/>
          <w:szCs w:val="24"/>
        </w:rPr>
        <w:t>primigravida</w:t>
      </w:r>
      <w:r>
        <w:rPr>
          <w:rFonts w:ascii="Times New Roman" w:cs="Times New Roman" w:eastAsia="Times New Roman" w:hAnsi="Times New Roman"/>
          <w:sz w:val="24"/>
          <w:szCs w:val="24"/>
        </w:rPr>
        <w:t xml:space="preserve"> women. Therefore prevents undue e</w:t>
      </w:r>
      <w:r>
        <w:rPr>
          <w:rFonts w:ascii="Times New Roman" w:cs="Times New Roman" w:eastAsia="Times New Roman" w:hAnsi="Times New Roman"/>
          <w:sz w:val="24"/>
          <w:szCs w:val="24"/>
        </w:rPr>
        <w:t>nergy expenditure during the first</w:t>
      </w:r>
      <w:r>
        <w:rPr>
          <w:rFonts w:ascii="Times New Roman" w:cs="Times New Roman" w:eastAsia="Times New Roman" w:hAnsi="Times New Roman"/>
          <w:sz w:val="24"/>
          <w:szCs w:val="24"/>
        </w:rPr>
        <w:t xml:space="preserve"> stage of labor, ensuring the best utility</w:t>
      </w:r>
      <w:r>
        <w:rPr>
          <w:rFonts w:ascii="Times New Roman" w:cs="Times New Roman" w:eastAsia="Times New Roman" w:hAnsi="Times New Roman"/>
          <w:sz w:val="24"/>
          <w:szCs w:val="24"/>
        </w:rPr>
        <w:t xml:space="preserve"> of energy conserved, in </w:t>
      </w:r>
      <w:r>
        <w:rPr>
          <w:rFonts w:ascii="Times New Roman" w:cs="Times New Roman" w:eastAsia="Times New Roman" w:hAnsi="Times New Roman"/>
          <w:sz w:val="24"/>
          <w:szCs w:val="24"/>
        </w:rPr>
        <w:t>the following stages</w:t>
      </w:r>
      <w:r>
        <w:rPr>
          <w:rFonts w:ascii="Times New Roman" w:cs="Times New Roman" w:eastAsia="Times New Roman" w:hAnsi="Times New Roman"/>
          <w:sz w:val="24"/>
          <w:szCs w:val="24"/>
        </w:rPr>
        <w:t xml:space="preserve"> for the expulsion of </w:t>
      </w:r>
      <w:r>
        <w:rPr>
          <w:rFonts w:ascii="Times New Roman" w:cs="Times New Roman" w:eastAsia="Times New Roman" w:hAnsi="Times New Roman"/>
          <w:sz w:val="24"/>
          <w:szCs w:val="24"/>
        </w:rPr>
        <w:t>foetus</w:t>
      </w:r>
      <w:r>
        <w:rPr>
          <w:rFonts w:ascii="Times New Roman" w:cs="Times New Roman" w:eastAsia="Times New Roman" w:hAnsi="Times New Roman"/>
          <w:sz w:val="24"/>
          <w:szCs w:val="24"/>
        </w:rPr>
        <w:t xml:space="preserve"> and placenta. The low stress and anxiety level enables the mother to focus on the labor and not the parturition pain, thus prevents anxiety induced complications promoting smooth progression of each stage.</w:t>
      </w:r>
    </w:p>
    <w:p>
      <w:pPr>
        <w:pStyle w:val="style0"/>
        <w:spacing w:after="0"/>
        <w:rPr>
          <w:rFonts w:ascii="Times New Roman" w:cs="Times New Roman" w:eastAsia="Times New Roman" w:hAnsi="Times New Roman"/>
          <w:sz w:val="24"/>
          <w:szCs w:val="24"/>
        </w:rPr>
      </w:pPr>
    </w:p>
    <w:p>
      <w:pPr>
        <w:pStyle w:val="style0"/>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Physiotherapy in </w:t>
      </w:r>
      <w:r>
        <w:rPr>
          <w:rFonts w:ascii="Times New Roman" w:cs="Times New Roman" w:eastAsia="Times New Roman" w:hAnsi="Times New Roman"/>
          <w:sz w:val="24"/>
          <w:szCs w:val="24"/>
        </w:rPr>
        <w:t>puerperium</w:t>
      </w:r>
      <w:r>
        <w:rPr>
          <w:rFonts w:ascii="Times New Roman" w:cs="Times New Roman" w:eastAsia="Times New Roman" w:hAnsi="Times New Roman"/>
          <w:sz w:val="24"/>
          <w:szCs w:val="24"/>
        </w:rPr>
        <w:t xml:space="preserve"> aims at educating the mother on lactation enhancement, breast and nipple care, baby handling and best nursing positions. In Postpartum physiotherapy, screening for conditions like diastasis recti, </w:t>
      </w:r>
      <w:r>
        <w:rPr>
          <w:rFonts w:ascii="Times New Roman" w:cs="Times New Roman" w:eastAsia="Times New Roman" w:hAnsi="Times New Roman"/>
          <w:sz w:val="24"/>
          <w:szCs w:val="24"/>
        </w:rPr>
        <w:t>dysphoric</w:t>
      </w:r>
      <w:r>
        <w:rPr>
          <w:rFonts w:ascii="Times New Roman" w:cs="Times New Roman" w:eastAsia="Times New Roman" w:hAnsi="Times New Roman"/>
          <w:sz w:val="24"/>
          <w:szCs w:val="24"/>
        </w:rPr>
        <w:t xml:space="preserve"> milk ejection reflex, urinary and fecal incontinence etc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w:t>
      </w:r>
      <w:r>
        <w:rPr>
          <w:rFonts w:ascii="Times New Roman" w:cs="Times New Roman" w:eastAsia="Times New Roman" w:hAnsi="Times New Roman"/>
          <w:sz w:val="24"/>
          <w:szCs w:val="24"/>
        </w:rPr>
        <w:t xml:space="preserve">hich </w:t>
      </w:r>
      <w:r>
        <w:rPr>
          <w:rFonts w:ascii="Times New Roman" w:cs="Times New Roman" w:eastAsia="Times New Roman" w:hAnsi="Times New Roman"/>
          <w:sz w:val="24"/>
          <w:szCs w:val="24"/>
        </w:rPr>
        <w:t xml:space="preserve">women are likely to develop following childbirth, are detected early and treated conservatively with exercises that are modified according to the patient's condition and type of </w:t>
      </w:r>
      <w:r>
        <w:rPr>
          <w:rFonts w:ascii="Times New Roman" w:cs="Times New Roman" w:eastAsia="Times New Roman" w:hAnsi="Times New Roman"/>
          <w:sz w:val="24"/>
          <w:szCs w:val="24"/>
        </w:rPr>
        <w:t>delivery.</w:t>
      </w:r>
      <w:r>
        <w:rPr>
          <w:rFonts w:ascii="Times New Roman" w:cs="Times New Roman" w:eastAsia="Times New Roman" w:hAnsi="Times New Roman"/>
          <w:sz w:val="24"/>
          <w:szCs w:val="24"/>
        </w:rPr>
        <w:t xml:space="preserve"> Hence, this study permits to discuss briefly on, how effectively Physiotherapy could benefit women in pregnancy, labor and postpartum period.</w:t>
      </w:r>
    </w:p>
    <w:p>
      <w:pPr>
        <w:pStyle w:val="style0"/>
        <w:spacing w:after="0"/>
        <w:rPr>
          <w:rFonts w:ascii="Times New Roman" w:cs="Times New Roman" w:eastAsia="Times New Roman" w:hAnsi="Times New Roman"/>
          <w:sz w:val="24"/>
          <w:szCs w:val="24"/>
        </w:rPr>
      </w:pP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b/>
          <w:sz w:val="28"/>
          <w:szCs w:val="24"/>
        </w:rPr>
        <w:t>References</w:t>
      </w:r>
      <w:r>
        <w:rPr>
          <w:rFonts w:ascii="Times New Roman" w:cs="Times New Roman" w:eastAsia="Times New Roman" w:hAnsi="Times New Roman"/>
          <w:sz w:val="24"/>
          <w:szCs w:val="24"/>
        </w:rPr>
        <w:t>:</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1. Margaret </w:t>
      </w:r>
      <w:r>
        <w:rPr>
          <w:rFonts w:ascii="Times New Roman" w:cs="Times New Roman" w:eastAsia="Times New Roman" w:hAnsi="Times New Roman"/>
          <w:sz w:val="24"/>
          <w:szCs w:val="24"/>
        </w:rPr>
        <w:t>Polden</w:t>
      </w:r>
      <w:r>
        <w:rPr>
          <w:rFonts w:ascii="Times New Roman" w:cs="Times New Roman" w:eastAsia="Times New Roman" w:hAnsi="Times New Roman"/>
          <w:sz w:val="24"/>
          <w:szCs w:val="24"/>
        </w:rPr>
        <w:t xml:space="preserve"> and Jill mantle (1990)</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Physiotherapy in Obstetrics and </w:t>
      </w:r>
      <w:r>
        <w:rPr>
          <w:rFonts w:ascii="Times New Roman" w:cs="Times New Roman" w:eastAsia="Times New Roman" w:hAnsi="Times New Roman"/>
          <w:sz w:val="24"/>
          <w:szCs w:val="24"/>
        </w:rPr>
        <w:t>Gynaecology</w:t>
      </w:r>
    </w:p>
    <w:p>
      <w:pPr>
        <w:pStyle w:val="style0"/>
        <w:shd w:val="clear" w:color="auto" w:fill="ffffff"/>
        <w:spacing w:after="0"/>
        <w:rPr>
          <w:rFonts w:ascii="Times New Roman" w:cs="Times New Roman" w:eastAsia="Times New Roman" w:hAnsi="Times New Roman"/>
          <w:sz w:val="24"/>
          <w:szCs w:val="24"/>
        </w:rPr>
      </w:pPr>
      <w:r>
        <w:rPr>
          <w:rFonts w:ascii="Times New Roman" w:cs="Times New Roman" w:eastAsia="Times New Roman" w:hAnsi="Times New Roman"/>
          <w:sz w:val="24"/>
          <w:szCs w:val="24"/>
        </w:rPr>
        <w:t>Contributions from Barbara Whitefield and Diana Keating.</w:t>
      </w:r>
    </w:p>
    <w:p>
      <w:pPr>
        <w:pStyle w:val="style0"/>
        <w:shd w:val="clear" w:color="auto" w:fill="ffffff"/>
        <w:rPr>
          <w:rFonts w:ascii="Times New Roman" w:cs="Times New Roman" w:eastAsia="Times New Roman" w:hAnsi="Times New Roman"/>
          <w:sz w:val="24"/>
          <w:szCs w:val="24"/>
        </w:rPr>
      </w:pPr>
      <w:r>
        <w:rPr>
          <w:rFonts w:ascii="Times New Roman" w:cs="Times New Roman" w:eastAsia="Times New Roman" w:hAnsi="Times New Roman"/>
          <w:sz w:val="24"/>
          <w:szCs w:val="24"/>
        </w:rPr>
        <w:t>2.Bates</w:t>
      </w:r>
      <w:r>
        <w:rPr>
          <w:rFonts w:ascii="Times New Roman" w:cs="Times New Roman" w:eastAsia="Times New Roman" w:hAnsi="Times New Roman"/>
          <w:sz w:val="24"/>
          <w:szCs w:val="24"/>
        </w:rPr>
        <w:t xml:space="preserve"> P, Bradley WE, Glen E, Melchior H, Rowan D, Sterling A, </w:t>
      </w:r>
      <w:r>
        <w:rPr>
          <w:rFonts w:ascii="Times New Roman" w:cs="Times New Roman" w:eastAsia="Times New Roman" w:hAnsi="Times New Roman"/>
          <w:sz w:val="24"/>
          <w:szCs w:val="24"/>
        </w:rPr>
        <w:t>Hald</w:t>
      </w:r>
      <w:r>
        <w:rPr>
          <w:rFonts w:ascii="Times New Roman" w:cs="Times New Roman" w:eastAsia="Times New Roman" w:hAnsi="Times New Roman"/>
          <w:sz w:val="24"/>
          <w:szCs w:val="24"/>
        </w:rPr>
        <w:t xml:space="preserve"> T. First report on the </w:t>
      </w:r>
      <w:r>
        <w:rPr>
          <w:rFonts w:ascii="Times New Roman" w:cs="Times New Roman" w:eastAsia="Times New Roman" w:hAnsi="Times New Roman"/>
          <w:sz w:val="24"/>
          <w:szCs w:val="24"/>
        </w:rPr>
        <w:t>standardisation</w:t>
      </w:r>
      <w:r>
        <w:rPr>
          <w:rFonts w:ascii="Times New Roman" w:cs="Times New Roman" w:eastAsia="Times New Roman" w:hAnsi="Times New Roman"/>
          <w:sz w:val="24"/>
          <w:szCs w:val="24"/>
        </w:rPr>
        <w:t xml:space="preserve"> of terminology of lower urinary tract function, Urinary incontinence, Procedures related to the evaluation of urine storage: </w:t>
      </w:r>
      <w:r>
        <w:rPr>
          <w:rFonts w:ascii="Times New Roman" w:cs="Times New Roman" w:eastAsia="Times New Roman" w:hAnsi="Times New Roman"/>
          <w:sz w:val="24"/>
          <w:szCs w:val="24"/>
        </w:rPr>
        <w:t>Cystometry</w:t>
      </w:r>
      <w:r>
        <w:rPr>
          <w:rFonts w:ascii="Times New Roman" w:cs="Times New Roman" w:eastAsia="Times New Roman" w:hAnsi="Times New Roman"/>
          <w:sz w:val="24"/>
          <w:szCs w:val="24"/>
        </w:rPr>
        <w:t xml:space="preserve">, urethral closure pressure profile, units of measurement. Br J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1976; </w:t>
      </w:r>
      <w:r>
        <w:rPr>
          <w:rFonts w:ascii="Times New Roman" w:cs="Times New Roman" w:eastAsia="Times New Roman" w:hAnsi="Times New Roman"/>
          <w:sz w:val="24"/>
          <w:szCs w:val="24"/>
        </w:rPr>
        <w:t>48 :</w:t>
      </w:r>
      <w:r>
        <w:rPr>
          <w:rFonts w:ascii="Times New Roman" w:cs="Times New Roman" w:eastAsia="Times New Roman" w:hAnsi="Times New Roman"/>
          <w:sz w:val="24"/>
          <w:szCs w:val="24"/>
        </w:rPr>
        <w:t xml:space="preserve">39 : 42. </w:t>
      </w:r>
      <w:r>
        <w:rPr>
          <w:rFonts w:ascii="Times New Roman" w:cs="Times New Roman" w:eastAsia="Times New Roman" w:hAnsi="Times New Roman"/>
          <w:sz w:val="24"/>
          <w:szCs w:val="24"/>
        </w:rPr>
        <w:t>Eur</w:t>
      </w:r>
      <w:r>
        <w:rPr>
          <w:rFonts w:ascii="Times New Roman" w:cs="Times New Roman" w:eastAsia="Times New Roman" w:hAnsi="Times New Roman"/>
          <w:sz w:val="24"/>
          <w:szCs w:val="24"/>
        </w:rPr>
        <w:t xml:space="preserve"> Urol1976; </w:t>
      </w:r>
      <w:r>
        <w:rPr>
          <w:rFonts w:ascii="Times New Roman" w:cs="Times New Roman" w:eastAsia="Times New Roman" w:hAnsi="Times New Roman"/>
          <w:sz w:val="24"/>
          <w:szCs w:val="24"/>
        </w:rPr>
        <w:t>2 :</w:t>
      </w:r>
      <w:r>
        <w:rPr>
          <w:rFonts w:ascii="Times New Roman" w:cs="Times New Roman" w:eastAsia="Times New Roman" w:hAnsi="Times New Roman"/>
          <w:sz w:val="24"/>
          <w:szCs w:val="24"/>
        </w:rPr>
        <w:t xml:space="preserve"> 274-276. </w:t>
      </w:r>
      <w:r>
        <w:rPr>
          <w:rFonts w:ascii="Times New Roman" w:cs="Times New Roman" w:eastAsia="Times New Roman" w:hAnsi="Times New Roman"/>
          <w:sz w:val="24"/>
          <w:szCs w:val="24"/>
        </w:rPr>
        <w:t>Scand</w:t>
      </w:r>
      <w:r>
        <w:rPr>
          <w:rFonts w:ascii="Times New Roman" w:cs="Times New Roman" w:eastAsia="Times New Roman" w:hAnsi="Times New Roman"/>
          <w:sz w:val="24"/>
          <w:szCs w:val="24"/>
        </w:rPr>
        <w:t xml:space="preserve"> J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Nephrol</w:t>
      </w:r>
      <w:r>
        <w:rPr>
          <w:rFonts w:ascii="Times New Roman" w:cs="Times New Roman" w:eastAsia="Times New Roman" w:hAnsi="Times New Roman"/>
          <w:sz w:val="24"/>
          <w:szCs w:val="24"/>
        </w:rPr>
        <w:t xml:space="preserve"> 1976; 11: 193-196.</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Urol</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Int</w:t>
      </w:r>
      <w:r>
        <w:rPr>
          <w:rFonts w:ascii="Times New Roman" w:cs="Times New Roman" w:eastAsia="Times New Roman" w:hAnsi="Times New Roman"/>
          <w:sz w:val="24"/>
          <w:szCs w:val="24"/>
        </w:rPr>
        <w:t xml:space="preserve"> 1976; 32: 81-87.</w:t>
      </w:r>
    </w:p>
    <w:p>
      <w:pPr>
        <w:pStyle w:val="style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CCCA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101"/>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paragraph" w:styleId="style5">
    <w:name w:val="heading 5"/>
    <w:basedOn w:val="style0"/>
    <w:next w:val="style0"/>
    <w:link w:val="style4102"/>
    <w:qFormat/>
    <w:uiPriority w:val="9"/>
    <w:pPr>
      <w:keepNext/>
      <w:keepLines/>
      <w:spacing w:before="200" w:after="0"/>
      <w:outlineLvl w:val="4"/>
    </w:pPr>
    <w:rPr>
      <w:rFonts w:asciiTheme="majorHAnsi" w:eastAsiaTheme="majorEastAsia" w:hAnsiTheme="majorHAnsi" w:cstheme="majorBidi"/>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1cea8ba-f848-4934-961c-c79b72fda7c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7acd736-6342-4b4d-b531-044f793a1881"/>
    <w:basedOn w:val="style65"/>
    <w:next w:val="style4098"/>
    <w:link w:val="style32"/>
    <w:uiPriority w:val="99"/>
  </w:style>
  <w:style w:type="paragraph" w:customStyle="1" w:styleId="style4099">
    <w:name w:val="qtext_para"/>
    <w:basedOn w:val="style0"/>
    <w:next w:val="style40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0">
    <w:name w:val="qlink_container"/>
    <w:basedOn w:val="style65"/>
    <w:next w:val="style4100"/>
  </w:style>
  <w:style w:type="character" w:styleId="style85">
    <w:name w:val="Hyperlink"/>
    <w:basedOn w:val="style65"/>
    <w:next w:val="style85"/>
    <w:uiPriority w:val="99"/>
    <w:rPr>
      <w:color w:val="0000ff"/>
      <w:u w:val="single"/>
    </w:rPr>
  </w:style>
  <w:style w:type="character" w:styleId="style88">
    <w:name w:val="Emphasis"/>
    <w:basedOn w:val="style65"/>
    <w:next w:val="style88"/>
    <w:qFormat/>
    <w:uiPriority w:val="20"/>
    <w:rPr>
      <w:i/>
      <w:i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1">
    <w:name w:val="Heading 1 Char_b6eb5871-0c41-4884-9d0b-28a9af222065"/>
    <w:basedOn w:val="style65"/>
    <w:next w:val="style4101"/>
    <w:link w:val="style1"/>
    <w:uiPriority w:val="9"/>
    <w:rPr>
      <w:rFonts w:ascii="Times New Roman" w:cs="Times New Roman" w:eastAsia="Times New Roman" w:hAnsi="Times New Roman"/>
      <w:b/>
      <w:bCs/>
      <w:kern w:val="36"/>
      <w:sz w:val="48"/>
      <w:szCs w:val="48"/>
    </w:rPr>
  </w:style>
  <w:style w:type="character" w:styleId="style87">
    <w:name w:val="Strong"/>
    <w:basedOn w:val="style65"/>
    <w:next w:val="style87"/>
    <w:qFormat/>
    <w:uiPriority w:val="22"/>
    <w:rPr>
      <w:b/>
      <w:bCs/>
    </w:rPr>
  </w:style>
  <w:style w:type="character" w:customStyle="1" w:styleId="style4102">
    <w:name w:val="Heading 5 Char_5c696c0d-994c-4345-8aea-ea10a7e05268"/>
    <w:basedOn w:val="style65"/>
    <w:next w:val="style4102"/>
    <w:link w:val="style5"/>
    <w:uiPriority w:val="9"/>
    <w:rPr>
      <w:rFonts w:asciiTheme="majorHAnsi" w:eastAsiaTheme="majorEastAsia" w:hAnsiTheme="majorHAnsi" w:cstheme="majorBidi"/>
      <w:color w:val="243f60"/>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363</Words>
  <Characters>2123</Characters>
  <Application>WPS Office</Application>
  <DocSecurity>0</DocSecurity>
  <Paragraphs>17</Paragraphs>
  <ScaleCrop>false</ScaleCrop>
  <LinksUpToDate>false</LinksUpToDate>
  <CharactersWithSpaces>2511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2019-03-22T17:35:42Z</dcterms:created>
  <dc:creator>Amrita</dc:creator>
  <lastModifiedBy>Redmi 4</lastModifiedBy>
  <dcterms:modified xsi:type="dcterms:W3CDTF">2019-03-22T17:35:42Z</dcterms:modified>
  <revision>2</revision>
</coreProperties>
</file>