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B9F" w:rsidRDefault="009F0AEE" w:rsidP="00494130">
      <w:pPr>
        <w:pStyle w:val="Titolo1"/>
        <w:spacing w:before="170"/>
        <w:ind w:left="0"/>
        <w:rPr>
          <w:color w:val="337AB7"/>
        </w:rPr>
      </w:pPr>
      <w:r>
        <w:rPr>
          <w:noProof/>
          <w:color w:val="337AB7"/>
          <w:sz w:val="32"/>
          <w:lang w:val="it-IT" w:eastAsia="it-IT"/>
        </w:rPr>
        <w:drawing>
          <wp:anchor distT="0" distB="0" distL="114300" distR="114300" simplePos="0" relativeHeight="251659264" behindDoc="1" locked="0" layoutInCell="1" allowOverlap="1" wp14:anchorId="0AF714BC" wp14:editId="43E33382">
            <wp:simplePos x="0" y="0"/>
            <wp:positionH relativeFrom="column">
              <wp:posOffset>51572</wp:posOffset>
            </wp:positionH>
            <wp:positionV relativeFrom="paragraph">
              <wp:posOffset>103367</wp:posOffset>
            </wp:positionV>
            <wp:extent cx="876785" cy="1033670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guzz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485" cy="1038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337AB7"/>
          <w:sz w:val="32"/>
          <w:lang w:val="it-IT" w:eastAsia="it-IT"/>
        </w:rPr>
        <w:drawing>
          <wp:anchor distT="0" distB="0" distL="114300" distR="114300" simplePos="0" relativeHeight="251658240" behindDoc="1" locked="0" layoutInCell="1" allowOverlap="1" wp14:anchorId="41BECC17" wp14:editId="4FA869FE">
            <wp:simplePos x="0" y="0"/>
            <wp:positionH relativeFrom="column">
              <wp:posOffset>6149340</wp:posOffset>
            </wp:positionH>
            <wp:positionV relativeFrom="paragraph">
              <wp:posOffset>254635</wp:posOffset>
            </wp:positionV>
            <wp:extent cx="770890" cy="88138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anco 40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89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0AEE" w:rsidRDefault="009F0AEE" w:rsidP="00494130">
      <w:pPr>
        <w:pStyle w:val="Titolo1"/>
        <w:spacing w:before="170"/>
        <w:ind w:left="0"/>
        <w:rPr>
          <w:color w:val="337AB7"/>
          <w:sz w:val="32"/>
        </w:rPr>
      </w:pPr>
    </w:p>
    <w:p w:rsidR="009F0AEE" w:rsidRDefault="009F0AEE" w:rsidP="00494130">
      <w:pPr>
        <w:pStyle w:val="Titolo1"/>
        <w:spacing w:before="170"/>
        <w:ind w:left="0"/>
        <w:rPr>
          <w:color w:val="337AB7"/>
          <w:sz w:val="32"/>
        </w:rPr>
      </w:pPr>
    </w:p>
    <w:p w:rsidR="00AE3E37" w:rsidRDefault="00F64160" w:rsidP="00494130">
      <w:pPr>
        <w:pStyle w:val="Titolo1"/>
        <w:spacing w:before="170"/>
        <w:ind w:left="0"/>
        <w:rPr>
          <w:color w:val="337AB7"/>
          <w:sz w:val="32"/>
        </w:rPr>
      </w:pPr>
      <w:r w:rsidRPr="00F64160">
        <w:rPr>
          <w:color w:val="337AB7"/>
          <w:sz w:val="32"/>
        </w:rPr>
        <w:t>Mercury Distribution from Blood to Hair in Humans and Dogs</w:t>
      </w:r>
    </w:p>
    <w:p w:rsidR="00F64160" w:rsidRPr="00F64160" w:rsidRDefault="00F64160" w:rsidP="00F64160">
      <w:pPr>
        <w:pStyle w:val="Corpotesto"/>
        <w:spacing w:before="73" w:line="198" w:lineRule="exact"/>
        <w:ind w:left="100" w:right="58"/>
        <w:rPr>
          <w:rFonts w:ascii="Arial"/>
        </w:rPr>
      </w:pPr>
    </w:p>
    <w:p w:rsidR="00F64160" w:rsidRPr="00F64160" w:rsidRDefault="00F64160" w:rsidP="00F64160">
      <w:pPr>
        <w:pStyle w:val="Corpotesto"/>
        <w:spacing w:before="73" w:line="198" w:lineRule="exact"/>
        <w:ind w:left="100" w:right="58"/>
        <w:rPr>
          <w:rFonts w:ascii="Arial"/>
          <w:sz w:val="20"/>
          <w:lang w:val="it-IT"/>
        </w:rPr>
      </w:pPr>
      <w:r w:rsidRPr="00F64160">
        <w:rPr>
          <w:rFonts w:ascii="Arial"/>
          <w:sz w:val="20"/>
          <w:lang w:val="it-IT"/>
        </w:rPr>
        <w:t>Gianpaolo Guzzi</w:t>
      </w:r>
      <w:r w:rsidRPr="00F64160">
        <w:rPr>
          <w:rFonts w:ascii="Arial"/>
          <w:sz w:val="20"/>
          <w:vertAlign w:val="superscript"/>
          <w:lang w:val="it-IT"/>
        </w:rPr>
        <w:t>1</w:t>
      </w:r>
      <w:r w:rsidRPr="00F64160">
        <w:rPr>
          <w:rFonts w:ascii="Arial"/>
          <w:sz w:val="20"/>
          <w:lang w:val="it-IT"/>
        </w:rPr>
        <w:t>, Anna Ronchi</w:t>
      </w:r>
      <w:r w:rsidRPr="00F64160">
        <w:rPr>
          <w:rFonts w:ascii="Arial"/>
          <w:sz w:val="20"/>
          <w:vertAlign w:val="superscript"/>
          <w:lang w:val="it-IT"/>
        </w:rPr>
        <w:t>2</w:t>
      </w:r>
      <w:r w:rsidRPr="00F64160">
        <w:rPr>
          <w:rFonts w:ascii="Arial"/>
          <w:sz w:val="20"/>
          <w:lang w:val="it-IT"/>
        </w:rPr>
        <w:t>, Barbara De Marco</w:t>
      </w:r>
      <w:r w:rsidRPr="00F64160">
        <w:rPr>
          <w:rFonts w:ascii="Arial"/>
          <w:sz w:val="20"/>
          <w:vertAlign w:val="superscript"/>
          <w:lang w:val="it-IT"/>
        </w:rPr>
        <w:t>3</w:t>
      </w:r>
      <w:r w:rsidRPr="00F64160">
        <w:rPr>
          <w:rFonts w:ascii="Arial"/>
          <w:sz w:val="20"/>
          <w:lang w:val="it-IT"/>
        </w:rPr>
        <w:t>, Paolo D. Pigatto</w:t>
      </w:r>
      <w:r w:rsidRPr="00F64160">
        <w:rPr>
          <w:rFonts w:ascii="Arial"/>
          <w:sz w:val="20"/>
          <w:vertAlign w:val="superscript"/>
          <w:lang w:val="it-IT"/>
        </w:rPr>
        <w:t>4</w:t>
      </w:r>
      <w:r w:rsidRPr="00F64160">
        <w:rPr>
          <w:rFonts w:ascii="Arial"/>
          <w:sz w:val="20"/>
          <w:lang w:val="it-IT"/>
        </w:rPr>
        <w:t>, Manuela Passoni</w:t>
      </w:r>
      <w:r w:rsidRPr="00F64160">
        <w:rPr>
          <w:rFonts w:ascii="Arial"/>
          <w:sz w:val="20"/>
          <w:vertAlign w:val="superscript"/>
          <w:lang w:val="it-IT"/>
        </w:rPr>
        <w:t>1</w:t>
      </w:r>
    </w:p>
    <w:p w:rsidR="00F64160" w:rsidRPr="00F64160" w:rsidRDefault="00F64160" w:rsidP="00F64160">
      <w:pPr>
        <w:pStyle w:val="Corpotesto"/>
        <w:spacing w:before="73" w:line="198" w:lineRule="exact"/>
        <w:ind w:left="100" w:right="58"/>
        <w:rPr>
          <w:rFonts w:ascii="Arial"/>
          <w:sz w:val="16"/>
          <w:szCs w:val="16"/>
        </w:rPr>
      </w:pPr>
      <w:r w:rsidRPr="00F64160">
        <w:rPr>
          <w:rFonts w:ascii="Arial"/>
          <w:sz w:val="16"/>
          <w:szCs w:val="16"/>
        </w:rPr>
        <w:t xml:space="preserve">1. </w:t>
      </w:r>
      <w:r w:rsidRPr="00F64160">
        <w:rPr>
          <w:rFonts w:ascii="Arial"/>
          <w:sz w:val="16"/>
          <w:szCs w:val="16"/>
        </w:rPr>
        <w:t xml:space="preserve">Italian Association for Metals and Biocompatibility Research </w:t>
      </w:r>
      <w:r w:rsidRPr="00F64160">
        <w:rPr>
          <w:rFonts w:ascii="Arial"/>
          <w:sz w:val="16"/>
          <w:szCs w:val="16"/>
        </w:rPr>
        <w:t>–</w:t>
      </w:r>
      <w:r w:rsidRPr="00F64160">
        <w:rPr>
          <w:rFonts w:ascii="Arial"/>
          <w:sz w:val="16"/>
          <w:szCs w:val="16"/>
        </w:rPr>
        <w:t xml:space="preserve"> A.I.R.M.E.B., Milan, Italy.</w:t>
      </w:r>
    </w:p>
    <w:p w:rsidR="00F64160" w:rsidRPr="00F64160" w:rsidRDefault="00F64160" w:rsidP="00F64160">
      <w:pPr>
        <w:pStyle w:val="Corpotesto"/>
        <w:spacing w:before="73" w:line="198" w:lineRule="exact"/>
        <w:ind w:left="100" w:right="58"/>
        <w:rPr>
          <w:rFonts w:ascii="Arial"/>
          <w:sz w:val="16"/>
          <w:szCs w:val="16"/>
        </w:rPr>
      </w:pPr>
      <w:r w:rsidRPr="00F64160">
        <w:rPr>
          <w:rFonts w:ascii="Arial"/>
          <w:sz w:val="16"/>
          <w:szCs w:val="16"/>
        </w:rPr>
        <w:t xml:space="preserve">2. </w:t>
      </w:r>
      <w:r w:rsidRPr="00F64160">
        <w:rPr>
          <w:rFonts w:ascii="Arial"/>
          <w:sz w:val="16"/>
          <w:szCs w:val="16"/>
        </w:rPr>
        <w:t>Pavia Poison Control Center and National Toxicology Information Centre, Toxicolog</w:t>
      </w:r>
      <w:r>
        <w:rPr>
          <w:rFonts w:ascii="Arial"/>
          <w:sz w:val="16"/>
          <w:szCs w:val="16"/>
        </w:rPr>
        <w:t>y Unit, IRCCS Maugeri Found.</w:t>
      </w:r>
      <w:r w:rsidRPr="00F64160">
        <w:rPr>
          <w:rFonts w:ascii="Arial"/>
          <w:sz w:val="16"/>
          <w:szCs w:val="16"/>
        </w:rPr>
        <w:t xml:space="preserve"> and University of Pavia, Italy.</w:t>
      </w:r>
    </w:p>
    <w:p w:rsidR="00F64160" w:rsidRPr="00F64160" w:rsidRDefault="00F64160" w:rsidP="00F64160">
      <w:pPr>
        <w:pStyle w:val="Corpotesto"/>
        <w:spacing w:before="73" w:line="198" w:lineRule="exact"/>
        <w:ind w:left="100" w:right="58"/>
        <w:rPr>
          <w:rFonts w:ascii="Arial"/>
          <w:sz w:val="16"/>
          <w:szCs w:val="16"/>
        </w:rPr>
      </w:pPr>
      <w:r w:rsidRPr="00F64160">
        <w:rPr>
          <w:rFonts w:ascii="Arial"/>
          <w:sz w:val="16"/>
          <w:szCs w:val="16"/>
        </w:rPr>
        <w:t xml:space="preserve">3. </w:t>
      </w:r>
      <w:r w:rsidRPr="00F64160">
        <w:rPr>
          <w:rFonts w:ascii="Arial"/>
          <w:sz w:val="16"/>
          <w:szCs w:val="16"/>
        </w:rPr>
        <w:t>Private Veterinary Practice, Milan, Italy.</w:t>
      </w:r>
    </w:p>
    <w:p w:rsidR="005973B9" w:rsidRPr="00F64160" w:rsidRDefault="00F64160" w:rsidP="00F64160">
      <w:pPr>
        <w:pStyle w:val="Corpotesto"/>
        <w:spacing w:before="73" w:line="198" w:lineRule="exact"/>
        <w:ind w:left="100" w:right="58"/>
        <w:rPr>
          <w:rFonts w:ascii="Arial"/>
          <w:sz w:val="16"/>
          <w:szCs w:val="16"/>
        </w:rPr>
      </w:pPr>
      <w:r w:rsidRPr="00F64160">
        <w:rPr>
          <w:rFonts w:ascii="Arial"/>
          <w:sz w:val="16"/>
          <w:szCs w:val="16"/>
        </w:rPr>
        <w:t xml:space="preserve">4. </w:t>
      </w:r>
      <w:r w:rsidRPr="00F64160">
        <w:rPr>
          <w:rFonts w:ascii="Arial"/>
          <w:sz w:val="16"/>
          <w:szCs w:val="16"/>
        </w:rPr>
        <w:t>Department of Biomedical, Surgical and Dental Sciences, Unit of Dermatology, IRCCS Galeazzi Hospital, University of Milan, Milan, Italy.</w:t>
      </w:r>
    </w:p>
    <w:p w:rsidR="00AE3E37" w:rsidRDefault="00AE3E37">
      <w:pPr>
        <w:rPr>
          <w:rFonts w:ascii="Arial"/>
          <w:sz w:val="21"/>
        </w:rPr>
        <w:sectPr w:rsidR="00AE3E37" w:rsidSect="00375C34">
          <w:footerReference w:type="default" r:id="rId11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AE3E37" w:rsidRDefault="00A9710C">
      <w:pPr>
        <w:pStyle w:val="Titolo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940646">
      <w:pPr>
        <w:pStyle w:val="Corpotesto"/>
        <w:spacing w:before="90" w:line="280" w:lineRule="auto"/>
        <w:ind w:left="100"/>
        <w:jc w:val="both"/>
      </w:pPr>
      <w:bookmarkStart w:id="0" w:name="_GoBack"/>
      <w:bookmarkEnd w:id="0"/>
      <w:r w:rsidRPr="00940646">
        <w:t>Mercury accumulates in hair. Head hair, along with blood, is a matrix for the biological monitoring of organic mercury exposure. We compared the levels of hair mercury in humans and in a dog to examine the relationship. Patient 1. A 50-year-old man with hyperglycemia and elevated levels of CD69 (25%) had mercury whole-blood 32.7 Hg µg/L and scalp hair mercury 8.4 Hg µg/g: the blood-to-hair ratio was 1:257. Intake of fish was 7 portion per week. Patient 2. A 44-year-old female with anemia, weight loss, high serum beta-2-glycoprotein 1, hyperamylasemia, and tremors had mercury whole-blood 13.4 Hg µg/L and scalp hair mercury 3.1 Hg µg/g: the blood-to-hair ratio was 1:231. Fish intake was 3 portion per week. Patient 3. A 57-year-old female with memory impairment and electric shock sensation from head to extremities had mercury whole-blood 24.3 Hg µg/L and scalp hair mercury 6 Hg µg/g: the blood-to-hair ratio was 1:276. Fish intake per week was 7. Patient 4. A 54-year-old female with paresthesia, dermatitis, and mycosis had mercury whole-blood 26.5 Hg µg/L and scalp hair mercury 3.2 Hg µg/g: the blood-to-hair ratio was 1:121. Intake of fish was 3 per week. Patient 5. A 28-year-old man with abdominal pain, mesenteric lymphadenitis (mercury-related enlarged mesenteric lymph-nodes), and an elevated antistreptolysin-O titers in serum had mercury whole-blood 43.4 Hg µg/L and scalp hair mercury 12 Hg µg/g: the blood-to-hair ratio was 1:257. Fish intake was 5 portion per week. In humans, mercury levels in scalp hair are proportional to simultaneous concentrations in blood, but are about 250 times higher. In a dog, the estimates of the blood-to-hair ratio was found to be greater than in humans.</w:t>
      </w:r>
    </w:p>
    <w:p w:rsidR="00BD40D4" w:rsidRDefault="00BD40D4" w:rsidP="00DF76E0">
      <w:pPr>
        <w:pStyle w:val="Titolo3"/>
        <w:spacing w:before="74"/>
        <w:ind w:left="0"/>
        <w:rPr>
          <w:b w:val="0"/>
        </w:rPr>
      </w:pPr>
    </w:p>
    <w:p w:rsidR="005973B9" w:rsidRDefault="00834CE7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88256F" w:rsidRDefault="0088256F" w:rsidP="005973B9">
      <w:pPr>
        <w:spacing w:line="204" w:lineRule="exact"/>
        <w:rPr>
          <w:rFonts w:ascii="Arial"/>
          <w:b/>
          <w:sz w:val="20"/>
        </w:rPr>
      </w:pPr>
    </w:p>
    <w:p w:rsidR="00940646" w:rsidRPr="00940646" w:rsidRDefault="00940646" w:rsidP="00940646">
      <w:pPr>
        <w:pStyle w:val="Paragrafoelenco"/>
        <w:numPr>
          <w:ilvl w:val="0"/>
          <w:numId w:val="5"/>
        </w:numPr>
        <w:tabs>
          <w:tab w:val="left" w:pos="384"/>
        </w:tabs>
        <w:spacing w:before="0" w:line="240" w:lineRule="auto"/>
        <w:ind w:left="284" w:right="119" w:hanging="284"/>
        <w:rPr>
          <w:sz w:val="18"/>
        </w:rPr>
      </w:pPr>
      <w:proofErr w:type="spellStart"/>
      <w:r w:rsidRPr="00940646">
        <w:rPr>
          <w:sz w:val="18"/>
        </w:rPr>
        <w:t>Lieske</w:t>
      </w:r>
      <w:proofErr w:type="spellEnd"/>
      <w:r w:rsidRPr="00940646">
        <w:rPr>
          <w:sz w:val="18"/>
        </w:rPr>
        <w:t xml:space="preserve"> CL, SK Moses, JM </w:t>
      </w:r>
      <w:proofErr w:type="spellStart"/>
      <w:r w:rsidRPr="00940646">
        <w:rPr>
          <w:sz w:val="18"/>
        </w:rPr>
        <w:t>Castellini</w:t>
      </w:r>
      <w:proofErr w:type="spellEnd"/>
      <w:r w:rsidRPr="00940646">
        <w:rPr>
          <w:sz w:val="18"/>
        </w:rPr>
        <w:t xml:space="preserve">, J </w:t>
      </w:r>
      <w:proofErr w:type="spellStart"/>
      <w:r w:rsidRPr="00940646">
        <w:rPr>
          <w:sz w:val="18"/>
        </w:rPr>
        <w:t>Klejka</w:t>
      </w:r>
      <w:proofErr w:type="spellEnd"/>
      <w:r w:rsidRPr="00940646">
        <w:rPr>
          <w:sz w:val="18"/>
        </w:rPr>
        <w:t xml:space="preserve">, K </w:t>
      </w:r>
      <w:proofErr w:type="spellStart"/>
      <w:r w:rsidRPr="00940646">
        <w:rPr>
          <w:sz w:val="18"/>
        </w:rPr>
        <w:t>Hueffer</w:t>
      </w:r>
      <w:proofErr w:type="spellEnd"/>
      <w:r w:rsidRPr="00940646">
        <w:rPr>
          <w:sz w:val="18"/>
        </w:rPr>
        <w:t xml:space="preserve"> and TM O'Hara (2011) </w:t>
      </w:r>
      <w:proofErr w:type="spellStart"/>
      <w:r w:rsidRPr="00940646">
        <w:rPr>
          <w:sz w:val="18"/>
        </w:rPr>
        <w:t>Toxicokinetics</w:t>
      </w:r>
      <w:proofErr w:type="spellEnd"/>
      <w:r w:rsidRPr="00940646">
        <w:rPr>
          <w:sz w:val="18"/>
        </w:rPr>
        <w:t xml:space="preserve"> of mercury in blood compartments and hair of fish-fed sled dogs. </w:t>
      </w:r>
      <w:proofErr w:type="spellStart"/>
      <w:r w:rsidRPr="00940646">
        <w:rPr>
          <w:sz w:val="18"/>
        </w:rPr>
        <w:t>Acta</w:t>
      </w:r>
      <w:proofErr w:type="spellEnd"/>
      <w:r w:rsidRPr="00940646">
        <w:rPr>
          <w:sz w:val="18"/>
        </w:rPr>
        <w:t xml:space="preserve"> Vet. Scand. 53:66.</w:t>
      </w:r>
    </w:p>
    <w:p w:rsidR="00940646" w:rsidRPr="00940646" w:rsidRDefault="00940646" w:rsidP="00940646">
      <w:pPr>
        <w:pStyle w:val="Paragrafoelenco"/>
        <w:numPr>
          <w:ilvl w:val="0"/>
          <w:numId w:val="5"/>
        </w:numPr>
        <w:tabs>
          <w:tab w:val="left" w:pos="384"/>
        </w:tabs>
        <w:spacing w:before="0" w:line="240" w:lineRule="auto"/>
        <w:ind w:left="284" w:right="119" w:hanging="284"/>
        <w:rPr>
          <w:sz w:val="18"/>
        </w:rPr>
      </w:pPr>
      <w:r w:rsidRPr="00940646">
        <w:rPr>
          <w:sz w:val="18"/>
        </w:rPr>
        <w:t xml:space="preserve">Guzzi G, C </w:t>
      </w:r>
      <w:proofErr w:type="spellStart"/>
      <w:r w:rsidRPr="00940646">
        <w:rPr>
          <w:sz w:val="18"/>
        </w:rPr>
        <w:t>Marsili</w:t>
      </w:r>
      <w:proofErr w:type="spellEnd"/>
      <w:r w:rsidRPr="00940646">
        <w:rPr>
          <w:sz w:val="18"/>
        </w:rPr>
        <w:t xml:space="preserve"> and PD Pigatto (2010) Mercury in pediatric poisoning. </w:t>
      </w:r>
      <w:proofErr w:type="spellStart"/>
      <w:r w:rsidRPr="00940646">
        <w:rPr>
          <w:sz w:val="18"/>
        </w:rPr>
        <w:t>Eur</w:t>
      </w:r>
      <w:proofErr w:type="spellEnd"/>
      <w:r w:rsidRPr="00940646">
        <w:rPr>
          <w:sz w:val="18"/>
        </w:rPr>
        <w:t xml:space="preserve"> J </w:t>
      </w:r>
      <w:proofErr w:type="spellStart"/>
      <w:r w:rsidRPr="00940646">
        <w:rPr>
          <w:sz w:val="18"/>
        </w:rPr>
        <w:t>Pediatr</w:t>
      </w:r>
      <w:proofErr w:type="spellEnd"/>
      <w:r w:rsidRPr="00940646">
        <w:rPr>
          <w:sz w:val="18"/>
        </w:rPr>
        <w:t xml:space="preserve"> 169:907.</w:t>
      </w:r>
    </w:p>
    <w:p w:rsidR="00940646" w:rsidRPr="00940646" w:rsidRDefault="00940646" w:rsidP="00940646">
      <w:pPr>
        <w:pStyle w:val="Paragrafoelenco"/>
        <w:numPr>
          <w:ilvl w:val="0"/>
          <w:numId w:val="5"/>
        </w:numPr>
        <w:tabs>
          <w:tab w:val="left" w:pos="384"/>
        </w:tabs>
        <w:spacing w:before="0" w:line="240" w:lineRule="auto"/>
        <w:ind w:left="284" w:right="119" w:hanging="284"/>
        <w:rPr>
          <w:sz w:val="18"/>
        </w:rPr>
      </w:pPr>
      <w:proofErr w:type="spellStart"/>
      <w:r w:rsidRPr="00940646">
        <w:rPr>
          <w:sz w:val="18"/>
        </w:rPr>
        <w:t>Minoia</w:t>
      </w:r>
      <w:proofErr w:type="spellEnd"/>
      <w:r w:rsidRPr="00940646">
        <w:rPr>
          <w:sz w:val="18"/>
        </w:rPr>
        <w:t xml:space="preserve"> C, A </w:t>
      </w:r>
      <w:proofErr w:type="spellStart"/>
      <w:r w:rsidRPr="00940646">
        <w:rPr>
          <w:sz w:val="18"/>
        </w:rPr>
        <w:t>Ronchi</w:t>
      </w:r>
      <w:proofErr w:type="spellEnd"/>
      <w:r w:rsidRPr="00940646">
        <w:rPr>
          <w:sz w:val="18"/>
        </w:rPr>
        <w:t xml:space="preserve">, PD Pigatto and G Guzzi (2008) Measuring mercury exposure in children. </w:t>
      </w:r>
      <w:proofErr w:type="spellStart"/>
      <w:r w:rsidRPr="00940646">
        <w:rPr>
          <w:sz w:val="18"/>
        </w:rPr>
        <w:t>Pediatr</w:t>
      </w:r>
      <w:proofErr w:type="spellEnd"/>
      <w:r w:rsidRPr="00940646">
        <w:rPr>
          <w:sz w:val="18"/>
        </w:rPr>
        <w:t xml:space="preserve"> </w:t>
      </w:r>
      <w:proofErr w:type="spellStart"/>
      <w:r w:rsidRPr="00940646">
        <w:rPr>
          <w:sz w:val="18"/>
        </w:rPr>
        <w:t>Int</w:t>
      </w:r>
      <w:proofErr w:type="spellEnd"/>
      <w:r w:rsidRPr="00940646">
        <w:rPr>
          <w:sz w:val="18"/>
        </w:rPr>
        <w:t xml:space="preserve"> 50:839-840.</w:t>
      </w:r>
    </w:p>
    <w:p w:rsidR="00940646" w:rsidRPr="00940646" w:rsidRDefault="00940646" w:rsidP="00940646">
      <w:pPr>
        <w:pStyle w:val="Paragrafoelenco"/>
        <w:numPr>
          <w:ilvl w:val="0"/>
          <w:numId w:val="5"/>
        </w:numPr>
        <w:tabs>
          <w:tab w:val="left" w:pos="384"/>
        </w:tabs>
        <w:spacing w:before="0" w:line="240" w:lineRule="auto"/>
        <w:ind w:left="284" w:right="119" w:hanging="284"/>
        <w:rPr>
          <w:sz w:val="18"/>
        </w:rPr>
      </w:pPr>
      <w:r w:rsidRPr="00940646">
        <w:rPr>
          <w:sz w:val="18"/>
        </w:rPr>
        <w:t xml:space="preserve">Nyland JF, M </w:t>
      </w:r>
      <w:proofErr w:type="spellStart"/>
      <w:r w:rsidRPr="00940646">
        <w:rPr>
          <w:sz w:val="18"/>
        </w:rPr>
        <w:t>Fillion</w:t>
      </w:r>
      <w:proofErr w:type="spellEnd"/>
      <w:r w:rsidRPr="00940646">
        <w:rPr>
          <w:sz w:val="18"/>
        </w:rPr>
        <w:t xml:space="preserve">, F Barbosa, Jr., DL Shirley, C Chine, M </w:t>
      </w:r>
      <w:proofErr w:type="spellStart"/>
      <w:r w:rsidRPr="00940646">
        <w:rPr>
          <w:sz w:val="18"/>
        </w:rPr>
        <w:t>Lemire</w:t>
      </w:r>
      <w:proofErr w:type="spellEnd"/>
      <w:r w:rsidRPr="00940646">
        <w:rPr>
          <w:sz w:val="18"/>
        </w:rPr>
        <w:t xml:space="preserve">, D </w:t>
      </w:r>
      <w:proofErr w:type="spellStart"/>
      <w:r w:rsidRPr="00940646">
        <w:rPr>
          <w:sz w:val="18"/>
        </w:rPr>
        <w:t>Mergler</w:t>
      </w:r>
      <w:proofErr w:type="spellEnd"/>
      <w:r w:rsidRPr="00940646">
        <w:rPr>
          <w:sz w:val="18"/>
        </w:rPr>
        <w:t xml:space="preserve"> and EK </w:t>
      </w:r>
      <w:proofErr w:type="spellStart"/>
      <w:r w:rsidRPr="00940646">
        <w:rPr>
          <w:sz w:val="18"/>
        </w:rPr>
        <w:t>Silbergeld</w:t>
      </w:r>
      <w:proofErr w:type="spellEnd"/>
      <w:r w:rsidRPr="00940646">
        <w:rPr>
          <w:sz w:val="18"/>
        </w:rPr>
        <w:t xml:space="preserve"> (2011) Biomarkers of methylmercury exposure </w:t>
      </w:r>
      <w:proofErr w:type="spellStart"/>
      <w:r w:rsidRPr="00940646">
        <w:rPr>
          <w:sz w:val="18"/>
        </w:rPr>
        <w:t>immunotoxicity</w:t>
      </w:r>
      <w:proofErr w:type="spellEnd"/>
      <w:r w:rsidRPr="00940646">
        <w:rPr>
          <w:sz w:val="18"/>
        </w:rPr>
        <w:t xml:space="preserve"> among fish consumers in Amazonian Brazil. Environ Health </w:t>
      </w:r>
      <w:proofErr w:type="spellStart"/>
      <w:r w:rsidRPr="00940646">
        <w:rPr>
          <w:sz w:val="18"/>
        </w:rPr>
        <w:t>Perspect</w:t>
      </w:r>
      <w:proofErr w:type="spellEnd"/>
      <w:r w:rsidRPr="00940646">
        <w:rPr>
          <w:sz w:val="18"/>
        </w:rPr>
        <w:t xml:space="preserve"> 119:1733-1738.</w:t>
      </w:r>
    </w:p>
    <w:p w:rsidR="00940646" w:rsidRPr="00940646" w:rsidRDefault="00940646" w:rsidP="00940646">
      <w:pPr>
        <w:pStyle w:val="Paragrafoelenco"/>
        <w:numPr>
          <w:ilvl w:val="0"/>
          <w:numId w:val="5"/>
        </w:numPr>
        <w:tabs>
          <w:tab w:val="left" w:pos="384"/>
        </w:tabs>
        <w:spacing w:before="0" w:line="240" w:lineRule="auto"/>
        <w:ind w:left="284" w:right="119" w:hanging="284"/>
        <w:rPr>
          <w:sz w:val="18"/>
        </w:rPr>
      </w:pPr>
      <w:proofErr w:type="spellStart"/>
      <w:r w:rsidRPr="00940646">
        <w:rPr>
          <w:sz w:val="18"/>
        </w:rPr>
        <w:t>Magos</w:t>
      </w:r>
      <w:proofErr w:type="spellEnd"/>
      <w:r w:rsidRPr="00940646">
        <w:rPr>
          <w:sz w:val="18"/>
        </w:rPr>
        <w:t xml:space="preserve"> L and TW Clarkson (2008) The assessment of the contribution of hair to methyl mercury excretion. </w:t>
      </w:r>
      <w:proofErr w:type="spellStart"/>
      <w:r w:rsidRPr="00940646">
        <w:rPr>
          <w:sz w:val="18"/>
        </w:rPr>
        <w:t>Toxicol</w:t>
      </w:r>
      <w:proofErr w:type="spellEnd"/>
      <w:r w:rsidRPr="00940646">
        <w:rPr>
          <w:sz w:val="18"/>
        </w:rPr>
        <w:t>. Lett. 182:48-49.</w:t>
      </w:r>
    </w:p>
    <w:p w:rsidR="00AE3E37" w:rsidRDefault="00AE3E37" w:rsidP="008756E6">
      <w:pPr>
        <w:tabs>
          <w:tab w:val="left" w:pos="384"/>
        </w:tabs>
        <w:ind w:right="117"/>
      </w:pPr>
    </w:p>
    <w:p w:rsidR="0088256F" w:rsidRPr="008756E6" w:rsidRDefault="0088256F" w:rsidP="008756E6">
      <w:pPr>
        <w:tabs>
          <w:tab w:val="left" w:pos="384"/>
        </w:tabs>
        <w:ind w:right="117"/>
      </w:pPr>
    </w:p>
    <w:p w:rsidR="0088256F" w:rsidRPr="00940646" w:rsidRDefault="008756E6" w:rsidP="0088256F">
      <w:pPr>
        <w:jc w:val="both"/>
        <w:rPr>
          <w:b/>
          <w:color w:val="000000"/>
          <w:sz w:val="18"/>
        </w:rPr>
      </w:pPr>
      <w:r w:rsidRPr="00940646">
        <w:rPr>
          <w:rFonts w:ascii="Calibri" w:hAnsi="Calibri"/>
          <w:sz w:val="18"/>
        </w:rPr>
        <w:t xml:space="preserve">   </w:t>
      </w:r>
      <w:r w:rsidR="0088256F" w:rsidRPr="00940646">
        <w:rPr>
          <w:b/>
          <w:color w:val="000000"/>
          <w:sz w:val="18"/>
          <w:highlight w:val="yellow"/>
        </w:rPr>
        <w:t>Key words:</w:t>
      </w:r>
      <w:r w:rsidR="0088256F" w:rsidRPr="00940646">
        <w:rPr>
          <w:b/>
          <w:color w:val="000000"/>
          <w:sz w:val="18"/>
        </w:rPr>
        <w:t xml:space="preserve"> </w:t>
      </w:r>
      <w:r w:rsidR="0088256F" w:rsidRPr="00940646">
        <w:rPr>
          <w:color w:val="000000"/>
          <w:sz w:val="18"/>
        </w:rPr>
        <w:t xml:space="preserve">animal, blood-to-hair ratio, comparative toxicology, dog, fish consumption, hair-to-blood, head scalp hair, humans, indicator, mercury analyses, mercury hair levels, mercury poisoning, mercury testing, toxicokinetic parameters. </w:t>
      </w:r>
    </w:p>
    <w:p w:rsidR="00AE3E37" w:rsidRPr="00940646" w:rsidRDefault="00AE3E37">
      <w:pPr>
        <w:spacing w:line="200" w:lineRule="exact"/>
        <w:jc w:val="both"/>
        <w:rPr>
          <w:rFonts w:ascii="Calibri" w:hAnsi="Calibri"/>
          <w:sz w:val="18"/>
        </w:rPr>
        <w:sectPr w:rsidR="00AE3E37" w:rsidRPr="00940646" w:rsidSect="0088256F">
          <w:type w:val="continuous"/>
          <w:pgSz w:w="11910" w:h="16840"/>
          <w:pgMar w:top="538" w:right="600" w:bottom="840" w:left="620" w:header="720" w:footer="720" w:gutter="0"/>
          <w:cols w:space="138"/>
        </w:sectPr>
      </w:pPr>
    </w:p>
    <w:p w:rsidR="0088256F" w:rsidRDefault="0088256F">
      <w:pPr>
        <w:pStyle w:val="Corpotesto"/>
        <w:rPr>
          <w:rFonts w:ascii="Calibri"/>
          <w:sz w:val="20"/>
        </w:rPr>
      </w:pPr>
    </w:p>
    <w:p w:rsidR="0088256F" w:rsidRDefault="0088256F">
      <w:pPr>
        <w:pStyle w:val="Corpotesto"/>
        <w:rPr>
          <w:rFonts w:ascii="Calibri"/>
          <w:sz w:val="20"/>
        </w:rPr>
      </w:pPr>
      <w:r>
        <w:rPr>
          <w:b/>
          <w:noProof/>
          <w:lang w:val="it-IT" w:eastAsia="it-IT"/>
        </w:rPr>
        <w:drawing>
          <wp:inline distT="0" distB="0" distL="0" distR="0" wp14:anchorId="405251A7" wp14:editId="31133BD3">
            <wp:extent cx="6397142" cy="3162300"/>
            <wp:effectExtent l="0" t="0" r="381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328" cy="3165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256F" w:rsidRDefault="0088256F">
      <w:pPr>
        <w:pStyle w:val="Corpotesto"/>
        <w:rPr>
          <w:rFonts w:ascii="Calibri"/>
          <w:sz w:val="20"/>
        </w:rPr>
      </w:pPr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 wp14:anchorId="3DB2436D" wp14:editId="7AD181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940646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AE3E37" w:rsidRDefault="00A9710C" w:rsidP="00404E5B">
      <w:pPr>
        <w:spacing w:before="92"/>
        <w:ind w:right="4234"/>
        <w:rPr>
          <w:rFonts w:ascii="Arial"/>
        </w:rPr>
      </w:pPr>
      <w:r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F64160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64160">
        <w:rPr>
          <w:rFonts w:ascii="Arial"/>
          <w:sz w:val="14"/>
        </w:rPr>
        <w:t xml:space="preserve">Gianpaolo Guzzi is the president - founder and clinical research coordinator </w:t>
      </w:r>
      <w:r w:rsidRPr="00F64160">
        <w:rPr>
          <w:rFonts w:ascii="Arial"/>
          <w:sz w:val="14"/>
        </w:rPr>
        <w:t>–</w:t>
      </w:r>
      <w:r w:rsidRPr="00F64160">
        <w:rPr>
          <w:rFonts w:ascii="Arial"/>
          <w:sz w:val="14"/>
        </w:rPr>
        <w:t xml:space="preserve"> of the Italian Association for Metals and Biocompatibility Research </w:t>
      </w:r>
      <w:r w:rsidRPr="00F64160">
        <w:rPr>
          <w:rFonts w:ascii="Arial"/>
          <w:sz w:val="14"/>
        </w:rPr>
        <w:t>–</w:t>
      </w:r>
      <w:r w:rsidRPr="00F64160">
        <w:rPr>
          <w:rFonts w:ascii="Arial"/>
          <w:sz w:val="14"/>
        </w:rPr>
        <w:t xml:space="preserve"> A.I.R.M.E.B., a Milan-based not-for-profit organization. His field of expertise is toxicology of mercury.</w:t>
      </w:r>
      <w:r w:rsidR="00785BC3" w:rsidRPr="00785BC3">
        <w:rPr>
          <w:rFonts w:ascii="Arial"/>
          <w:sz w:val="14"/>
        </w:rPr>
        <w:tab/>
      </w:r>
    </w:p>
    <w:p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785BC3" w:rsidRPr="0088256F" w:rsidRDefault="00785BC3" w:rsidP="00785BC3">
      <w:pPr>
        <w:rPr>
          <w:b/>
          <w:color w:val="FF0000"/>
          <w:sz w:val="20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88256F">
        <w:rPr>
          <w:b/>
          <w:color w:val="FF0000"/>
          <w:sz w:val="20"/>
          <w:szCs w:val="24"/>
        </w:rPr>
        <w:t>Full name (As per the passport):</w:t>
      </w:r>
      <w:r w:rsidR="009F0AEE" w:rsidRPr="0088256F">
        <w:rPr>
          <w:b/>
          <w:color w:val="FF0000"/>
          <w:sz w:val="20"/>
          <w:szCs w:val="24"/>
        </w:rPr>
        <w:t xml:space="preserve"> Gianpaolo Guzzi</w:t>
      </w:r>
    </w:p>
    <w:p w:rsidR="00785BC3" w:rsidRPr="0088256F" w:rsidRDefault="00785BC3" w:rsidP="00785BC3">
      <w:pPr>
        <w:rPr>
          <w:b/>
          <w:color w:val="FF0000"/>
          <w:sz w:val="20"/>
          <w:szCs w:val="24"/>
        </w:rPr>
      </w:pPr>
      <w:r w:rsidRPr="0088256F">
        <w:rPr>
          <w:b/>
          <w:color w:val="FF0000"/>
          <w:sz w:val="20"/>
          <w:szCs w:val="24"/>
        </w:rPr>
        <w:t>University/Industry/Organization name:</w:t>
      </w:r>
      <w:r w:rsidR="009F0AEE" w:rsidRPr="0088256F">
        <w:rPr>
          <w:b/>
          <w:color w:val="FF0000"/>
          <w:sz w:val="20"/>
          <w:szCs w:val="24"/>
        </w:rPr>
        <w:t xml:space="preserve"> Italian Association for Metals and Biocompatibility Research – A.I.R.M.E.B., Milan, Italy.</w:t>
      </w:r>
    </w:p>
    <w:p w:rsidR="00785BC3" w:rsidRPr="0088256F" w:rsidRDefault="00785BC3" w:rsidP="00785BC3">
      <w:pPr>
        <w:rPr>
          <w:b/>
          <w:color w:val="FF0000"/>
          <w:sz w:val="20"/>
          <w:szCs w:val="24"/>
        </w:rPr>
      </w:pPr>
      <w:r w:rsidRPr="0088256F">
        <w:rPr>
          <w:b/>
          <w:color w:val="FF0000"/>
          <w:sz w:val="20"/>
          <w:szCs w:val="24"/>
        </w:rPr>
        <w:t>Designation:</w:t>
      </w:r>
      <w:r w:rsidR="009F0AEE" w:rsidRPr="0088256F">
        <w:rPr>
          <w:b/>
          <w:color w:val="FF0000"/>
          <w:sz w:val="20"/>
          <w:szCs w:val="24"/>
        </w:rPr>
        <w:t xml:space="preserve"> President - founder and clinical research coordinator.</w:t>
      </w:r>
    </w:p>
    <w:p w:rsidR="00785BC3" w:rsidRPr="0088256F" w:rsidRDefault="00785BC3" w:rsidP="00785BC3">
      <w:pPr>
        <w:rPr>
          <w:b/>
          <w:color w:val="FF0000"/>
          <w:sz w:val="20"/>
          <w:szCs w:val="24"/>
        </w:rPr>
      </w:pPr>
      <w:r w:rsidRPr="0088256F">
        <w:rPr>
          <w:b/>
          <w:color w:val="FF0000"/>
          <w:sz w:val="20"/>
          <w:szCs w:val="24"/>
        </w:rPr>
        <w:t>Country:</w:t>
      </w:r>
      <w:r w:rsidR="009F0AEE" w:rsidRPr="0088256F">
        <w:rPr>
          <w:b/>
          <w:color w:val="FF0000"/>
          <w:sz w:val="20"/>
          <w:szCs w:val="24"/>
        </w:rPr>
        <w:t xml:space="preserve"> Italy</w:t>
      </w:r>
    </w:p>
    <w:p w:rsidR="00785BC3" w:rsidRPr="0088256F" w:rsidRDefault="00785BC3" w:rsidP="00785BC3">
      <w:pPr>
        <w:rPr>
          <w:b/>
          <w:color w:val="FF0000"/>
          <w:sz w:val="20"/>
          <w:szCs w:val="24"/>
        </w:rPr>
      </w:pPr>
      <w:r w:rsidRPr="0088256F">
        <w:rPr>
          <w:b/>
          <w:color w:val="FF0000"/>
          <w:sz w:val="20"/>
          <w:szCs w:val="24"/>
        </w:rPr>
        <w:t>Email:</w:t>
      </w:r>
      <w:r w:rsidR="009F0AEE" w:rsidRPr="0088256F">
        <w:rPr>
          <w:b/>
          <w:color w:val="FF0000"/>
          <w:sz w:val="20"/>
          <w:szCs w:val="24"/>
        </w:rPr>
        <w:t xml:space="preserve"> gianpaolo_guzzi@fastwebnet.it</w:t>
      </w:r>
    </w:p>
    <w:p w:rsidR="00785BC3" w:rsidRPr="0088256F" w:rsidRDefault="003945C8" w:rsidP="00785BC3">
      <w:pPr>
        <w:rPr>
          <w:b/>
          <w:color w:val="FF0000"/>
          <w:sz w:val="20"/>
          <w:szCs w:val="24"/>
          <w:lang w:val="en-NZ"/>
        </w:rPr>
      </w:pPr>
      <w:r w:rsidRPr="0088256F">
        <w:rPr>
          <w:b/>
          <w:color w:val="FF0000"/>
          <w:sz w:val="20"/>
          <w:szCs w:val="24"/>
          <w:lang w:val="en-NZ"/>
        </w:rPr>
        <w:t>Category</w:t>
      </w:r>
      <w:r w:rsidR="00785BC3" w:rsidRPr="0088256F">
        <w:rPr>
          <w:b/>
          <w:color w:val="FF0000"/>
          <w:sz w:val="20"/>
          <w:szCs w:val="24"/>
          <w:lang w:val="en-NZ"/>
        </w:rPr>
        <w:t>:</w:t>
      </w:r>
      <w:r w:rsidR="009F0AEE" w:rsidRPr="0088256F">
        <w:rPr>
          <w:b/>
          <w:color w:val="FF0000"/>
          <w:sz w:val="20"/>
          <w:szCs w:val="24"/>
          <w:lang w:val="en-NZ"/>
        </w:rPr>
        <w:t xml:space="preserve"> </w:t>
      </w:r>
      <w:r w:rsidR="009F0AEE" w:rsidRPr="0088256F">
        <w:rPr>
          <w:b/>
          <w:color w:val="FF0000"/>
          <w:sz w:val="20"/>
          <w:szCs w:val="24"/>
          <w:lang w:val="en-NZ"/>
        </w:rPr>
        <w:t>Poster presentation</w:t>
      </w:r>
    </w:p>
    <w:p w:rsidR="00785BC3" w:rsidRPr="0088256F" w:rsidRDefault="00785BC3" w:rsidP="00785BC3">
      <w:pPr>
        <w:rPr>
          <w:b/>
          <w:color w:val="FF0000"/>
          <w:sz w:val="20"/>
          <w:szCs w:val="24"/>
        </w:rPr>
      </w:pPr>
      <w:r w:rsidRPr="0088256F">
        <w:rPr>
          <w:b/>
          <w:color w:val="FF0000"/>
          <w:sz w:val="20"/>
          <w:szCs w:val="24"/>
        </w:rPr>
        <w:t>Research interest:</w:t>
      </w:r>
      <w:r w:rsidR="003945C8" w:rsidRPr="0088256F">
        <w:rPr>
          <w:b/>
          <w:color w:val="FF0000"/>
          <w:sz w:val="20"/>
          <w:szCs w:val="24"/>
        </w:rPr>
        <w:t xml:space="preserve"> Mercury toxicology</w:t>
      </w:r>
    </w:p>
    <w:p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</w:p>
    <w:p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sz w:val="14"/>
          <w:szCs w:val="24"/>
        </w:rPr>
        <w:t>Year of birth:</w:t>
      </w:r>
      <w:r w:rsidR="009F0AEE">
        <w:rPr>
          <w:sz w:val="14"/>
          <w:szCs w:val="24"/>
        </w:rPr>
        <w:t xml:space="preserve"> 1964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872" w:rsidRDefault="00DA5872">
      <w:r>
        <w:separator/>
      </w:r>
    </w:p>
  </w:endnote>
  <w:endnote w:type="continuationSeparator" w:id="0">
    <w:p w:rsidR="00DA5872" w:rsidRDefault="00DA5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049F2FC" wp14:editId="3FFBA0A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34E670E" wp14:editId="61D455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9EACCDE" wp14:editId="2FC22EE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872" w:rsidRDefault="00DA5872">
      <w:r>
        <w:separator/>
      </w:r>
    </w:p>
  </w:footnote>
  <w:footnote w:type="continuationSeparator" w:id="0">
    <w:p w:rsidR="00DA5872" w:rsidRDefault="00DA5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1187A"/>
    <w:multiLevelType w:val="hybridMultilevel"/>
    <w:tmpl w:val="84D6A5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C4FCB"/>
    <w:multiLevelType w:val="hybridMultilevel"/>
    <w:tmpl w:val="CA5E2E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E4D6B"/>
    <w:rsid w:val="001263DF"/>
    <w:rsid w:val="001338EA"/>
    <w:rsid w:val="00153EEF"/>
    <w:rsid w:val="00240DC1"/>
    <w:rsid w:val="00267B7E"/>
    <w:rsid w:val="00290EDB"/>
    <w:rsid w:val="00292ED9"/>
    <w:rsid w:val="00333A21"/>
    <w:rsid w:val="00375C34"/>
    <w:rsid w:val="00387344"/>
    <w:rsid w:val="003945C8"/>
    <w:rsid w:val="003B13B1"/>
    <w:rsid w:val="003C5A4C"/>
    <w:rsid w:val="00400C03"/>
    <w:rsid w:val="00404E5B"/>
    <w:rsid w:val="00414F7B"/>
    <w:rsid w:val="004355DC"/>
    <w:rsid w:val="00473086"/>
    <w:rsid w:val="004749B4"/>
    <w:rsid w:val="00494130"/>
    <w:rsid w:val="004C473A"/>
    <w:rsid w:val="004F3523"/>
    <w:rsid w:val="00517B9F"/>
    <w:rsid w:val="0055478C"/>
    <w:rsid w:val="005973B9"/>
    <w:rsid w:val="005B3A56"/>
    <w:rsid w:val="006060CE"/>
    <w:rsid w:val="0063497F"/>
    <w:rsid w:val="00643E39"/>
    <w:rsid w:val="00785BC3"/>
    <w:rsid w:val="00804CE9"/>
    <w:rsid w:val="00834CE7"/>
    <w:rsid w:val="00873DF0"/>
    <w:rsid w:val="008756E6"/>
    <w:rsid w:val="0088256F"/>
    <w:rsid w:val="00940646"/>
    <w:rsid w:val="009B2D44"/>
    <w:rsid w:val="009F0AEE"/>
    <w:rsid w:val="00A07E82"/>
    <w:rsid w:val="00A9710C"/>
    <w:rsid w:val="00AE3E37"/>
    <w:rsid w:val="00B21A57"/>
    <w:rsid w:val="00BD40D4"/>
    <w:rsid w:val="00BF1D4E"/>
    <w:rsid w:val="00C33602"/>
    <w:rsid w:val="00CD6F55"/>
    <w:rsid w:val="00DA5872"/>
    <w:rsid w:val="00DE3104"/>
    <w:rsid w:val="00DF76E0"/>
    <w:rsid w:val="00E434E9"/>
    <w:rsid w:val="00EB3372"/>
    <w:rsid w:val="00EE3116"/>
    <w:rsid w:val="00F52C13"/>
    <w:rsid w:val="00F6416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0AE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0A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9E916-EAFE-419D-B1E3-F8CAF5477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user01</cp:lastModifiedBy>
  <cp:revision>6</cp:revision>
  <cp:lastPrinted>2018-03-15T14:49:00Z</cp:lastPrinted>
  <dcterms:created xsi:type="dcterms:W3CDTF">2018-03-15T13:47:00Z</dcterms:created>
  <dcterms:modified xsi:type="dcterms:W3CDTF">2018-03-15T15:30:00Z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