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57B" w:rsidRPr="00AD6EDA" w:rsidRDefault="00EE257B" w:rsidP="00EE257B">
      <w:pPr>
        <w:jc w:val="center"/>
        <w:rPr>
          <w:rFonts w:ascii="Times New Roman" w:hAnsi="Times New Roman"/>
          <w:caps/>
          <w:sz w:val="24"/>
          <w:szCs w:val="24"/>
          <w:lang w:val="en-US"/>
        </w:rPr>
      </w:pPr>
      <w:r w:rsidRPr="00AD6EDA">
        <w:rPr>
          <w:rFonts w:ascii="Times New Roman" w:hAnsi="Times New Roman"/>
          <w:caps/>
          <w:sz w:val="24"/>
          <w:szCs w:val="24"/>
          <w:lang w:val="en-US"/>
        </w:rPr>
        <w:t xml:space="preserve">The attitude of physicians </w:t>
      </w:r>
      <w:bookmarkStart w:id="0" w:name="_GoBack"/>
      <w:bookmarkEnd w:id="0"/>
      <w:r w:rsidRPr="00AD6EDA">
        <w:rPr>
          <w:rFonts w:ascii="Times New Roman" w:hAnsi="Times New Roman"/>
          <w:caps/>
          <w:sz w:val="24"/>
          <w:szCs w:val="24"/>
          <w:lang w:val="en-US"/>
        </w:rPr>
        <w:t>to the therapeutic potential of using electronic nicotine delivery systems (ENDS</w:t>
      </w:r>
      <w:proofErr w:type="gramStart"/>
      <w:r w:rsidRPr="00AD6EDA">
        <w:rPr>
          <w:rFonts w:ascii="Times New Roman" w:hAnsi="Times New Roman"/>
          <w:caps/>
          <w:sz w:val="24"/>
          <w:szCs w:val="24"/>
          <w:lang w:val="en-US"/>
        </w:rPr>
        <w:t>)  for</w:t>
      </w:r>
      <w:proofErr w:type="gramEnd"/>
      <w:r w:rsidRPr="00AD6EDA">
        <w:rPr>
          <w:rFonts w:ascii="Times New Roman" w:hAnsi="Times New Roman"/>
          <w:caps/>
          <w:sz w:val="24"/>
          <w:szCs w:val="24"/>
          <w:lang w:val="en-US"/>
        </w:rPr>
        <w:t xml:space="preserve"> nicotine addiction.</w:t>
      </w:r>
    </w:p>
    <w:p w:rsidR="00EE257B" w:rsidRPr="00AD6EDA" w:rsidRDefault="00EE257B" w:rsidP="00EE257B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AD6EDA">
        <w:rPr>
          <w:rFonts w:ascii="Times New Roman" w:hAnsi="Times New Roman"/>
          <w:sz w:val="24"/>
          <w:szCs w:val="24"/>
          <w:lang w:val="en-US"/>
        </w:rPr>
        <w:t xml:space="preserve">Monitoring the epidemiological situation with regard to risk factors for chronic non-communicable diseases indicates a decrease in the prevalence of smoking among men aged 18–64 years (in 35 years from 49.9 to 35.2%).The number of episodic smokers and people who consume less than 10 cigarettes  per day has </w:t>
      </w:r>
      <w:proofErr w:type="spellStart"/>
      <w:r w:rsidRPr="00AD6EDA">
        <w:rPr>
          <w:rFonts w:ascii="Times New Roman" w:hAnsi="Times New Roman"/>
          <w:sz w:val="24"/>
          <w:szCs w:val="24"/>
          <w:lang w:val="en-US"/>
        </w:rPr>
        <w:t>decreased.This</w:t>
      </w:r>
      <w:proofErr w:type="spellEnd"/>
      <w:r w:rsidRPr="00AD6EDA">
        <w:rPr>
          <w:rFonts w:ascii="Times New Roman" w:hAnsi="Times New Roman"/>
          <w:sz w:val="24"/>
          <w:szCs w:val="24"/>
          <w:lang w:val="en-US"/>
        </w:rPr>
        <w:t xml:space="preserve"> led to a significant change in the structure of the intensity of smoking and a twofold increase in the proportion of heavy smokers (from 21.4 to 42.9%).At the same time, ENDS is becoming increasingly popular in Ukraine. Many smoking patients want information from doctors about the benefits / risks to health when switching from cigarettes to ENDS.</w:t>
      </w:r>
    </w:p>
    <w:p w:rsidR="00EE257B" w:rsidRPr="00AD6EDA" w:rsidRDefault="00EE257B" w:rsidP="00EE257B">
      <w:pPr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proofErr w:type="gramStart"/>
      <w:r w:rsidRPr="00AD6EDA">
        <w:rPr>
          <w:rFonts w:ascii="Times New Roman" w:hAnsi="Times New Roman"/>
          <w:b/>
          <w:sz w:val="24"/>
          <w:szCs w:val="24"/>
          <w:lang w:val="en-US"/>
        </w:rPr>
        <w:t>Purpose.</w:t>
      </w:r>
      <w:r w:rsidRPr="00AD6EDA">
        <w:rPr>
          <w:rFonts w:ascii="Times New Roman" w:hAnsi="Times New Roman"/>
          <w:sz w:val="24"/>
          <w:szCs w:val="24"/>
          <w:lang w:val="en-US"/>
        </w:rPr>
        <w:t>The</w:t>
      </w:r>
      <w:proofErr w:type="spellEnd"/>
      <w:r w:rsidRPr="00AD6EDA">
        <w:rPr>
          <w:rFonts w:ascii="Times New Roman" w:hAnsi="Times New Roman"/>
          <w:sz w:val="24"/>
          <w:szCs w:val="24"/>
          <w:lang w:val="en-US"/>
        </w:rPr>
        <w:t xml:space="preserve"> study of doctors' attitudes to ENDS as products of reduced risk and the possibilities of their use in smoking patients with nicotine addiction.</w:t>
      </w:r>
      <w:proofErr w:type="gramEnd"/>
    </w:p>
    <w:p w:rsidR="00EE257B" w:rsidRPr="00AD6EDA" w:rsidRDefault="00EE257B" w:rsidP="00EE257B">
      <w:pPr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AD6EDA">
        <w:rPr>
          <w:rFonts w:ascii="Times New Roman" w:hAnsi="Times New Roman"/>
          <w:b/>
          <w:sz w:val="24"/>
          <w:szCs w:val="24"/>
          <w:lang w:val="en-US"/>
        </w:rPr>
        <w:t>Results</w:t>
      </w:r>
      <w:r w:rsidRPr="00AD6EDA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Pr="00AD6EDA">
        <w:rPr>
          <w:rFonts w:ascii="Times New Roman" w:hAnsi="Times New Roman"/>
          <w:sz w:val="24"/>
          <w:szCs w:val="24"/>
          <w:lang w:val="en-US"/>
        </w:rPr>
        <w:t xml:space="preserve">  A survey of 305 physicians showed that 39.6% of them believe that alternative sources of nicotine delivery are safer for health than traditional cigarettes; 42.7% consider ENDS  as a subtype of nicotine replacement therapy; 56% are in favor of promoting the transition to ENDS for those smoking patients who cannot or do not want to quit </w:t>
      </w:r>
      <w:proofErr w:type="spellStart"/>
      <w:r w:rsidRPr="00AD6EDA">
        <w:rPr>
          <w:rFonts w:ascii="Times New Roman" w:hAnsi="Times New Roman"/>
          <w:sz w:val="24"/>
          <w:szCs w:val="24"/>
          <w:lang w:val="en-US"/>
        </w:rPr>
        <w:t>smoking.Approximately</w:t>
      </w:r>
      <w:proofErr w:type="spellEnd"/>
      <w:r w:rsidRPr="00AD6EDA">
        <w:rPr>
          <w:rFonts w:ascii="Times New Roman" w:hAnsi="Times New Roman"/>
          <w:sz w:val="24"/>
          <w:szCs w:val="24"/>
          <w:lang w:val="en-US"/>
        </w:rPr>
        <w:t xml:space="preserve"> 40% of physicians could not decide on the answers to questions due to lack of awareness about alternative methods of nicotine delivery and reduced risk </w:t>
      </w:r>
      <w:proofErr w:type="spellStart"/>
      <w:r w:rsidRPr="00AD6EDA">
        <w:rPr>
          <w:rFonts w:ascii="Times New Roman" w:hAnsi="Times New Roman"/>
          <w:sz w:val="24"/>
          <w:szCs w:val="24"/>
          <w:lang w:val="en-US"/>
        </w:rPr>
        <w:t>strategies.They</w:t>
      </w:r>
      <w:proofErr w:type="spellEnd"/>
      <w:r w:rsidRPr="00AD6EDA">
        <w:rPr>
          <w:rFonts w:ascii="Times New Roman" w:hAnsi="Times New Roman"/>
          <w:sz w:val="24"/>
          <w:szCs w:val="24"/>
          <w:lang w:val="en-US"/>
        </w:rPr>
        <w:t xml:space="preserve"> want to know more about the results of evidence-based research on the use of ENDS  in nicotine-dependent patients.</w:t>
      </w:r>
    </w:p>
    <w:p w:rsidR="00EE257B" w:rsidRPr="00AD6EDA" w:rsidRDefault="00EE257B" w:rsidP="00EE257B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AD6EDA">
        <w:rPr>
          <w:rFonts w:ascii="Times New Roman" w:hAnsi="Times New Roman"/>
          <w:b/>
          <w:sz w:val="24"/>
          <w:szCs w:val="24"/>
          <w:lang w:val="en-US"/>
        </w:rPr>
        <w:t xml:space="preserve">Conclusions </w:t>
      </w:r>
      <w:r w:rsidRPr="00AD6EDA">
        <w:rPr>
          <w:rFonts w:ascii="Times New Roman" w:hAnsi="Times New Roman"/>
          <w:sz w:val="24"/>
          <w:szCs w:val="24"/>
          <w:lang w:val="en-US"/>
        </w:rPr>
        <w:t>.There is an apparent knowledge deficit among physicians and an urgent need for evidence-based guidelines to aid with advising patients enquiring about ENDS.</w:t>
      </w:r>
    </w:p>
    <w:p w:rsidR="008971BD" w:rsidRPr="00AD6EDA" w:rsidRDefault="008971BD">
      <w:pPr>
        <w:rPr>
          <w:sz w:val="24"/>
          <w:szCs w:val="24"/>
          <w:lang w:val="en-US"/>
        </w:rPr>
      </w:pPr>
    </w:p>
    <w:p w:rsidR="00AD6EDA" w:rsidRPr="00AD6EDA" w:rsidRDefault="00AD6EDA">
      <w:pPr>
        <w:rPr>
          <w:sz w:val="24"/>
          <w:szCs w:val="24"/>
          <w:lang w:val="en-US"/>
        </w:rPr>
      </w:pPr>
    </w:p>
    <w:sectPr w:rsidR="00AD6EDA" w:rsidRPr="00AD6EDA" w:rsidSect="00692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E257B"/>
    <w:rsid w:val="006929C6"/>
    <w:rsid w:val="008971BD"/>
    <w:rsid w:val="00AD6EDA"/>
    <w:rsid w:val="00EE2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1521</Characters>
  <Application>Microsoft Office Word</Application>
  <DocSecurity>0</DocSecurity>
  <Lines>12</Lines>
  <Paragraphs>3</Paragraphs>
  <ScaleCrop>false</ScaleCrop>
  <Company>Grizli777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</dc:creator>
  <cp:keywords/>
  <dc:description/>
  <cp:lastModifiedBy>OL</cp:lastModifiedBy>
  <cp:revision>3</cp:revision>
  <dcterms:created xsi:type="dcterms:W3CDTF">2019-01-11T10:31:00Z</dcterms:created>
  <dcterms:modified xsi:type="dcterms:W3CDTF">2019-01-11T10:37:00Z</dcterms:modified>
</cp:coreProperties>
</file>