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307" w:rsidRDefault="00485307" w:rsidP="004853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TITLE: IMMEDIATE EFFECT OF CALF MYOFASCIAL TRIGGER POINT RELEASE ON STATIC AND DYNAMIC STABILITY OF ARTISTIC AND RHYTHMIC GYMNASTS.</w:t>
      </w:r>
    </w:p>
    <w:p w:rsidR="00485307" w:rsidRDefault="00485307" w:rsidP="004853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485307" w:rsidRDefault="00485307" w:rsidP="004853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Kumar P</w:t>
      </w:r>
      <w:r>
        <w:rPr>
          <w:rFonts w:ascii="TimesNewRomanPSMT" w:hAnsi="TimesNewRomanPSMT" w:cs="TimesNewRomanPSMT"/>
          <w:sz w:val="16"/>
          <w:szCs w:val="16"/>
        </w:rPr>
        <w:t xml:space="preserve">*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Chachra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A</w:t>
      </w:r>
      <w:r>
        <w:rPr>
          <w:rFonts w:ascii="TimesNewRomanPSMT" w:hAnsi="TimesNewRomanPSMT" w:cs="TimesNewRomanPSMT"/>
          <w:sz w:val="16"/>
          <w:szCs w:val="16"/>
        </w:rPr>
        <w:t>**</w:t>
      </w:r>
      <w:r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Zutshi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K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.</w:t>
      </w:r>
      <w:r>
        <w:rPr>
          <w:rFonts w:ascii="TimesNewRomanPSMT" w:hAnsi="TimesNewRomanPSMT" w:cs="TimesNewRomanPSMT"/>
          <w:sz w:val="16"/>
          <w:szCs w:val="16"/>
        </w:rPr>
        <w:t>*</w:t>
      </w:r>
      <w:proofErr w:type="gramEnd"/>
      <w:r>
        <w:rPr>
          <w:rFonts w:ascii="TimesNewRomanPSMT" w:hAnsi="TimesNewRomanPSMT" w:cs="TimesNewRomanPSMT"/>
          <w:sz w:val="16"/>
          <w:szCs w:val="16"/>
        </w:rPr>
        <w:t>*</w:t>
      </w:r>
      <w:r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Dhingra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M</w:t>
      </w:r>
      <w:r>
        <w:rPr>
          <w:rFonts w:ascii="TimesNewRomanPSMT" w:hAnsi="TimesNewRomanPSMT" w:cs="TimesNewRomanPSMT"/>
          <w:sz w:val="16"/>
          <w:szCs w:val="16"/>
        </w:rPr>
        <w:t>***</w:t>
      </w:r>
    </w:p>
    <w:p w:rsidR="00485307" w:rsidRDefault="00485307" w:rsidP="004853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16"/>
          <w:szCs w:val="16"/>
        </w:rPr>
        <w:t>*</w:t>
      </w:r>
      <w:r>
        <w:rPr>
          <w:rFonts w:ascii="TimesNewRomanPSMT" w:hAnsi="TimesNewRomanPSMT" w:cs="TimesNewRomanPSMT"/>
          <w:sz w:val="24"/>
          <w:szCs w:val="24"/>
        </w:rPr>
        <w:t>M.P.T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.(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Sports)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Jamia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Hamdard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University, New Delhi</w:t>
      </w:r>
    </w:p>
    <w:p w:rsidR="00485307" w:rsidRDefault="00485307" w:rsidP="004853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16"/>
          <w:szCs w:val="16"/>
        </w:rPr>
        <w:t>**</w:t>
      </w:r>
      <w:r>
        <w:rPr>
          <w:rFonts w:ascii="TimesNewRomanPSMT" w:hAnsi="TimesNewRomanPSMT" w:cs="TimesNewRomanPSMT"/>
          <w:sz w:val="24"/>
          <w:szCs w:val="24"/>
        </w:rPr>
        <w:t xml:space="preserve">Assistant Professor,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Jamia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Hamdard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University, New Delhi</w:t>
      </w:r>
    </w:p>
    <w:p w:rsidR="00485307" w:rsidRDefault="00485307" w:rsidP="004853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16"/>
          <w:szCs w:val="16"/>
        </w:rPr>
        <w:t>***</w:t>
      </w:r>
      <w:r>
        <w:rPr>
          <w:rFonts w:ascii="TimesNewRomanPSMT" w:hAnsi="TimesNewRomanPSMT" w:cs="TimesNewRomanPSMT"/>
          <w:sz w:val="24"/>
          <w:szCs w:val="24"/>
        </w:rPr>
        <w:t xml:space="preserve">Sports Officer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In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Charge</w:t>
      </w:r>
    </w:p>
    <w:p w:rsidR="00485307" w:rsidRDefault="00485307" w:rsidP="004853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485307" w:rsidRDefault="00485307" w:rsidP="004853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ABSTRACT -</w:t>
      </w:r>
    </w:p>
    <w:p w:rsidR="00485307" w:rsidRDefault="00485307" w:rsidP="004853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The purpose of the study was to evaluate the immediate effect of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myofascial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trigger point release on static and dynamic balance in artistic and rhythmic gymnasts.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Method: </w:t>
      </w:r>
      <w:r>
        <w:rPr>
          <w:rFonts w:ascii="TimesNewRomanPSMT" w:hAnsi="TimesNewRomanPSMT" w:cs="TimesNewRomanPSMT"/>
          <w:sz w:val="24"/>
          <w:szCs w:val="24"/>
        </w:rPr>
        <w:t xml:space="preserve">46 Artistic and Rhythmic gymnasts including both males and females participants completed 2 separate protocols to examine changes in Static and dynamic balance respectively.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Procedure: </w:t>
      </w:r>
      <w:r>
        <w:rPr>
          <w:rFonts w:ascii="TimesNewRomanPSMT" w:hAnsi="TimesNewRomanPSMT" w:cs="TimesNewRomanPSMT"/>
          <w:sz w:val="24"/>
          <w:szCs w:val="24"/>
        </w:rPr>
        <w:t xml:space="preserve">The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Control group </w:t>
      </w:r>
      <w:r>
        <w:rPr>
          <w:rFonts w:ascii="TimesNewRomanPSMT" w:hAnsi="TimesNewRomanPSMT" w:cs="TimesNewRomanPSMT"/>
          <w:sz w:val="24"/>
          <w:szCs w:val="24"/>
        </w:rPr>
        <w:t>includes static stretching (SS), 6 repetitions of 6 s stretches of calf muscle followed by 5 min of jogging before and</w:t>
      </w:r>
    </w:p>
    <w:p w:rsidR="00485307" w:rsidRDefault="00485307" w:rsidP="004853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gramStart"/>
      <w:r>
        <w:rPr>
          <w:rFonts w:ascii="TimesNewRomanPSMT" w:hAnsi="TimesNewRomanPSMT" w:cs="TimesNewRomanPSMT"/>
          <w:sz w:val="24"/>
          <w:szCs w:val="24"/>
        </w:rPr>
        <w:t>after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the SS.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Experimental group </w:t>
      </w:r>
      <w:r>
        <w:rPr>
          <w:rFonts w:ascii="TimesNewRomanPSMT" w:hAnsi="TimesNewRomanPSMT" w:cs="TimesNewRomanPSMT"/>
          <w:sz w:val="24"/>
          <w:szCs w:val="24"/>
        </w:rPr>
        <w:t xml:space="preserve">consist of 6 repetitions of 6 s stretches SS and 5 min of jogging before and after the SS, followed by I.A.S.T.M of calf muscle. Static balance was evaluated on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Zebris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medical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GmBH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, where as for Dynamic Balance, S.E.B.T. was performed.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Results: </w:t>
      </w:r>
      <w:r>
        <w:rPr>
          <w:rFonts w:ascii="TimesNewRomanPSMT" w:hAnsi="TimesNewRomanPSMT" w:cs="TimesNewRomanPSMT"/>
          <w:sz w:val="24"/>
          <w:szCs w:val="24"/>
        </w:rPr>
        <w:t xml:space="preserve">For Control group results suggest that stretching protocol have effect on reducing Side-to-side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sway(</w:t>
      </w:r>
      <w:proofErr w:type="gramEnd"/>
      <w:r>
        <w:rPr>
          <w:rFonts w:ascii="TimesNewRomanPSMT" w:hAnsi="TimesNewRomanPSMT" w:cs="TimesNewRomanPSMT"/>
          <w:sz w:val="24"/>
          <w:szCs w:val="24"/>
        </w:rPr>
        <w:t>p=0.083) but has no effect in reducing Path Length (p=0.523), Average velocity (p=0.283) and forward-backward sway (p=0.766) measures for static stability. S.E.B.T Composite score showed significant results for right (p=0.00) and non significant for left (p=0.90) lower extremity. Results of experimental group revealed a highly significant difference in Path length (p=0.007), Average Velocity (p=0.005) and no significant difference for forward- backward sway (p=0.378) and Side to side sway (p=0.148). S.E.B.T Composite score showed highly significant results for right (p=0.000) and left (p=0.000) lower extremity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. Conclusion: </w:t>
      </w:r>
      <w:r>
        <w:rPr>
          <w:rFonts w:ascii="TimesNewRomanPSMT" w:hAnsi="TimesNewRomanPSMT" w:cs="TimesNewRomanPSMT"/>
          <w:sz w:val="24"/>
          <w:szCs w:val="24"/>
        </w:rPr>
        <w:t>I.A.S.T.M. before training sessions along with active static stretch of calf before and after aerobic exercise is affective in improving static and dynamic balance immediately.</w:t>
      </w:r>
    </w:p>
    <w:p w:rsidR="00907019" w:rsidRDefault="00485307" w:rsidP="004853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Key Words</w:t>
      </w:r>
      <w:r>
        <w:rPr>
          <w:rFonts w:ascii="TimesNewRomanPSMT" w:hAnsi="TimesNewRomanPSMT" w:cs="TimesNewRomanPSMT"/>
          <w:sz w:val="24"/>
          <w:szCs w:val="24"/>
        </w:rPr>
        <w:t xml:space="preserve">: Gymnasts,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Mayofascial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trigger point release, Stretching, Static Balance, Dynamic Balance,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M2T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Blade.</w:t>
      </w:r>
    </w:p>
    <w:p w:rsidR="00FF4553" w:rsidRDefault="00FF4553" w:rsidP="004853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FF4553" w:rsidRDefault="00FF4553" w:rsidP="004853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FF4553" w:rsidRDefault="00FF4553" w:rsidP="004853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I am Dr.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Ashima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proofErr w:type="gramStart"/>
      <w:r>
        <w:rPr>
          <w:rFonts w:ascii="TimesNewRomanPSMT" w:hAnsi="TimesNewRomanPSMT" w:cs="TimesNewRomanPSMT"/>
          <w:sz w:val="24"/>
          <w:szCs w:val="24"/>
        </w:rPr>
        <w:t>Chachra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 BPT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from Guru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Govind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Singh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IndraPrastha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University, New Delhi and MPT (sports) from Guru Nanak Dev University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Amritsar.I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am presently working as Assistant Professor in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Jamia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Hamdard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University,New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Delhi.</w:t>
      </w:r>
    </w:p>
    <w:p w:rsidR="00FF4553" w:rsidRDefault="00FF4553" w:rsidP="004853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FF4553" w:rsidRDefault="00FF4553" w:rsidP="004853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ASHIMA CHACHRA</w:t>
      </w:r>
    </w:p>
    <w:p w:rsidR="00FF4553" w:rsidRDefault="00FF4553" w:rsidP="004853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Contact no: 7838649000</w:t>
      </w:r>
    </w:p>
    <w:p w:rsidR="00FF4553" w:rsidRPr="00485307" w:rsidRDefault="00FF4553" w:rsidP="004853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Category: Oral presentation</w:t>
      </w:r>
    </w:p>
    <w:sectPr w:rsidR="00FF4553" w:rsidRPr="00485307" w:rsidSect="008029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485307"/>
    <w:rsid w:val="0013514B"/>
    <w:rsid w:val="00485307"/>
    <w:rsid w:val="0080292A"/>
    <w:rsid w:val="00A04BED"/>
    <w:rsid w:val="00D45F82"/>
    <w:rsid w:val="00E36739"/>
    <w:rsid w:val="00FF4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9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deepak</dc:creator>
  <cp:lastModifiedBy>deepak</cp:lastModifiedBy>
  <cp:revision>2</cp:revision>
  <dcterms:created xsi:type="dcterms:W3CDTF">2018-07-17T09:33:00Z</dcterms:created>
  <dcterms:modified xsi:type="dcterms:W3CDTF">2018-07-17T09:49:00Z</dcterms:modified>
</cp:coreProperties>
</file>