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BCD" w:rsidRPr="00F566C2" w:rsidRDefault="00865BCD" w:rsidP="00865BC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566C2">
        <w:rPr>
          <w:rFonts w:ascii="Times New Roman" w:hAnsi="Times New Roman" w:cs="Times New Roman"/>
          <w:color w:val="000000"/>
          <w:sz w:val="28"/>
          <w:szCs w:val="28"/>
        </w:rPr>
        <w:t xml:space="preserve">Studies </w:t>
      </w:r>
      <w:r w:rsidR="00231B95" w:rsidRPr="00F566C2">
        <w:rPr>
          <w:rFonts w:ascii="Times New Roman" w:hAnsi="Times New Roman" w:cs="Times New Roman"/>
          <w:color w:val="000000"/>
          <w:sz w:val="28"/>
          <w:szCs w:val="28"/>
        </w:rPr>
        <w:t>on the Influence of Formulation and Processing Factors on t</w:t>
      </w:r>
      <w:r w:rsidR="00F566C2">
        <w:rPr>
          <w:rFonts w:ascii="Times New Roman" w:hAnsi="Times New Roman" w:cs="Times New Roman"/>
          <w:color w:val="000000"/>
          <w:sz w:val="28"/>
          <w:szCs w:val="28"/>
        </w:rPr>
        <w:t>he Drug Release f</w:t>
      </w:r>
      <w:r w:rsidR="00231B95" w:rsidRPr="00F566C2">
        <w:rPr>
          <w:rFonts w:ascii="Times New Roman" w:hAnsi="Times New Roman" w:cs="Times New Roman"/>
          <w:color w:val="000000"/>
          <w:sz w:val="28"/>
          <w:szCs w:val="28"/>
        </w:rPr>
        <w:t>rom Multiparticulate Systems</w:t>
      </w:r>
    </w:p>
    <w:p w:rsidR="00865BCD" w:rsidRPr="00F566C2" w:rsidRDefault="00865BCD" w:rsidP="00865BC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566C2">
        <w:rPr>
          <w:rFonts w:ascii="Times New Roman" w:hAnsi="Times New Roman" w:cs="Times New Roman"/>
          <w:color w:val="000000"/>
          <w:sz w:val="28"/>
          <w:szCs w:val="28"/>
        </w:rPr>
        <w:t xml:space="preserve">KVRNS Ramesh </w:t>
      </w:r>
    </w:p>
    <w:p w:rsidR="00865BCD" w:rsidRPr="00F566C2" w:rsidRDefault="00865BCD" w:rsidP="00865BC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566C2">
        <w:rPr>
          <w:rFonts w:ascii="Times New Roman" w:hAnsi="Times New Roman" w:cs="Times New Roman"/>
          <w:color w:val="000000"/>
          <w:sz w:val="28"/>
          <w:szCs w:val="28"/>
        </w:rPr>
        <w:t>RAK Medical &amp; Health Sciences University</w:t>
      </w:r>
      <w:r w:rsidR="00C86D6C" w:rsidRPr="00F566C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C86D6C" w:rsidRPr="00F566C2">
        <w:rPr>
          <w:rFonts w:ascii="Times New Roman" w:hAnsi="Times New Roman" w:cs="Times New Roman"/>
          <w:color w:val="000000"/>
          <w:sz w:val="28"/>
          <w:szCs w:val="28"/>
        </w:rPr>
        <w:t>Ras</w:t>
      </w:r>
      <w:proofErr w:type="spellEnd"/>
      <w:r w:rsidR="00C86D6C" w:rsidRPr="00F566C2">
        <w:rPr>
          <w:rFonts w:ascii="Times New Roman" w:hAnsi="Times New Roman" w:cs="Times New Roman"/>
          <w:color w:val="000000"/>
          <w:sz w:val="28"/>
          <w:szCs w:val="28"/>
        </w:rPr>
        <w:t xml:space="preserve"> Al </w:t>
      </w:r>
      <w:proofErr w:type="spellStart"/>
      <w:proofErr w:type="gramStart"/>
      <w:r w:rsidR="00C86D6C" w:rsidRPr="00F566C2">
        <w:rPr>
          <w:rFonts w:ascii="Times New Roman" w:hAnsi="Times New Roman" w:cs="Times New Roman"/>
          <w:color w:val="000000"/>
          <w:sz w:val="28"/>
          <w:szCs w:val="28"/>
        </w:rPr>
        <w:t>Khaimah</w:t>
      </w:r>
      <w:proofErr w:type="spellEnd"/>
      <w:r w:rsidR="00C86D6C" w:rsidRPr="00F566C2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="00C86D6C" w:rsidRPr="00F566C2">
        <w:rPr>
          <w:rFonts w:ascii="Times New Roman" w:hAnsi="Times New Roman" w:cs="Times New Roman"/>
          <w:color w:val="000000"/>
          <w:sz w:val="28"/>
          <w:szCs w:val="28"/>
        </w:rPr>
        <w:t xml:space="preserve"> United Arab Emirates</w:t>
      </w:r>
    </w:p>
    <w:p w:rsidR="00C5744E" w:rsidRPr="00231B95" w:rsidRDefault="00544ECC" w:rsidP="00F56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B95">
        <w:rPr>
          <w:rFonts w:ascii="Times New Roman" w:hAnsi="Times New Roman" w:cs="Times New Roman"/>
          <w:color w:val="000000"/>
          <w:sz w:val="24"/>
          <w:szCs w:val="24"/>
        </w:rPr>
        <w:t>New technologies and processes are being developed for existing and new drug molecules to prepare sustained release (SR) and controlled release (CR) dosage forms</w:t>
      </w:r>
      <w:r w:rsidRPr="00231B95">
        <w:rPr>
          <w:rFonts w:ascii="Times New Roman" w:hAnsi="Times New Roman" w:cs="Times New Roman"/>
          <w:color w:val="000000"/>
          <w:sz w:val="24"/>
          <w:szCs w:val="24"/>
        </w:rPr>
        <w:t>. Multi-</w:t>
      </w:r>
      <w:r w:rsidRPr="00231B95">
        <w:rPr>
          <w:rFonts w:ascii="Times New Roman" w:hAnsi="Times New Roman" w:cs="Times New Roman"/>
          <w:color w:val="000000"/>
          <w:sz w:val="24"/>
          <w:szCs w:val="24"/>
        </w:rPr>
        <w:t xml:space="preserve"> unit forms</w:t>
      </w:r>
      <w:r w:rsidRPr="00231B95">
        <w:rPr>
          <w:rFonts w:ascii="Times New Roman" w:hAnsi="Times New Roman" w:cs="Times New Roman"/>
          <w:color w:val="000000"/>
          <w:sz w:val="24"/>
          <w:szCs w:val="24"/>
        </w:rPr>
        <w:t xml:space="preserve"> s</w:t>
      </w:r>
      <w:r w:rsidR="00542AA2">
        <w:rPr>
          <w:rFonts w:ascii="Times New Roman" w:hAnsi="Times New Roman" w:cs="Times New Roman"/>
          <w:color w:val="000000"/>
          <w:sz w:val="24"/>
          <w:szCs w:val="24"/>
        </w:rPr>
        <w:t xml:space="preserve">uch as </w:t>
      </w:r>
      <w:r w:rsidR="00AE02DA">
        <w:rPr>
          <w:rFonts w:ascii="Times New Roman" w:hAnsi="Times New Roman" w:cs="Times New Roman"/>
          <w:color w:val="000000"/>
          <w:sz w:val="24"/>
          <w:szCs w:val="24"/>
        </w:rPr>
        <w:t xml:space="preserve">pellets </w:t>
      </w:r>
      <w:r w:rsidR="00AE02DA" w:rsidRPr="00231B95">
        <w:rPr>
          <w:rFonts w:ascii="Times New Roman" w:hAnsi="Times New Roman" w:cs="Times New Roman"/>
          <w:color w:val="000000"/>
          <w:sz w:val="24"/>
          <w:szCs w:val="24"/>
        </w:rPr>
        <w:t>offer</w:t>
      </w:r>
      <w:r w:rsidRPr="00231B95">
        <w:rPr>
          <w:rFonts w:ascii="Times New Roman" w:hAnsi="Times New Roman" w:cs="Times New Roman"/>
          <w:color w:val="000000"/>
          <w:sz w:val="24"/>
          <w:szCs w:val="24"/>
        </w:rPr>
        <w:t xml:space="preserve"> significant advantages such as b</w:t>
      </w:r>
      <w:r w:rsidRPr="00231B95">
        <w:rPr>
          <w:rFonts w:ascii="Times New Roman" w:hAnsi="Times New Roman" w:cs="Times New Roman"/>
          <w:color w:val="000000"/>
          <w:sz w:val="24"/>
          <w:szCs w:val="24"/>
        </w:rPr>
        <w:t>etter control over drug release and</w:t>
      </w:r>
      <w:r w:rsidRPr="00231B95">
        <w:rPr>
          <w:rFonts w:ascii="Times New Roman" w:hAnsi="Times New Roman" w:cs="Times New Roman"/>
          <w:color w:val="000000"/>
          <w:sz w:val="24"/>
          <w:szCs w:val="24"/>
        </w:rPr>
        <w:t xml:space="preserve"> less chances of dose dumping</w:t>
      </w:r>
      <w:r w:rsidRPr="00231B95">
        <w:rPr>
          <w:rFonts w:ascii="Times New Roman" w:hAnsi="Times New Roman" w:cs="Times New Roman"/>
          <w:color w:val="000000"/>
          <w:sz w:val="24"/>
          <w:szCs w:val="24"/>
        </w:rPr>
        <w:t xml:space="preserve">. In the present work, </w:t>
      </w:r>
      <w:r w:rsidRPr="00231B95">
        <w:rPr>
          <w:rFonts w:ascii="Times New Roman" w:hAnsi="Times New Roman" w:cs="Times New Roman"/>
          <w:sz w:val="24"/>
          <w:szCs w:val="24"/>
        </w:rPr>
        <w:t>pellets of furosemide</w:t>
      </w:r>
      <w:r w:rsidR="00542AA2">
        <w:rPr>
          <w:rFonts w:ascii="Times New Roman" w:hAnsi="Times New Roman" w:cs="Times New Roman"/>
          <w:sz w:val="24"/>
          <w:szCs w:val="24"/>
        </w:rPr>
        <w:t xml:space="preserve"> (as a model </w:t>
      </w:r>
      <w:r w:rsidR="00AE02DA">
        <w:rPr>
          <w:rFonts w:ascii="Times New Roman" w:hAnsi="Times New Roman" w:cs="Times New Roman"/>
          <w:sz w:val="24"/>
          <w:szCs w:val="24"/>
        </w:rPr>
        <w:t>drug)</w:t>
      </w:r>
      <w:r w:rsidR="00542AA2">
        <w:rPr>
          <w:rFonts w:ascii="Times New Roman" w:hAnsi="Times New Roman" w:cs="Times New Roman"/>
          <w:sz w:val="24"/>
          <w:szCs w:val="24"/>
        </w:rPr>
        <w:t xml:space="preserve"> are prepared by </w:t>
      </w:r>
      <w:r w:rsidRPr="00231B95">
        <w:rPr>
          <w:rFonts w:ascii="Times New Roman" w:hAnsi="Times New Roman" w:cs="Times New Roman"/>
          <w:sz w:val="24"/>
          <w:szCs w:val="24"/>
        </w:rPr>
        <w:t>extrusion and spheronization</w:t>
      </w:r>
      <w:r w:rsidR="00542AA2">
        <w:rPr>
          <w:rFonts w:ascii="Times New Roman" w:hAnsi="Times New Roman" w:cs="Times New Roman"/>
          <w:sz w:val="24"/>
          <w:szCs w:val="24"/>
        </w:rPr>
        <w:t xml:space="preserve">. </w:t>
      </w:r>
      <w:r w:rsidRPr="00231B95">
        <w:rPr>
          <w:rFonts w:ascii="Times New Roman" w:hAnsi="Times New Roman" w:cs="Times New Roman"/>
          <w:sz w:val="24"/>
          <w:szCs w:val="24"/>
        </w:rPr>
        <w:t xml:space="preserve"> It belongs to </w:t>
      </w:r>
      <w:r w:rsidRPr="00231B95">
        <w:rPr>
          <w:rFonts w:ascii="Times New Roman" w:hAnsi="Times New Roman" w:cs="Times New Roman"/>
          <w:color w:val="000000"/>
          <w:sz w:val="24"/>
          <w:szCs w:val="24"/>
        </w:rPr>
        <w:t>BCS Class IV drugs have poor solubility</w:t>
      </w:r>
      <w:r w:rsidRPr="00231B9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86D6C" w:rsidRPr="00231B95">
        <w:rPr>
          <w:rFonts w:ascii="Times New Roman" w:hAnsi="Times New Roman" w:cs="Times New Roman"/>
          <w:color w:val="000000"/>
          <w:sz w:val="24"/>
          <w:szCs w:val="24"/>
        </w:rPr>
        <w:t xml:space="preserve">Since furosemide exhibits low solubility in gastric fluids, to initiate a prompt release from the pellets, a novel approach of incorporating the inclusion complex of furosemide in </w:t>
      </w:r>
      <w:r w:rsidR="00AE02DA">
        <w:rPr>
          <w:rFonts w:ascii="Times New Roman" w:hAnsi="Times New Roman" w:cs="Times New Roman"/>
          <w:color w:val="000000"/>
          <w:sz w:val="24"/>
          <w:szCs w:val="24"/>
        </w:rPr>
        <w:t xml:space="preserve">sulfobutyl ether cyclodextrin </w:t>
      </w:r>
      <w:r w:rsidR="00AE02DA" w:rsidRPr="00231B95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="00C86D6C" w:rsidRPr="00231B95">
        <w:rPr>
          <w:rFonts w:ascii="Times New Roman" w:hAnsi="Times New Roman" w:cs="Times New Roman"/>
          <w:color w:val="000000"/>
          <w:sz w:val="24"/>
          <w:szCs w:val="24"/>
        </w:rPr>
        <w:t xml:space="preserve"> the pellets was employed. </w:t>
      </w:r>
      <w:r w:rsidR="00231B95" w:rsidRPr="00231B95">
        <w:rPr>
          <w:rFonts w:ascii="Times New Roman" w:hAnsi="Times New Roman" w:cs="Times New Roman"/>
          <w:color w:val="000000"/>
          <w:sz w:val="24"/>
          <w:szCs w:val="24"/>
        </w:rPr>
        <w:t>Inclusion complex</w:t>
      </w:r>
      <w:r w:rsidR="005039CA" w:rsidRPr="00231B95">
        <w:rPr>
          <w:rFonts w:ascii="Times New Roman" w:hAnsi="Times New Roman" w:cs="Times New Roman"/>
          <w:color w:val="000000"/>
          <w:sz w:val="24"/>
          <w:szCs w:val="24"/>
        </w:rPr>
        <w:t xml:space="preserve"> is prepared by kneading method. </w:t>
      </w:r>
      <w:r w:rsidR="00ED56ED" w:rsidRPr="00231B95">
        <w:rPr>
          <w:rFonts w:ascii="Times New Roman" w:hAnsi="Times New Roman" w:cs="Times New Roman"/>
          <w:color w:val="000000"/>
          <w:sz w:val="24"/>
          <w:szCs w:val="24"/>
        </w:rPr>
        <w:t xml:space="preserve"> The utility of almond gum as a binding agent in extrusion and spheronization was investigated. Compared to pellets prepared by employing microcrystalline cellulose, the pellets made by using almond gum</w:t>
      </w:r>
      <w:r w:rsidR="005039CA" w:rsidRPr="00231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56ED" w:rsidRPr="00231B95">
        <w:rPr>
          <w:rFonts w:ascii="Times New Roman" w:hAnsi="Times New Roman" w:cs="Times New Roman"/>
          <w:color w:val="000000"/>
          <w:sz w:val="24"/>
          <w:szCs w:val="24"/>
        </w:rPr>
        <w:t xml:space="preserve"> were found to be more uniform in size and exhibited a more controlled release spread over 12 hours. The influence of various processing parameters such as </w:t>
      </w:r>
      <w:r w:rsidR="005039CA" w:rsidRPr="00231B95">
        <w:rPr>
          <w:rFonts w:ascii="Times New Roman" w:hAnsi="Times New Roman" w:cs="Times New Roman"/>
          <w:color w:val="000000"/>
          <w:sz w:val="24"/>
          <w:szCs w:val="24"/>
        </w:rPr>
        <w:t xml:space="preserve">speed of extrusion, rpm of spheronizer and time of operation was studied. </w:t>
      </w:r>
      <w:r w:rsidR="00C5744E" w:rsidRPr="00231B95">
        <w:rPr>
          <w:rFonts w:ascii="Times New Roman" w:hAnsi="Times New Roman" w:cs="Times New Roman"/>
          <w:color w:val="000000"/>
          <w:sz w:val="24"/>
          <w:szCs w:val="24"/>
        </w:rPr>
        <w:t xml:space="preserve">The characteristics of pellets such as size, size distribution, </w:t>
      </w:r>
      <w:r w:rsidR="00231B95" w:rsidRPr="00231B95">
        <w:rPr>
          <w:rFonts w:ascii="Times New Roman" w:hAnsi="Times New Roman" w:cs="Times New Roman"/>
          <w:color w:val="000000"/>
          <w:sz w:val="24"/>
          <w:szCs w:val="24"/>
        </w:rPr>
        <w:t>and shape</w:t>
      </w:r>
      <w:r w:rsidR="00C5744E" w:rsidRPr="00231B95">
        <w:rPr>
          <w:rFonts w:ascii="Times New Roman" w:hAnsi="Times New Roman" w:cs="Times New Roman"/>
          <w:color w:val="000000"/>
          <w:sz w:val="24"/>
          <w:szCs w:val="24"/>
        </w:rPr>
        <w:t xml:space="preserve"> and drug </w:t>
      </w:r>
      <w:r w:rsidR="00231B95" w:rsidRPr="00231B95">
        <w:rPr>
          <w:rFonts w:ascii="Times New Roman" w:hAnsi="Times New Roman" w:cs="Times New Roman"/>
          <w:color w:val="000000"/>
          <w:sz w:val="24"/>
          <w:szCs w:val="24"/>
        </w:rPr>
        <w:t>release are</w:t>
      </w:r>
      <w:r w:rsidR="00C5744E" w:rsidRPr="00231B95">
        <w:rPr>
          <w:rFonts w:ascii="Times New Roman" w:hAnsi="Times New Roman" w:cs="Times New Roman"/>
          <w:color w:val="000000"/>
          <w:sz w:val="24"/>
          <w:szCs w:val="24"/>
        </w:rPr>
        <w:t xml:space="preserve"> influenced by formulation and processing variations. </w:t>
      </w:r>
      <w:r w:rsidR="00C5744E" w:rsidRPr="00231B95">
        <w:rPr>
          <w:rFonts w:ascii="Times New Roman" w:hAnsi="Times New Roman" w:cs="Times New Roman"/>
          <w:sz w:val="24"/>
          <w:szCs w:val="24"/>
        </w:rPr>
        <w:t>The drug release data showed a good fit into both Higuchi</w:t>
      </w:r>
      <w:r w:rsidR="00E437DF" w:rsidRPr="00231B9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E437DF" w:rsidRPr="00231B95">
        <w:rPr>
          <w:rFonts w:ascii="Times New Roman" w:hAnsi="Times New Roman" w:cs="Times New Roman"/>
          <w:sz w:val="24"/>
          <w:szCs w:val="24"/>
        </w:rPr>
        <w:t>Korsmeyer</w:t>
      </w:r>
      <w:proofErr w:type="spellEnd"/>
      <w:r w:rsidR="00E437DF" w:rsidRPr="00231B9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C5744E" w:rsidRPr="00231B95">
        <w:rPr>
          <w:rFonts w:ascii="Times New Roman" w:hAnsi="Times New Roman" w:cs="Times New Roman"/>
          <w:sz w:val="24"/>
          <w:szCs w:val="24"/>
        </w:rPr>
        <w:t>Peppas</w:t>
      </w:r>
      <w:proofErr w:type="spellEnd"/>
      <w:r w:rsidR="00C5744E" w:rsidRPr="00231B95">
        <w:rPr>
          <w:rFonts w:ascii="Times New Roman" w:hAnsi="Times New Roman" w:cs="Times New Roman"/>
          <w:sz w:val="24"/>
          <w:szCs w:val="24"/>
        </w:rPr>
        <w:t xml:space="preserve"> equations.</w:t>
      </w:r>
      <w:r w:rsidR="00C5744E" w:rsidRPr="00231B95">
        <w:rPr>
          <w:rFonts w:ascii="Times New Roman" w:hAnsi="Times New Roman" w:cs="Times New Roman"/>
          <w:sz w:val="24"/>
          <w:szCs w:val="24"/>
        </w:rPr>
        <w:t xml:space="preserve">  </w:t>
      </w:r>
      <w:r w:rsidR="00C5744E" w:rsidRPr="00231B95">
        <w:rPr>
          <w:rFonts w:ascii="Times New Roman" w:hAnsi="Times New Roman" w:cs="Times New Roman"/>
          <w:sz w:val="24"/>
          <w:szCs w:val="24"/>
        </w:rPr>
        <w:t>The differential scanning calorimetry and infrared spectroscopy (IR) studies revealed that ther</w:t>
      </w:r>
      <w:r w:rsidR="00C5744E" w:rsidRPr="00231B95">
        <w:rPr>
          <w:rFonts w:ascii="Times New Roman" w:hAnsi="Times New Roman" w:cs="Times New Roman"/>
          <w:sz w:val="24"/>
          <w:szCs w:val="24"/>
        </w:rPr>
        <w:t xml:space="preserve">e are no interactions between </w:t>
      </w:r>
      <w:r w:rsidR="00231B95" w:rsidRPr="00231B95">
        <w:rPr>
          <w:rFonts w:ascii="Times New Roman" w:hAnsi="Times New Roman" w:cs="Times New Roman"/>
          <w:sz w:val="24"/>
          <w:szCs w:val="24"/>
        </w:rPr>
        <w:t>furosemide and</w:t>
      </w:r>
      <w:r w:rsidR="00C5744E" w:rsidRPr="00231B95">
        <w:rPr>
          <w:rFonts w:ascii="Times New Roman" w:hAnsi="Times New Roman" w:cs="Times New Roman"/>
          <w:sz w:val="24"/>
          <w:szCs w:val="24"/>
        </w:rPr>
        <w:t xml:space="preserve"> </w:t>
      </w:r>
      <w:r w:rsidR="00C5744E" w:rsidRPr="00231B95">
        <w:rPr>
          <w:rFonts w:ascii="Times New Roman" w:hAnsi="Times New Roman" w:cs="Times New Roman"/>
          <w:sz w:val="24"/>
          <w:szCs w:val="24"/>
        </w:rPr>
        <w:t xml:space="preserve">almond </w:t>
      </w:r>
      <w:r w:rsidR="00AE02DA">
        <w:rPr>
          <w:rFonts w:ascii="Times New Roman" w:hAnsi="Times New Roman" w:cs="Times New Roman"/>
          <w:sz w:val="24"/>
          <w:szCs w:val="24"/>
        </w:rPr>
        <w:t>gum.</w:t>
      </w:r>
      <w:r w:rsidR="00C5744E" w:rsidRPr="00231B95">
        <w:rPr>
          <w:rFonts w:ascii="Times New Roman" w:hAnsi="Times New Roman" w:cs="Times New Roman"/>
          <w:sz w:val="24"/>
          <w:szCs w:val="24"/>
        </w:rPr>
        <w:t xml:space="preserve"> </w:t>
      </w:r>
      <w:r w:rsidR="00AE02DA" w:rsidRPr="00231B95">
        <w:rPr>
          <w:rFonts w:ascii="Times New Roman" w:hAnsi="Times New Roman" w:cs="Times New Roman"/>
          <w:sz w:val="24"/>
          <w:szCs w:val="24"/>
        </w:rPr>
        <w:t>The</w:t>
      </w:r>
      <w:r w:rsidR="00AE02DA">
        <w:rPr>
          <w:rFonts w:ascii="Times New Roman" w:hAnsi="Times New Roman" w:cs="Times New Roman"/>
          <w:sz w:val="24"/>
          <w:szCs w:val="24"/>
        </w:rPr>
        <w:t xml:space="preserve"> x-ray </w:t>
      </w:r>
      <w:r w:rsidR="00F566C2">
        <w:rPr>
          <w:rFonts w:ascii="Times New Roman" w:hAnsi="Times New Roman" w:cs="Times New Roman"/>
          <w:sz w:val="24"/>
          <w:szCs w:val="24"/>
        </w:rPr>
        <w:t xml:space="preserve">diffraction </w:t>
      </w:r>
      <w:r w:rsidR="00F566C2" w:rsidRPr="00231B95">
        <w:rPr>
          <w:rFonts w:ascii="Times New Roman" w:hAnsi="Times New Roman" w:cs="Times New Roman"/>
          <w:sz w:val="24"/>
          <w:szCs w:val="24"/>
        </w:rPr>
        <w:t>studies</w:t>
      </w:r>
      <w:r w:rsidR="00C5744E" w:rsidRPr="00231B95">
        <w:rPr>
          <w:rFonts w:ascii="Times New Roman" w:hAnsi="Times New Roman" w:cs="Times New Roman"/>
          <w:sz w:val="24"/>
          <w:szCs w:val="24"/>
        </w:rPr>
        <w:t xml:space="preserve"> indicated that the </w:t>
      </w:r>
      <w:r w:rsidR="00F566C2" w:rsidRPr="00231B95">
        <w:rPr>
          <w:rFonts w:ascii="Times New Roman" w:hAnsi="Times New Roman" w:cs="Times New Roman"/>
          <w:sz w:val="24"/>
          <w:szCs w:val="24"/>
        </w:rPr>
        <w:t>drug furosemide</w:t>
      </w:r>
      <w:r w:rsidR="00C5744E" w:rsidRPr="00231B95">
        <w:rPr>
          <w:rFonts w:ascii="Times New Roman" w:hAnsi="Times New Roman" w:cs="Times New Roman"/>
          <w:sz w:val="24"/>
          <w:szCs w:val="24"/>
        </w:rPr>
        <w:t xml:space="preserve"> </w:t>
      </w:r>
      <w:r w:rsidR="00C5744E" w:rsidRPr="00231B95">
        <w:rPr>
          <w:rFonts w:ascii="Times New Roman" w:hAnsi="Times New Roman" w:cs="Times New Roman"/>
          <w:sz w:val="24"/>
          <w:szCs w:val="24"/>
        </w:rPr>
        <w:t>existed in amorph</w:t>
      </w:r>
      <w:r w:rsidR="00C5744E" w:rsidRPr="00231B95">
        <w:rPr>
          <w:rFonts w:ascii="Times New Roman" w:hAnsi="Times New Roman" w:cs="Times New Roman"/>
          <w:sz w:val="24"/>
          <w:szCs w:val="24"/>
        </w:rPr>
        <w:t xml:space="preserve">ous state in the inclusion complex. </w:t>
      </w:r>
      <w:r w:rsidR="00F566C2" w:rsidRPr="00F566C2">
        <w:rPr>
          <w:rFonts w:ascii="Times New Roman" w:eastAsiaTheme="minorHAnsi" w:hAnsi="Times New Roman" w:cs="Times New Roman"/>
          <w:sz w:val="24"/>
          <w:szCs w:val="24"/>
        </w:rPr>
        <w:t>The scanning electron microscope (SEM) images</w:t>
      </w:r>
      <w:r w:rsidR="00F566C2" w:rsidRPr="00F566C2"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  <w:proofErr w:type="gramStart"/>
      <w:r w:rsidR="00F566C2" w:rsidRPr="00F566C2">
        <w:rPr>
          <w:rFonts w:ascii="Times New Roman" w:eastAsiaTheme="minorHAnsi" w:hAnsi="Times New Roman" w:cs="Times New Roman"/>
          <w:sz w:val="24"/>
          <w:szCs w:val="24"/>
        </w:rPr>
        <w:t>of</w:t>
      </w:r>
      <w:proofErr w:type="gramEnd"/>
      <w:r w:rsidR="00F566C2" w:rsidRPr="00F566C2">
        <w:rPr>
          <w:rFonts w:ascii="Times New Roman" w:eastAsiaTheme="minorHAnsi" w:hAnsi="Times New Roman" w:cs="Times New Roman"/>
          <w:sz w:val="24"/>
          <w:szCs w:val="24"/>
        </w:rPr>
        <w:t xml:space="preserve"> pellets showed that the pellets have spherical shape and t</w:t>
      </w:r>
      <w:r w:rsidR="00F566C2">
        <w:rPr>
          <w:rFonts w:ascii="Times New Roman" w:eastAsiaTheme="minorHAnsi" w:hAnsi="Times New Roman" w:cs="Times New Roman"/>
          <w:sz w:val="24"/>
          <w:szCs w:val="24"/>
        </w:rPr>
        <w:t xml:space="preserve">heir size depended on amount of almond gum employed.  </w:t>
      </w:r>
      <w:r w:rsidR="00C5744E" w:rsidRPr="00F566C2">
        <w:rPr>
          <w:rFonts w:ascii="Times New Roman" w:hAnsi="Times New Roman" w:cs="Times New Roman"/>
          <w:sz w:val="24"/>
          <w:szCs w:val="24"/>
        </w:rPr>
        <w:t>The</w:t>
      </w:r>
      <w:r w:rsidR="00AE02DA" w:rsidRPr="00F566C2">
        <w:rPr>
          <w:rFonts w:ascii="Times New Roman" w:hAnsi="Times New Roman" w:cs="Times New Roman"/>
          <w:sz w:val="24"/>
          <w:szCs w:val="24"/>
        </w:rPr>
        <w:t xml:space="preserve"> details of experiments performed </w:t>
      </w:r>
      <w:r w:rsidR="00F566C2" w:rsidRPr="00F566C2">
        <w:rPr>
          <w:rFonts w:ascii="Times New Roman" w:hAnsi="Times New Roman" w:cs="Times New Roman"/>
          <w:sz w:val="24"/>
          <w:szCs w:val="24"/>
        </w:rPr>
        <w:t>and results</w:t>
      </w:r>
      <w:r w:rsidR="00C5744E" w:rsidRPr="00F566C2">
        <w:rPr>
          <w:rFonts w:ascii="Times New Roman" w:hAnsi="Times New Roman" w:cs="Times New Roman"/>
          <w:sz w:val="24"/>
          <w:szCs w:val="24"/>
        </w:rPr>
        <w:t xml:space="preserve"> of </w:t>
      </w:r>
      <w:r w:rsidR="00C5744E" w:rsidRPr="00231B95">
        <w:rPr>
          <w:rFonts w:ascii="Times New Roman" w:hAnsi="Times New Roman" w:cs="Times New Roman"/>
          <w:sz w:val="24"/>
          <w:szCs w:val="24"/>
        </w:rPr>
        <w:t>the investigations will be presented</w:t>
      </w:r>
      <w:r w:rsidR="00AE02DA">
        <w:rPr>
          <w:rFonts w:ascii="Times New Roman" w:hAnsi="Times New Roman" w:cs="Times New Roman"/>
          <w:sz w:val="24"/>
          <w:szCs w:val="24"/>
        </w:rPr>
        <w:t>.</w:t>
      </w:r>
    </w:p>
    <w:p w:rsidR="00F566C2" w:rsidRDefault="00F566C2" w:rsidP="00C5744E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5744E" w:rsidRPr="00231B95" w:rsidRDefault="00C5744E" w:rsidP="00C5744E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1B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Biography </w:t>
      </w:r>
    </w:p>
    <w:p w:rsidR="00C5744E" w:rsidRPr="00231B95" w:rsidRDefault="00C5744E" w:rsidP="005C7F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1B95">
        <w:rPr>
          <w:rFonts w:ascii="Times New Roman" w:eastAsia="MinionPro-Regular" w:hAnsi="Times New Roman" w:cs="Times New Roman"/>
          <w:sz w:val="24"/>
          <w:szCs w:val="24"/>
        </w:rPr>
        <w:t>K.V.R.N.S. Ramesh is a post graduate in pharmaceutical sciences and obtained his doctoral degree in Pharmaceutics specialization from Andhra</w:t>
      </w:r>
      <w:r w:rsidR="005C7FD8" w:rsidRPr="00231B95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231B95">
        <w:rPr>
          <w:rFonts w:ascii="Times New Roman" w:eastAsia="MinionPro-Regular" w:hAnsi="Times New Roman" w:cs="Times New Roman"/>
          <w:sz w:val="24"/>
          <w:szCs w:val="24"/>
        </w:rPr>
        <w:t>University, India. His broad area of interest is in the development of controlled release dosage forms and investigations on the stabilization of fast</w:t>
      </w:r>
      <w:r w:rsidR="005C7FD8" w:rsidRPr="00231B95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231B95">
        <w:rPr>
          <w:rFonts w:ascii="Times New Roman" w:eastAsia="MinionPro-Regular" w:hAnsi="Times New Roman" w:cs="Times New Roman"/>
          <w:sz w:val="24"/>
          <w:szCs w:val="24"/>
        </w:rPr>
        <w:t>dissolving dosage forms. He has 30 years of teaching and research experience. He has published about 35 research papers in National &amp; International</w:t>
      </w:r>
      <w:r w:rsidR="005C7FD8" w:rsidRPr="00231B95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231B95">
        <w:rPr>
          <w:rFonts w:ascii="Times New Roman" w:eastAsia="MinionPro-Regular" w:hAnsi="Times New Roman" w:cs="Times New Roman"/>
          <w:sz w:val="24"/>
          <w:szCs w:val="24"/>
        </w:rPr>
        <w:t>Journals. He has delivered lectures in different seminars and conferences organized in the area of Pharmaceutics and Drug Product Development. He</w:t>
      </w:r>
      <w:r w:rsidR="005C7FD8" w:rsidRPr="00231B95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231B95">
        <w:rPr>
          <w:rFonts w:ascii="Times New Roman" w:eastAsia="MinionPro-Regular" w:hAnsi="Times New Roman" w:cs="Times New Roman"/>
          <w:sz w:val="24"/>
          <w:szCs w:val="24"/>
        </w:rPr>
        <w:t>has worked in Addis Ababa University under the United Nations Development Project. He presently is Associate Dean and Professor at RAK College</w:t>
      </w:r>
      <w:r w:rsidR="005C7FD8" w:rsidRPr="00231B95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Pr="00231B95">
        <w:rPr>
          <w:rFonts w:ascii="Times New Roman" w:eastAsia="MinionPro-Regular" w:hAnsi="Times New Roman" w:cs="Times New Roman"/>
          <w:sz w:val="24"/>
          <w:szCs w:val="24"/>
        </w:rPr>
        <w:t>of Pharmaceutical Sciences, RAK Medical &amp; Health Sciences University, United Arab Emirates.</w:t>
      </w:r>
    </w:p>
    <w:p w:rsidR="00865BCD" w:rsidRPr="00231B95" w:rsidRDefault="00865BCD" w:rsidP="00544EC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039CA" w:rsidRPr="00231B95" w:rsidRDefault="005039CA" w:rsidP="00544EC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31B95" w:rsidRDefault="00231B95" w:rsidP="00231B95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lastRenderedPageBreak/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>Full name</w:t>
      </w:r>
      <w:r w:rsidR="00574794">
        <w:rPr>
          <w:lang w:val="en-NZ"/>
        </w:rPr>
        <w:t xml:space="preserve">            </w:t>
      </w:r>
      <w:r w:rsidRPr="008A690F">
        <w:rPr>
          <w:lang w:val="en-NZ"/>
        </w:rPr>
        <w:t xml:space="preserve">: </w:t>
      </w:r>
      <w:r>
        <w:rPr>
          <w:lang w:val="en-NZ"/>
        </w:rPr>
        <w:t xml:space="preserve"> </w:t>
      </w:r>
      <w:r w:rsidR="00574794">
        <w:rPr>
          <w:lang w:val="en-NZ"/>
        </w:rPr>
        <w:t xml:space="preserve">           </w:t>
      </w:r>
      <w:proofErr w:type="spellStart"/>
      <w:r>
        <w:rPr>
          <w:lang w:val="en-NZ"/>
        </w:rPr>
        <w:t>Dr.K.V.R.N.S.RAMESH</w:t>
      </w:r>
      <w:proofErr w:type="spellEnd"/>
    </w:p>
    <w:p w:rsidR="00231B95" w:rsidRPr="00231B95" w:rsidRDefault="00231B95" w:rsidP="00231B95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 xml:space="preserve">Contact </w:t>
      </w:r>
      <w:proofErr w:type="gramStart"/>
      <w:r w:rsidR="00574794" w:rsidRPr="008A690F">
        <w:rPr>
          <w:lang w:val="en-NZ"/>
        </w:rPr>
        <w:t>number</w:t>
      </w:r>
      <w:r w:rsidR="00574794">
        <w:rPr>
          <w:lang w:val="en-NZ"/>
        </w:rPr>
        <w:t xml:space="preserve"> :</w:t>
      </w:r>
      <w:proofErr w:type="gramEnd"/>
      <w:r>
        <w:rPr>
          <w:lang w:val="en-NZ"/>
        </w:rPr>
        <w:t xml:space="preserve"> </w:t>
      </w:r>
      <w:r w:rsidR="00574794">
        <w:rPr>
          <w:lang w:val="en-NZ"/>
        </w:rPr>
        <w:t xml:space="preserve">           </w:t>
      </w:r>
      <w:r>
        <w:rPr>
          <w:lang w:val="en-NZ"/>
        </w:rPr>
        <w:t>00-971-50-3716203</w:t>
      </w:r>
      <w:r w:rsidRPr="008A690F">
        <w:rPr>
          <w:lang w:val="en-NZ"/>
        </w:rPr>
        <w:br/>
        <w:t xml:space="preserve">Twitter </w:t>
      </w:r>
      <w:r w:rsidR="00574794">
        <w:rPr>
          <w:lang w:val="en-NZ"/>
        </w:rPr>
        <w:t xml:space="preserve">account  :          </w:t>
      </w:r>
      <w:r>
        <w:rPr>
          <w:lang w:val="en-NZ"/>
        </w:rPr>
        <w:t xml:space="preserve">  -</w:t>
      </w:r>
      <w:r w:rsidR="00574794">
        <w:rPr>
          <w:lang w:val="en-NZ"/>
        </w:rPr>
        <w:t>-</w:t>
      </w:r>
      <w:r w:rsidRPr="008A690F">
        <w:rPr>
          <w:lang w:val="en-NZ"/>
        </w:rPr>
        <w:br/>
        <w:t xml:space="preserve">Linked In </w:t>
      </w:r>
      <w:r w:rsidR="00574794">
        <w:rPr>
          <w:lang w:val="en-NZ"/>
        </w:rPr>
        <w:t xml:space="preserve">account </w:t>
      </w:r>
      <w:r w:rsidRPr="008A690F">
        <w:rPr>
          <w:lang w:val="en-NZ"/>
        </w:rPr>
        <w:t>:</w:t>
      </w:r>
      <w:r>
        <w:rPr>
          <w:lang w:val="en-NZ"/>
        </w:rPr>
        <w:t xml:space="preserve"> </w:t>
      </w:r>
      <w:r w:rsidR="00574794">
        <w:rPr>
          <w:lang w:val="en-NZ"/>
        </w:rPr>
        <w:t xml:space="preserve">        </w:t>
      </w:r>
      <w:r>
        <w:rPr>
          <w:lang w:val="en-NZ"/>
        </w:rPr>
        <w:t xml:space="preserve"> -</w:t>
      </w:r>
      <w:r w:rsidR="00574794">
        <w:rPr>
          <w:lang w:val="en-NZ"/>
        </w:rPr>
        <w:t>-</w:t>
      </w:r>
    </w:p>
    <w:p w:rsidR="00231B95" w:rsidRDefault="00231B95" w:rsidP="00231B95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 xml:space="preserve">Session </w:t>
      </w:r>
      <w:r w:rsidR="00574794" w:rsidRPr="008A690F">
        <w:rPr>
          <w:lang w:val="en-NZ"/>
        </w:rPr>
        <w:t>name</w:t>
      </w:r>
      <w:r w:rsidR="00574794">
        <w:rPr>
          <w:lang w:val="en-NZ"/>
        </w:rPr>
        <w:t xml:space="preserve">      :</w:t>
      </w:r>
      <w:r>
        <w:rPr>
          <w:lang w:val="en-NZ"/>
        </w:rPr>
        <w:t xml:space="preserve">  </w:t>
      </w:r>
      <w:r w:rsidR="00574794">
        <w:rPr>
          <w:lang w:val="en-NZ"/>
        </w:rPr>
        <w:t xml:space="preserve">          </w:t>
      </w:r>
      <w:r>
        <w:rPr>
          <w:lang w:val="en-NZ"/>
        </w:rPr>
        <w:t>Pharmaceutical Technology</w:t>
      </w:r>
    </w:p>
    <w:p w:rsidR="00231B95" w:rsidRDefault="00231B95" w:rsidP="00231B95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br/>
        <w:t>Cate</w:t>
      </w:r>
      <w:r w:rsidR="00F71C83">
        <w:rPr>
          <w:lang w:val="en-NZ"/>
        </w:rPr>
        <w:t>gory</w:t>
      </w:r>
      <w:r w:rsidR="00574794">
        <w:rPr>
          <w:lang w:val="en-NZ"/>
        </w:rPr>
        <w:t xml:space="preserve">               </w:t>
      </w:r>
      <w:r w:rsidR="00F71C83">
        <w:rPr>
          <w:lang w:val="en-NZ"/>
        </w:rPr>
        <w:t xml:space="preserve"> : </w:t>
      </w:r>
      <w:r w:rsidR="00574794">
        <w:rPr>
          <w:lang w:val="en-NZ"/>
        </w:rPr>
        <w:t xml:space="preserve">         </w:t>
      </w:r>
      <w:bookmarkStart w:id="0" w:name="_GoBack"/>
      <w:bookmarkEnd w:id="0"/>
      <w:r w:rsidR="00F71C83">
        <w:rPr>
          <w:lang w:val="en-NZ"/>
        </w:rPr>
        <w:t xml:space="preserve"> Oral presentation</w:t>
      </w:r>
      <w:r>
        <w:rPr>
          <w:lang w:val="en-NZ"/>
        </w:rPr>
        <w:br/>
      </w:r>
    </w:p>
    <w:p w:rsidR="00231B95" w:rsidRPr="00231B95" w:rsidRDefault="00231B95" w:rsidP="00544E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6D6C" w:rsidRPr="00231B95" w:rsidRDefault="00C86D6C" w:rsidP="00C86D6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B95">
        <w:rPr>
          <w:rFonts w:ascii="Times New Roman" w:eastAsiaTheme="minorHAnsi" w:hAnsi="Times New Roman" w:cs="Times New Roman"/>
          <w:sz w:val="24"/>
          <w:szCs w:val="24"/>
        </w:rPr>
        <w:t>.</w:t>
      </w:r>
    </w:p>
    <w:p w:rsidR="00865BCD" w:rsidRPr="00231B95" w:rsidRDefault="00865BCD" w:rsidP="00865BCD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639B9" w:rsidRPr="00231B95" w:rsidRDefault="00D639B9">
      <w:pPr>
        <w:rPr>
          <w:rFonts w:ascii="Times New Roman" w:hAnsi="Times New Roman" w:cs="Times New Roman"/>
          <w:sz w:val="24"/>
          <w:szCs w:val="24"/>
        </w:rPr>
      </w:pPr>
    </w:p>
    <w:sectPr w:rsidR="00D639B9" w:rsidRPr="00231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A06"/>
    <w:rsid w:val="00231B95"/>
    <w:rsid w:val="005039CA"/>
    <w:rsid w:val="00542AA2"/>
    <w:rsid w:val="00544ECC"/>
    <w:rsid w:val="00574794"/>
    <w:rsid w:val="005C7FD8"/>
    <w:rsid w:val="00865BCD"/>
    <w:rsid w:val="00881E79"/>
    <w:rsid w:val="0099045A"/>
    <w:rsid w:val="00AE02DA"/>
    <w:rsid w:val="00C5744E"/>
    <w:rsid w:val="00C86D6C"/>
    <w:rsid w:val="00D639B9"/>
    <w:rsid w:val="00E437DF"/>
    <w:rsid w:val="00ED56ED"/>
    <w:rsid w:val="00F566C2"/>
    <w:rsid w:val="00F71C83"/>
    <w:rsid w:val="00FF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701858-07BC-4F12-B69B-78D347C58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BC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01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 Ramesh</dc:creator>
  <cp:keywords/>
  <dc:description/>
  <cp:lastModifiedBy>Venkat Ramesh</cp:lastModifiedBy>
  <cp:revision>9</cp:revision>
  <dcterms:created xsi:type="dcterms:W3CDTF">2019-02-02T04:30:00Z</dcterms:created>
  <dcterms:modified xsi:type="dcterms:W3CDTF">2019-02-02T06:19:00Z</dcterms:modified>
</cp:coreProperties>
</file>