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center"/>
        <w:rPr>
          <w:rFonts w:hint="eastAsia"/>
        </w:rPr>
      </w:pPr>
      <w:r>
        <w:rPr>
          <w:rFonts w:hint="eastAsia"/>
        </w:rPr>
        <w:t xml:space="preserve">Is Urine a Better </w:t>
      </w:r>
      <w:r>
        <w:rPr>
          <w:rFonts w:hint="eastAsia"/>
          <w:lang w:val="en-US" w:eastAsia="zh-CN"/>
        </w:rPr>
        <w:t xml:space="preserve">Precision </w:t>
      </w:r>
      <w:r>
        <w:rPr>
          <w:rFonts w:hint="eastAsia"/>
        </w:rPr>
        <w:t xml:space="preserve">Biomarker Source </w:t>
      </w:r>
      <w:r>
        <w:rPr>
          <w:rFonts w:hint="eastAsia"/>
          <w:lang w:val="en-US" w:eastAsia="zh-CN"/>
        </w:rPr>
        <w:t xml:space="preserve">for Personalized Medicine </w:t>
      </w:r>
      <w:r>
        <w:rPr>
          <w:rFonts w:hint="eastAsia"/>
        </w:rPr>
        <w:t>?</w:t>
      </w: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Youhe Gao</w:t>
      </w: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Department of Biochemistry and Molecular Biology, 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Beijing Normal University, 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Gene Engineering and Biotechnology Beijing Key Laboratory, 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Beijing, 100875, P. R. of China</w:t>
      </w:r>
    </w:p>
    <w:p>
      <w:pPr>
        <w:jc w:val="center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Personalized medicine requires personalized diagnosis. Personalized diagnosis requires precision biomarkers. Where can we find the precision biomarkers? </w:t>
      </w:r>
    </w:p>
    <w:p>
      <w:pPr>
        <w:rPr>
          <w:rFonts w:hint="eastAsia"/>
        </w:rPr>
      </w:pPr>
      <w:r>
        <w:rPr>
          <w:rFonts w:hint="eastAsia"/>
        </w:rPr>
        <w:t>By nature, biomarker is the measurable change associated with a physiological or pathophysiological process. Unli</w:t>
      </w:r>
      <w:bookmarkStart w:id="0" w:name="_GoBack"/>
      <w:bookmarkEnd w:id="0"/>
      <w:r>
        <w:rPr>
          <w:rFonts w:hint="eastAsia"/>
        </w:rPr>
        <w:t xml:space="preserve">ke blood which has mechanisms to minimize changes and to keep the internal environment homeostatic, urine is more likely to reflect changes of the body and is a better biomarker source. </w:t>
      </w:r>
    </w:p>
    <w:p>
      <w:pPr>
        <w:rPr>
          <w:rFonts w:hint="eastAsia"/>
        </w:rPr>
      </w:pPr>
      <w:r>
        <w:rPr>
          <w:rFonts w:hint="eastAsia"/>
        </w:rPr>
        <w:t>There are huge amount of clues accumulated in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300,000 papers in the past few decades for biomarkers in blood.</w:t>
      </w:r>
      <w:r>
        <w:rPr>
          <w:rFonts w:hint="eastAsia"/>
          <w:lang w:val="en-US" w:eastAsia="zh-CN"/>
        </w:rPr>
        <w:t xml:space="preserve"> T</w:t>
      </w:r>
      <w:r>
        <w:rPr>
          <w:rFonts w:hint="eastAsia"/>
        </w:rPr>
        <w:t xml:space="preserve">hose </w:t>
      </w:r>
      <w:r>
        <w:rPr>
          <w:rFonts w:hint="eastAsia"/>
          <w:lang w:val="en-US" w:eastAsia="zh-CN"/>
        </w:rPr>
        <w:t xml:space="preserve">potential </w:t>
      </w:r>
      <w:r>
        <w:rPr>
          <w:rFonts w:hint="eastAsia"/>
        </w:rPr>
        <w:t>biomarkers have probably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never been tested in urine. Researchers and/or companies in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biomarker field may easily take advantage of the free information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and try to validate them in urine. New intellectual properties can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be produced if any of the biomarkers works better in urine. Biomarker researchers who insist on working only in blood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may face great risks of losing the value of their findings in blood,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if somebody else validates them in urine independently.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T</w:t>
      </w:r>
      <w:r>
        <w:rPr>
          <w:rFonts w:hint="eastAsia"/>
        </w:rPr>
        <w:t>he different homeostatic natures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of urine and blood determined that the road to the biomarkers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is drastically different. Despite the advantage of urine as a better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biomarker source, urine biomarker research can be intimidated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by the fact that changes in urine are much too complicated to sort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out factors associated </w:t>
      </w:r>
      <w:r>
        <w:rPr>
          <w:rFonts w:hint="eastAsia"/>
          <w:lang w:val="en-US" w:eastAsia="zh-CN"/>
        </w:rPr>
        <w:t>the disease using</w:t>
      </w:r>
      <w:r>
        <w:rPr>
          <w:rFonts w:hint="eastAsia"/>
        </w:rPr>
        <w:t xml:space="preserve"> human samples</w:t>
      </w:r>
      <w:r>
        <w:rPr>
          <w:rFonts w:hint="eastAsia"/>
          <w:lang w:val="en-US" w:eastAsia="zh-CN"/>
        </w:rPr>
        <w:t>. S</w:t>
      </w:r>
      <w:r>
        <w:rPr>
          <w:rFonts w:hint="eastAsia"/>
        </w:rPr>
        <w:t>impler systems such as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animal models should be used. Changes of urine in model animals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were analyzed to establish the relation between the disease and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the urinary effects.</w:t>
      </w:r>
      <w:r>
        <w:rPr>
          <w:rFonts w:hint="eastAsia"/>
          <w:lang w:val="en-US" w:eastAsia="zh-CN"/>
        </w:rPr>
        <w:t xml:space="preserve"> The result can then be validated in clinical samples.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01201"/>
    <w:rsid w:val="14887A48"/>
    <w:rsid w:val="25712CDC"/>
    <w:rsid w:val="2A611AC6"/>
    <w:rsid w:val="2E7D5915"/>
    <w:rsid w:val="479D2987"/>
    <w:rsid w:val="59801201"/>
    <w:rsid w:val="682005C7"/>
    <w:rsid w:val="684F7CF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2015-12-17T07:36:00Z</dcterms:created>
  <dc:creator>Youhe Gao</dc:creator>
  <cp:lastModifiedBy>Youhe Gao</cp:lastModifiedBy>
  <dcterms:modified xsi:type="dcterms:W3CDTF">2017-02-24T08:19:12Z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