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699" w:rsidRDefault="00226699" w:rsidP="009856FA">
      <w:pPr>
        <w:rPr>
          <w:rFonts w:eastAsia="Meiryo"/>
          <w:b/>
          <w:iCs/>
          <w:color w:val="000000"/>
          <w:shd w:val="clear" w:color="auto" w:fill="FFFFFF"/>
        </w:rPr>
      </w:pPr>
      <w:r w:rsidRPr="00B72B35">
        <w:rPr>
          <w:rFonts w:eastAsia="Meiryo"/>
          <w:b/>
          <w:iCs/>
          <w:color w:val="000000"/>
          <w:shd w:val="clear" w:color="auto" w:fill="FFFFFF"/>
        </w:rPr>
        <w:t>Pd/DNA</w:t>
      </w:r>
      <w:r>
        <w:rPr>
          <w:rFonts w:eastAsia="Meiryo"/>
          <w:b/>
          <w:iCs/>
          <w:color w:val="000000"/>
          <w:shd w:val="clear" w:color="auto" w:fill="FFFFFF"/>
        </w:rPr>
        <w:t xml:space="preserve"> as highly active and recyclable catalyst of Suzuki-</w:t>
      </w:r>
      <w:proofErr w:type="spellStart"/>
      <w:r>
        <w:rPr>
          <w:rFonts w:eastAsia="Meiryo"/>
          <w:b/>
          <w:iCs/>
          <w:color w:val="000000"/>
          <w:shd w:val="clear" w:color="auto" w:fill="FFFFFF"/>
        </w:rPr>
        <w:t>Miyaura</w:t>
      </w:r>
      <w:proofErr w:type="spellEnd"/>
      <w:r>
        <w:rPr>
          <w:rFonts w:eastAsia="Meiryo"/>
          <w:b/>
          <w:iCs/>
          <w:color w:val="000000"/>
          <w:shd w:val="clear" w:color="auto" w:fill="FFFFFF"/>
        </w:rPr>
        <w:t xml:space="preserve"> </w:t>
      </w:r>
      <w:r w:rsidR="009856FA">
        <w:rPr>
          <w:rFonts w:eastAsia="Meiryo"/>
          <w:b/>
          <w:iCs/>
          <w:color w:val="000000"/>
          <w:shd w:val="clear" w:color="auto" w:fill="FFFFFF"/>
        </w:rPr>
        <w:t xml:space="preserve">  </w:t>
      </w:r>
      <w:r w:rsidR="00DC779F">
        <w:rPr>
          <w:rFonts w:eastAsia="Meiryo"/>
          <w:b/>
          <w:iCs/>
          <w:color w:val="000000"/>
          <w:shd w:val="clear" w:color="auto" w:fill="FFFFFF"/>
        </w:rPr>
        <w:t xml:space="preserve">coupling and </w:t>
      </w:r>
      <w:proofErr w:type="spellStart"/>
      <w:r w:rsidR="00DC779F">
        <w:rPr>
          <w:rFonts w:eastAsia="Meiryo"/>
          <w:b/>
          <w:iCs/>
          <w:color w:val="000000"/>
          <w:shd w:val="clear" w:color="auto" w:fill="FFFFFF"/>
        </w:rPr>
        <w:t>aminocarbonylation</w:t>
      </w:r>
      <w:proofErr w:type="spellEnd"/>
    </w:p>
    <w:p w:rsidR="005D2BD6" w:rsidRDefault="005D2BD6" w:rsidP="004B761A">
      <w:pPr>
        <w:rPr>
          <w:sz w:val="20"/>
          <w:szCs w:val="20"/>
        </w:rPr>
      </w:pPr>
    </w:p>
    <w:p w:rsidR="001521ED" w:rsidRPr="001521ED" w:rsidRDefault="001521ED" w:rsidP="001521ED">
      <w:pPr>
        <w:jc w:val="center"/>
        <w:rPr>
          <w:rFonts w:eastAsia="Meiryo"/>
          <w:color w:val="000000"/>
          <w:sz w:val="20"/>
          <w:szCs w:val="20"/>
          <w:shd w:val="clear" w:color="auto" w:fill="FFFFFF"/>
          <w:lang w:val="pl-PL"/>
        </w:rPr>
      </w:pPr>
      <w:r w:rsidRPr="001521ED">
        <w:rPr>
          <w:rFonts w:eastAsia="Meiryo"/>
          <w:color w:val="000000"/>
          <w:sz w:val="20"/>
          <w:szCs w:val="20"/>
          <w:shd w:val="clear" w:color="auto" w:fill="FFFFFF"/>
          <w:lang w:val="pl-PL"/>
        </w:rPr>
        <w:t>M. Mart</w:t>
      </w:r>
      <w:r w:rsidRPr="001521ED">
        <w:rPr>
          <w:rFonts w:eastAsia="Meiryo"/>
          <w:color w:val="000000"/>
          <w:sz w:val="20"/>
          <w:szCs w:val="20"/>
          <w:shd w:val="clear" w:color="auto" w:fill="FFFFFF"/>
          <w:vertAlign w:val="superscript"/>
          <w:lang w:val="pl-PL"/>
        </w:rPr>
        <w:t>a</w:t>
      </w:r>
      <w:r w:rsidRPr="001521ED">
        <w:rPr>
          <w:rFonts w:eastAsia="Meiryo"/>
          <w:color w:val="000000"/>
          <w:sz w:val="20"/>
          <w:szCs w:val="20"/>
          <w:shd w:val="clear" w:color="auto" w:fill="FFFFFF"/>
          <w:lang w:val="pl-PL"/>
        </w:rPr>
        <w:t>, W. Tylus</w:t>
      </w:r>
      <w:r w:rsidRPr="001521ED">
        <w:rPr>
          <w:rFonts w:eastAsia="Meiryo"/>
          <w:color w:val="000000"/>
          <w:sz w:val="20"/>
          <w:szCs w:val="20"/>
          <w:shd w:val="clear" w:color="auto" w:fill="FFFFFF"/>
          <w:vertAlign w:val="superscript"/>
          <w:lang w:val="pl-PL"/>
        </w:rPr>
        <w:t>b</w:t>
      </w:r>
      <w:r w:rsidRPr="001521ED">
        <w:rPr>
          <w:rFonts w:eastAsia="Meiryo"/>
          <w:color w:val="000000"/>
          <w:sz w:val="20"/>
          <w:szCs w:val="20"/>
          <w:shd w:val="clear" w:color="auto" w:fill="FFFFFF"/>
          <w:lang w:val="pl-PL"/>
        </w:rPr>
        <w:t>, A.M. Trzeciak</w:t>
      </w:r>
      <w:r w:rsidRPr="001521ED">
        <w:rPr>
          <w:rFonts w:eastAsia="Meiryo"/>
          <w:color w:val="000000"/>
          <w:sz w:val="20"/>
          <w:szCs w:val="20"/>
          <w:shd w:val="clear" w:color="auto" w:fill="FFFFFF"/>
          <w:vertAlign w:val="superscript"/>
          <w:lang w:val="pl-PL"/>
        </w:rPr>
        <w:t>a</w:t>
      </w:r>
    </w:p>
    <w:p w:rsidR="005D2BD6" w:rsidRPr="001521ED" w:rsidRDefault="005D2BD6" w:rsidP="004B761A">
      <w:pPr>
        <w:rPr>
          <w:sz w:val="20"/>
          <w:szCs w:val="20"/>
        </w:rPr>
      </w:pPr>
    </w:p>
    <w:p w:rsidR="007B4A05" w:rsidRPr="007B4A05" w:rsidRDefault="007B4A05" w:rsidP="007B4A05">
      <w:pPr>
        <w:rPr>
          <w:rFonts w:eastAsia="Meiryo"/>
          <w:i/>
          <w:color w:val="000000"/>
          <w:sz w:val="18"/>
          <w:szCs w:val="18"/>
          <w:shd w:val="clear" w:color="auto" w:fill="FFFFFF"/>
        </w:rPr>
      </w:pPr>
      <w:proofErr w:type="gramStart"/>
      <w:r w:rsidRPr="007B4A05">
        <w:rPr>
          <w:rFonts w:eastAsia="Meiryo"/>
          <w:i/>
          <w:color w:val="000000"/>
          <w:sz w:val="18"/>
          <w:szCs w:val="18"/>
          <w:shd w:val="clear" w:color="auto" w:fill="FFFFFF"/>
          <w:vertAlign w:val="superscript"/>
        </w:rPr>
        <w:t>a</w:t>
      </w:r>
      <w:proofErr w:type="gramEnd"/>
      <w:r w:rsidRPr="007B4A05">
        <w:rPr>
          <w:rFonts w:eastAsia="Meiryo"/>
          <w:i/>
          <w:color w:val="000000"/>
          <w:sz w:val="18"/>
          <w:szCs w:val="18"/>
          <w:shd w:val="clear" w:color="auto" w:fill="FFFFFF"/>
        </w:rPr>
        <w:t xml:space="preserve"> University of </w:t>
      </w:r>
      <w:proofErr w:type="spellStart"/>
      <w:r w:rsidRPr="007B4A05">
        <w:rPr>
          <w:rFonts w:eastAsia="Meiryo"/>
          <w:i/>
          <w:color w:val="000000"/>
          <w:sz w:val="18"/>
          <w:szCs w:val="18"/>
          <w:shd w:val="clear" w:color="auto" w:fill="FFFFFF"/>
        </w:rPr>
        <w:t>Wrocław</w:t>
      </w:r>
      <w:proofErr w:type="spellEnd"/>
      <w:r w:rsidRPr="007B4A05">
        <w:rPr>
          <w:rFonts w:eastAsia="Meiryo"/>
          <w:i/>
          <w:color w:val="000000"/>
          <w:sz w:val="18"/>
          <w:szCs w:val="18"/>
          <w:shd w:val="clear" w:color="auto" w:fill="FFFFFF"/>
        </w:rPr>
        <w:t>, Faculty of Chemis</w:t>
      </w:r>
      <w:r>
        <w:rPr>
          <w:rFonts w:eastAsia="Meiryo"/>
          <w:i/>
          <w:color w:val="000000"/>
          <w:sz w:val="18"/>
          <w:szCs w:val="18"/>
          <w:shd w:val="clear" w:color="auto" w:fill="FFFFFF"/>
        </w:rPr>
        <w:t xml:space="preserve">try, </w:t>
      </w:r>
      <w:r w:rsidRPr="007B4A05">
        <w:rPr>
          <w:rFonts w:eastAsia="Meiryo"/>
          <w:i/>
          <w:color w:val="000000"/>
          <w:sz w:val="18"/>
          <w:szCs w:val="18"/>
          <w:shd w:val="clear" w:color="auto" w:fill="FFFFFF"/>
        </w:rPr>
        <w:t>Poland</w:t>
      </w:r>
    </w:p>
    <w:p w:rsidR="007B4A05" w:rsidRPr="007B4A05" w:rsidRDefault="007B4A05" w:rsidP="007B4A05">
      <w:pPr>
        <w:rPr>
          <w:rFonts w:eastAsia="Meiryo"/>
          <w:i/>
          <w:color w:val="000000"/>
          <w:sz w:val="18"/>
          <w:szCs w:val="18"/>
          <w:shd w:val="clear" w:color="auto" w:fill="FFFFFF"/>
        </w:rPr>
      </w:pPr>
      <w:proofErr w:type="gramStart"/>
      <w:r w:rsidRPr="007B4A05">
        <w:rPr>
          <w:rFonts w:eastAsia="Meiryo"/>
          <w:i/>
          <w:color w:val="000000"/>
          <w:sz w:val="18"/>
          <w:szCs w:val="18"/>
          <w:shd w:val="clear" w:color="auto" w:fill="FFFFFF"/>
          <w:vertAlign w:val="superscript"/>
        </w:rPr>
        <w:t>b</w:t>
      </w:r>
      <w:bookmarkStart w:id="0" w:name="addressWOS:000402497200026-2"/>
      <w:proofErr w:type="gramEnd"/>
      <w:r>
        <w:rPr>
          <w:rFonts w:eastAsia="Meiryo"/>
          <w:i/>
          <w:color w:val="000000"/>
          <w:sz w:val="18"/>
          <w:szCs w:val="18"/>
          <w:shd w:val="clear" w:color="auto" w:fill="FFFFFF"/>
          <w:vertAlign w:val="superscript"/>
        </w:rPr>
        <w:t xml:space="preserve"> </w:t>
      </w:r>
      <w:r w:rsidRPr="007B4A05">
        <w:rPr>
          <w:i/>
          <w:sz w:val="18"/>
          <w:szCs w:val="18"/>
        </w:rPr>
        <w:t>Wroclaw University of Technology, Institute of Inorganic Technology,</w:t>
      </w:r>
      <w:r>
        <w:rPr>
          <w:i/>
          <w:sz w:val="18"/>
          <w:szCs w:val="18"/>
        </w:rPr>
        <w:t xml:space="preserve"> </w:t>
      </w:r>
      <w:r w:rsidRPr="007B4A05">
        <w:rPr>
          <w:i/>
          <w:sz w:val="18"/>
          <w:szCs w:val="18"/>
        </w:rPr>
        <w:t>Poland</w:t>
      </w:r>
      <w:bookmarkEnd w:id="0"/>
    </w:p>
    <w:p w:rsidR="004B761A" w:rsidRPr="00462F6C" w:rsidRDefault="004B761A" w:rsidP="007B4A05">
      <w:pPr>
        <w:rPr>
          <w:sz w:val="20"/>
          <w:szCs w:val="20"/>
        </w:rPr>
      </w:pPr>
    </w:p>
    <w:p w:rsidR="00035513" w:rsidRDefault="00035513" w:rsidP="004B761A">
      <w:pPr>
        <w:jc w:val="both"/>
        <w:rPr>
          <w:sz w:val="20"/>
          <w:szCs w:val="20"/>
        </w:rPr>
      </w:pPr>
      <w:r w:rsidRPr="00035513">
        <w:rPr>
          <w:sz w:val="20"/>
          <w:szCs w:val="20"/>
        </w:rPr>
        <w:t xml:space="preserve">Palladium-catalyzed coupling reactions offer efficient and simple procedures leading to important aryl compounds, such as acids, </w:t>
      </w:r>
      <w:r w:rsidR="00D5575D">
        <w:rPr>
          <w:sz w:val="20"/>
          <w:szCs w:val="20"/>
        </w:rPr>
        <w:t xml:space="preserve">amides, </w:t>
      </w:r>
      <w:proofErr w:type="spellStart"/>
      <w:r w:rsidR="00D5575D">
        <w:rPr>
          <w:sz w:val="20"/>
          <w:szCs w:val="20"/>
        </w:rPr>
        <w:t>ketones</w:t>
      </w:r>
      <w:proofErr w:type="spellEnd"/>
      <w:r w:rsidR="00D5575D">
        <w:rPr>
          <w:sz w:val="20"/>
          <w:szCs w:val="20"/>
        </w:rPr>
        <w:t xml:space="preserve">, or </w:t>
      </w:r>
      <w:proofErr w:type="spellStart"/>
      <w:r w:rsidR="00D5575D">
        <w:rPr>
          <w:sz w:val="20"/>
          <w:szCs w:val="20"/>
        </w:rPr>
        <w:t>biaryls</w:t>
      </w:r>
      <w:proofErr w:type="spellEnd"/>
      <w:r w:rsidR="00D5575D">
        <w:rPr>
          <w:sz w:val="20"/>
          <w:szCs w:val="20"/>
        </w:rPr>
        <w:t xml:space="preserve"> [1-3</w:t>
      </w:r>
      <w:r w:rsidRPr="00035513">
        <w:rPr>
          <w:sz w:val="20"/>
          <w:szCs w:val="20"/>
        </w:rPr>
        <w:t xml:space="preserve">]. Benzoic acids, amides, and </w:t>
      </w:r>
      <w:proofErr w:type="spellStart"/>
      <w:r w:rsidRPr="00035513">
        <w:rPr>
          <w:sz w:val="20"/>
          <w:szCs w:val="20"/>
        </w:rPr>
        <w:t>ketones</w:t>
      </w:r>
      <w:proofErr w:type="spellEnd"/>
      <w:r w:rsidRPr="00035513">
        <w:rPr>
          <w:sz w:val="20"/>
          <w:szCs w:val="20"/>
        </w:rPr>
        <w:t xml:space="preserve"> are common structural motifs found in many natural products, pharm</w:t>
      </w:r>
      <w:r w:rsidR="00CF5DB9">
        <w:rPr>
          <w:sz w:val="20"/>
          <w:szCs w:val="20"/>
        </w:rPr>
        <w:t>aceuticals, and agrochemicals [4</w:t>
      </w:r>
      <w:r w:rsidRPr="00035513">
        <w:rPr>
          <w:sz w:val="20"/>
          <w:szCs w:val="20"/>
        </w:rPr>
        <w:t>]</w:t>
      </w:r>
      <w:r w:rsidR="005558F1">
        <w:rPr>
          <w:sz w:val="20"/>
          <w:szCs w:val="20"/>
        </w:rPr>
        <w:t>.</w:t>
      </w:r>
      <w:r w:rsidR="009A64D1">
        <w:rPr>
          <w:sz w:val="20"/>
          <w:szCs w:val="20"/>
        </w:rPr>
        <w:t xml:space="preserve"> </w:t>
      </w:r>
      <w:r w:rsidRPr="00035513">
        <w:rPr>
          <w:sz w:val="20"/>
          <w:szCs w:val="20"/>
        </w:rPr>
        <w:t>Although palladium is a metal of choice in the Suzuki–</w:t>
      </w:r>
      <w:proofErr w:type="spellStart"/>
      <w:r w:rsidRPr="00035513">
        <w:rPr>
          <w:sz w:val="20"/>
          <w:szCs w:val="20"/>
        </w:rPr>
        <w:t>Miyaura</w:t>
      </w:r>
      <w:proofErr w:type="spellEnd"/>
      <w:r w:rsidRPr="00035513">
        <w:rPr>
          <w:sz w:val="20"/>
          <w:szCs w:val="20"/>
        </w:rPr>
        <w:t xml:space="preserve"> and </w:t>
      </w:r>
      <w:proofErr w:type="spellStart"/>
      <w:r w:rsidRPr="00035513">
        <w:rPr>
          <w:sz w:val="20"/>
          <w:szCs w:val="20"/>
        </w:rPr>
        <w:t>carbonylative</w:t>
      </w:r>
      <w:proofErr w:type="spellEnd"/>
      <w:r w:rsidRPr="00035513">
        <w:rPr>
          <w:sz w:val="20"/>
          <w:szCs w:val="20"/>
        </w:rPr>
        <w:t xml:space="preserve"> coupling reactions due to its very high efficiency, searching for new palladium catalysts is still a challenge. Not only complexes but also palladium </w:t>
      </w:r>
      <w:proofErr w:type="spellStart"/>
      <w:r w:rsidRPr="00035513">
        <w:rPr>
          <w:sz w:val="20"/>
          <w:szCs w:val="20"/>
        </w:rPr>
        <w:t>nanoparticles</w:t>
      </w:r>
      <w:proofErr w:type="spellEnd"/>
      <w:r w:rsidRPr="00035513">
        <w:rPr>
          <w:sz w:val="20"/>
          <w:szCs w:val="20"/>
        </w:rPr>
        <w:t xml:space="preserve"> (Pd NPs)</w:t>
      </w:r>
      <w:r w:rsidR="001072A2">
        <w:rPr>
          <w:sz w:val="20"/>
          <w:szCs w:val="20"/>
        </w:rPr>
        <w:t xml:space="preserve"> should be taken into account [5-6</w:t>
      </w:r>
      <w:r w:rsidRPr="00035513">
        <w:rPr>
          <w:sz w:val="20"/>
          <w:szCs w:val="20"/>
        </w:rPr>
        <w:t>].</w:t>
      </w:r>
    </w:p>
    <w:p w:rsidR="009F145C" w:rsidRDefault="009F145C" w:rsidP="009F145C"/>
    <w:p w:rsidR="006B25DE" w:rsidRDefault="004051C7" w:rsidP="009F145C">
      <w:pPr>
        <w:jc w:val="both"/>
        <w:rPr>
          <w:sz w:val="20"/>
          <w:szCs w:val="20"/>
        </w:rPr>
      </w:pPr>
      <w:r>
        <w:object w:dxaOrig="6544" w:dyaOrig="36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7pt;height:164.25pt" o:ole="">
            <v:imagedata r:id="rId4" o:title=""/>
          </v:shape>
          <o:OLEObject Type="Embed" ProgID="ChemDraw.Document.6.0" ShapeID="_x0000_i1025" DrawAspect="Content" ObjectID="_1588180143" r:id="rId5"/>
        </w:object>
      </w:r>
    </w:p>
    <w:p w:rsidR="003E0FF8" w:rsidRDefault="00615A09" w:rsidP="003E0FF8">
      <w:pPr>
        <w:pStyle w:val="Default"/>
        <w:spacing w:after="22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Fig. 1 Pd/DNA catalyzed Suzuki-</w:t>
      </w:r>
      <w:proofErr w:type="spellStart"/>
      <w:r>
        <w:rPr>
          <w:rFonts w:ascii="Times New Roman" w:hAnsi="Times New Roman" w:cs="Times New Roman"/>
          <w:sz w:val="18"/>
          <w:szCs w:val="18"/>
        </w:rPr>
        <w:t>Miyaura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coupling and </w:t>
      </w:r>
      <w:proofErr w:type="spellStart"/>
      <w:r>
        <w:rPr>
          <w:rFonts w:ascii="Times New Roman" w:hAnsi="Times New Roman" w:cs="Times New Roman"/>
          <w:sz w:val="18"/>
          <w:szCs w:val="18"/>
        </w:rPr>
        <w:t>carbonylations</w:t>
      </w:r>
      <w:proofErr w:type="spellEnd"/>
      <w:r>
        <w:rPr>
          <w:rFonts w:ascii="Times New Roman" w:hAnsi="Times New Roman" w:cs="Times New Roman"/>
          <w:sz w:val="18"/>
          <w:szCs w:val="18"/>
        </w:rPr>
        <w:t xml:space="preserve"> reactions</w:t>
      </w:r>
    </w:p>
    <w:p w:rsidR="00553EA0" w:rsidRDefault="007128E0" w:rsidP="007128E0">
      <w:pPr>
        <w:pStyle w:val="Default"/>
        <w:spacing w:after="2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In our studies, </w:t>
      </w:r>
      <w:r w:rsidR="00553EA0" w:rsidRPr="00553EA0">
        <w:rPr>
          <w:rFonts w:ascii="Times New Roman" w:hAnsi="Times New Roman" w:cs="Times New Roman"/>
          <w:sz w:val="20"/>
          <w:szCs w:val="20"/>
        </w:rPr>
        <w:t>Pd/DNA catalysts were prepared in a mixed H</w:t>
      </w:r>
      <w:r w:rsidR="00553EA0" w:rsidRPr="00553EA0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553EA0" w:rsidRPr="00553EA0">
        <w:rPr>
          <w:rFonts w:ascii="Times New Roman" w:hAnsi="Times New Roman" w:cs="Times New Roman"/>
          <w:sz w:val="20"/>
          <w:szCs w:val="20"/>
        </w:rPr>
        <w:t>O/</w:t>
      </w:r>
      <w:proofErr w:type="spellStart"/>
      <w:r w:rsidR="00553EA0" w:rsidRPr="00553EA0">
        <w:rPr>
          <w:rFonts w:ascii="Times New Roman" w:hAnsi="Times New Roman" w:cs="Times New Roman"/>
          <w:sz w:val="20"/>
          <w:szCs w:val="20"/>
        </w:rPr>
        <w:t>EtOH</w:t>
      </w:r>
      <w:proofErr w:type="spellEnd"/>
      <w:r w:rsidR="00553EA0" w:rsidRPr="00553EA0">
        <w:rPr>
          <w:rFonts w:ascii="Times New Roman" w:hAnsi="Times New Roman" w:cs="Times New Roman"/>
          <w:sz w:val="20"/>
          <w:szCs w:val="20"/>
        </w:rPr>
        <w:t xml:space="preserve"> solvent using palladium precursors, </w:t>
      </w:r>
      <w:proofErr w:type="gramStart"/>
      <w:r w:rsidR="00553EA0" w:rsidRPr="00553EA0">
        <w:rPr>
          <w:rFonts w:ascii="Times New Roman" w:hAnsi="Times New Roman" w:cs="Times New Roman"/>
          <w:sz w:val="20"/>
          <w:szCs w:val="20"/>
        </w:rPr>
        <w:t>Pd(</w:t>
      </w:r>
      <w:proofErr w:type="spellStart"/>
      <w:proofErr w:type="gramEnd"/>
      <w:r w:rsidR="00553EA0" w:rsidRPr="00553EA0">
        <w:rPr>
          <w:rFonts w:ascii="Times New Roman" w:hAnsi="Times New Roman" w:cs="Times New Roman"/>
          <w:sz w:val="20"/>
          <w:szCs w:val="20"/>
        </w:rPr>
        <w:t>OAc</w:t>
      </w:r>
      <w:proofErr w:type="spellEnd"/>
      <w:r w:rsidR="00553EA0" w:rsidRPr="00553EA0">
        <w:rPr>
          <w:rFonts w:ascii="Times New Roman" w:hAnsi="Times New Roman" w:cs="Times New Roman"/>
          <w:sz w:val="20"/>
          <w:szCs w:val="20"/>
        </w:rPr>
        <w:t>)</w:t>
      </w:r>
      <w:r w:rsidR="00553EA0" w:rsidRPr="00553EA0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553EA0" w:rsidRPr="00553EA0">
        <w:rPr>
          <w:rFonts w:ascii="Times New Roman" w:hAnsi="Times New Roman" w:cs="Times New Roman"/>
          <w:sz w:val="20"/>
          <w:szCs w:val="20"/>
        </w:rPr>
        <w:t xml:space="preserve"> and PdCl</w:t>
      </w:r>
      <w:r w:rsidR="00553EA0" w:rsidRPr="00553EA0">
        <w:rPr>
          <w:rFonts w:ascii="Times New Roman" w:hAnsi="Times New Roman" w:cs="Times New Roman"/>
          <w:sz w:val="20"/>
          <w:szCs w:val="20"/>
          <w:vertAlign w:val="subscript"/>
        </w:rPr>
        <w:t>2</w:t>
      </w:r>
      <w:r w:rsidR="00553EA0" w:rsidRPr="00553EA0">
        <w:rPr>
          <w:rFonts w:ascii="Times New Roman" w:hAnsi="Times New Roman" w:cs="Times New Roman"/>
          <w:sz w:val="20"/>
          <w:szCs w:val="20"/>
        </w:rPr>
        <w:t xml:space="preserve">, in different dosages and salmon fish sperm DNA. As prepared, the Pd/DNA contained palladium </w:t>
      </w:r>
      <w:proofErr w:type="spellStart"/>
      <w:r w:rsidR="00553EA0" w:rsidRPr="00553EA0">
        <w:rPr>
          <w:rFonts w:ascii="Times New Roman" w:hAnsi="Times New Roman" w:cs="Times New Roman"/>
          <w:sz w:val="20"/>
          <w:szCs w:val="20"/>
        </w:rPr>
        <w:t>nanoparticles</w:t>
      </w:r>
      <w:proofErr w:type="spellEnd"/>
      <w:r w:rsidR="00553EA0" w:rsidRPr="00553EA0">
        <w:rPr>
          <w:rFonts w:ascii="Times New Roman" w:hAnsi="Times New Roman" w:cs="Times New Roman"/>
          <w:sz w:val="20"/>
          <w:szCs w:val="20"/>
        </w:rPr>
        <w:t xml:space="preserve"> of various sizes and morphologies, active in the </w:t>
      </w:r>
      <w:r w:rsidR="00553EA0" w:rsidRPr="00553EA0">
        <w:rPr>
          <w:rFonts w:ascii="Times New Roman" w:hAnsi="Times New Roman" w:cs="Times New Roman"/>
          <w:bCs/>
          <w:sz w:val="20"/>
          <w:szCs w:val="20"/>
        </w:rPr>
        <w:t>Suzuki–</w:t>
      </w:r>
      <w:proofErr w:type="spellStart"/>
      <w:r w:rsidR="00553EA0" w:rsidRPr="00553EA0">
        <w:rPr>
          <w:rFonts w:ascii="Times New Roman" w:hAnsi="Times New Roman" w:cs="Times New Roman"/>
          <w:bCs/>
          <w:sz w:val="20"/>
          <w:szCs w:val="20"/>
        </w:rPr>
        <w:t>Miyaura</w:t>
      </w:r>
      <w:proofErr w:type="spellEnd"/>
      <w:r w:rsidR="00553EA0" w:rsidRPr="00553EA0">
        <w:rPr>
          <w:rFonts w:ascii="Times New Roman" w:hAnsi="Times New Roman" w:cs="Times New Roman"/>
          <w:bCs/>
          <w:sz w:val="20"/>
          <w:szCs w:val="20"/>
        </w:rPr>
        <w:t xml:space="preserve"> cross-coupling of various aryl bromides with </w:t>
      </w:r>
      <w:proofErr w:type="spellStart"/>
      <w:r w:rsidR="00553EA0" w:rsidRPr="00553EA0">
        <w:rPr>
          <w:rFonts w:ascii="Times New Roman" w:hAnsi="Times New Roman" w:cs="Times New Roman"/>
          <w:bCs/>
          <w:sz w:val="20"/>
          <w:szCs w:val="20"/>
        </w:rPr>
        <w:t>phenylboronic</w:t>
      </w:r>
      <w:proofErr w:type="spellEnd"/>
      <w:r w:rsidR="00553EA0" w:rsidRPr="00553EA0">
        <w:rPr>
          <w:rFonts w:ascii="Times New Roman" w:hAnsi="Times New Roman" w:cs="Times New Roman"/>
          <w:bCs/>
          <w:sz w:val="20"/>
          <w:szCs w:val="20"/>
        </w:rPr>
        <w:t xml:space="preserve"> acids. </w:t>
      </w:r>
      <w:r w:rsidR="00553EA0" w:rsidRPr="00553EA0">
        <w:rPr>
          <w:rFonts w:ascii="Times New Roman" w:hAnsi="Times New Roman" w:cs="Times New Roman"/>
          <w:sz w:val="20"/>
          <w:szCs w:val="20"/>
        </w:rPr>
        <w:t xml:space="preserve">The catalyst was recovered by simple phase separation and then reused in seven consecutive cycles with a high activity. For the first time, Pd/DNA was applied with very good results in the </w:t>
      </w:r>
      <w:proofErr w:type="spellStart"/>
      <w:r w:rsidR="00553EA0" w:rsidRPr="00553EA0">
        <w:rPr>
          <w:rFonts w:ascii="Times New Roman" w:hAnsi="Times New Roman" w:cs="Times New Roman"/>
          <w:sz w:val="20"/>
          <w:szCs w:val="20"/>
        </w:rPr>
        <w:t>carbonylative</w:t>
      </w:r>
      <w:proofErr w:type="spellEnd"/>
      <w:r w:rsidR="00553EA0" w:rsidRPr="00553EA0">
        <w:rPr>
          <w:rFonts w:ascii="Times New Roman" w:hAnsi="Times New Roman" w:cs="Times New Roman"/>
          <w:sz w:val="20"/>
          <w:szCs w:val="20"/>
        </w:rPr>
        <w:t xml:space="preserve"> coupling of </w:t>
      </w:r>
      <w:proofErr w:type="spellStart"/>
      <w:r w:rsidR="00553EA0" w:rsidRPr="00553EA0">
        <w:rPr>
          <w:rFonts w:ascii="Times New Roman" w:hAnsi="Times New Roman" w:cs="Times New Roman"/>
          <w:sz w:val="20"/>
          <w:szCs w:val="20"/>
        </w:rPr>
        <w:t>iodobenzene</w:t>
      </w:r>
      <w:proofErr w:type="spellEnd"/>
      <w:r w:rsidR="00553EA0" w:rsidRPr="00553EA0">
        <w:rPr>
          <w:rFonts w:ascii="Times New Roman" w:hAnsi="Times New Roman" w:cs="Times New Roman"/>
          <w:sz w:val="20"/>
          <w:szCs w:val="20"/>
        </w:rPr>
        <w:t xml:space="preserve">, leading to amides, benzoic acid, or </w:t>
      </w:r>
      <w:proofErr w:type="spellStart"/>
      <w:r w:rsidR="00553EA0" w:rsidRPr="00553EA0">
        <w:rPr>
          <w:rFonts w:ascii="Times New Roman" w:hAnsi="Times New Roman" w:cs="Times New Roman"/>
          <w:sz w:val="20"/>
          <w:szCs w:val="20"/>
        </w:rPr>
        <w:t>benzophenone</w:t>
      </w:r>
      <w:proofErr w:type="spellEnd"/>
      <w:r w:rsidR="00553EA0" w:rsidRPr="00553EA0">
        <w:rPr>
          <w:rFonts w:ascii="Times New Roman" w:hAnsi="Times New Roman" w:cs="Times New Roman"/>
          <w:sz w:val="20"/>
          <w:szCs w:val="20"/>
        </w:rPr>
        <w:t xml:space="preserve">, depending on the kind of </w:t>
      </w:r>
      <w:proofErr w:type="spellStart"/>
      <w:r w:rsidR="00553EA0" w:rsidRPr="00553EA0">
        <w:rPr>
          <w:rFonts w:ascii="Times New Roman" w:hAnsi="Times New Roman" w:cs="Times New Roman"/>
          <w:sz w:val="20"/>
          <w:szCs w:val="20"/>
        </w:rPr>
        <w:t>nucleophile</w:t>
      </w:r>
      <w:proofErr w:type="spellEnd"/>
      <w:r w:rsidR="00553EA0" w:rsidRPr="00553EA0">
        <w:rPr>
          <w:rFonts w:ascii="Times New Roman" w:hAnsi="Times New Roman" w:cs="Times New Roman"/>
          <w:sz w:val="20"/>
          <w:szCs w:val="20"/>
        </w:rPr>
        <w:t xml:space="preserve"> used. The </w:t>
      </w:r>
      <w:proofErr w:type="spellStart"/>
      <w:r w:rsidR="00553EA0" w:rsidRPr="00553EA0">
        <w:rPr>
          <w:rFonts w:ascii="Times New Roman" w:hAnsi="Times New Roman" w:cs="Times New Roman"/>
          <w:sz w:val="20"/>
          <w:szCs w:val="20"/>
        </w:rPr>
        <w:t>aminocarbonylation</w:t>
      </w:r>
      <w:proofErr w:type="spellEnd"/>
      <w:r w:rsidR="00553EA0" w:rsidRPr="00553EA0">
        <w:rPr>
          <w:rFonts w:ascii="Times New Roman" w:hAnsi="Times New Roman" w:cs="Times New Roman"/>
          <w:sz w:val="20"/>
          <w:szCs w:val="20"/>
        </w:rPr>
        <w:t xml:space="preserve"> of </w:t>
      </w:r>
      <w:proofErr w:type="spellStart"/>
      <w:r w:rsidR="00553EA0" w:rsidRPr="00553EA0">
        <w:rPr>
          <w:rFonts w:ascii="Times New Roman" w:hAnsi="Times New Roman" w:cs="Times New Roman"/>
          <w:sz w:val="20"/>
          <w:szCs w:val="20"/>
        </w:rPr>
        <w:t>iodobenzene</w:t>
      </w:r>
      <w:proofErr w:type="spellEnd"/>
      <w:r w:rsidR="00553EA0" w:rsidRPr="00553EA0">
        <w:rPr>
          <w:rFonts w:ascii="Times New Roman" w:hAnsi="Times New Roman" w:cs="Times New Roman"/>
          <w:sz w:val="20"/>
          <w:szCs w:val="20"/>
        </w:rPr>
        <w:t xml:space="preserve"> with </w:t>
      </w:r>
      <w:r w:rsidR="00553EA0" w:rsidRPr="00553EA0">
        <w:rPr>
          <w:rFonts w:ascii="Times New Roman" w:hAnsi="Times New Roman" w:cs="Times New Roman"/>
          <w:i/>
          <w:sz w:val="20"/>
          <w:szCs w:val="20"/>
        </w:rPr>
        <w:t>n</w:t>
      </w:r>
      <w:r w:rsidR="00553EA0" w:rsidRPr="00553EA0">
        <w:rPr>
          <w:rFonts w:ascii="Times New Roman" w:hAnsi="Times New Roman" w:cs="Times New Roman"/>
          <w:sz w:val="20"/>
          <w:szCs w:val="20"/>
        </w:rPr>
        <w:t>-</w:t>
      </w:r>
      <w:proofErr w:type="spellStart"/>
      <w:r w:rsidR="00553EA0" w:rsidRPr="00553EA0">
        <w:rPr>
          <w:rFonts w:ascii="Times New Roman" w:hAnsi="Times New Roman" w:cs="Times New Roman"/>
          <w:sz w:val="20"/>
          <w:szCs w:val="20"/>
        </w:rPr>
        <w:t>hexylamine</w:t>
      </w:r>
      <w:proofErr w:type="spellEnd"/>
      <w:r w:rsidR="00553EA0" w:rsidRPr="00553EA0">
        <w:rPr>
          <w:rFonts w:ascii="Times New Roman" w:hAnsi="Times New Roman" w:cs="Times New Roman"/>
          <w:sz w:val="20"/>
          <w:szCs w:val="20"/>
        </w:rPr>
        <w:t xml:space="preserve"> was performed with excellent selectivity using </w:t>
      </w:r>
      <w:proofErr w:type="gramStart"/>
      <w:r w:rsidR="00553EA0" w:rsidRPr="00553EA0">
        <w:rPr>
          <w:rFonts w:ascii="Times New Roman" w:hAnsi="Times New Roman" w:cs="Times New Roman"/>
          <w:sz w:val="20"/>
          <w:szCs w:val="20"/>
        </w:rPr>
        <w:t>Mo(</w:t>
      </w:r>
      <w:proofErr w:type="gramEnd"/>
      <w:r w:rsidR="00553EA0" w:rsidRPr="00553EA0">
        <w:rPr>
          <w:rFonts w:ascii="Times New Roman" w:hAnsi="Times New Roman" w:cs="Times New Roman"/>
          <w:sz w:val="20"/>
          <w:szCs w:val="20"/>
        </w:rPr>
        <w:t>CO)</w:t>
      </w:r>
      <w:r w:rsidR="00553EA0" w:rsidRPr="00553EA0">
        <w:rPr>
          <w:rFonts w:ascii="Times New Roman" w:hAnsi="Times New Roman" w:cs="Times New Roman"/>
          <w:sz w:val="20"/>
          <w:szCs w:val="20"/>
          <w:vertAlign w:val="subscript"/>
        </w:rPr>
        <w:t>6</w:t>
      </w:r>
      <w:r w:rsidR="00553EA0" w:rsidRPr="00553EA0">
        <w:rPr>
          <w:rFonts w:ascii="Times New Roman" w:hAnsi="Times New Roman" w:cs="Times New Roman"/>
          <w:sz w:val="20"/>
          <w:szCs w:val="20"/>
        </w:rPr>
        <w:t xml:space="preserve"> as a CO source, while a mixture of products was formed with gaseous CO. The recovered Pd/DNA catalyst was used in the next four runs with high activity.</w:t>
      </w:r>
    </w:p>
    <w:p w:rsidR="0057195A" w:rsidRPr="001072A2" w:rsidRDefault="0057195A" w:rsidP="0057195A">
      <w:pPr>
        <w:ind w:left="284" w:hanging="284"/>
        <w:rPr>
          <w:sz w:val="18"/>
          <w:szCs w:val="18"/>
        </w:rPr>
      </w:pPr>
      <w:r w:rsidRPr="001072A2">
        <w:rPr>
          <w:sz w:val="18"/>
          <w:szCs w:val="18"/>
        </w:rPr>
        <w:t xml:space="preserve">[1] A. Molnar, Palladium-Catalyzed Coupling Reactions. </w:t>
      </w:r>
      <w:proofErr w:type="gramStart"/>
      <w:r w:rsidRPr="001072A2">
        <w:rPr>
          <w:sz w:val="18"/>
          <w:szCs w:val="18"/>
        </w:rPr>
        <w:t>Practical Aspects and Future Development.</w:t>
      </w:r>
      <w:proofErr w:type="gramEnd"/>
      <w:r w:rsidRPr="001072A2">
        <w:rPr>
          <w:sz w:val="18"/>
          <w:szCs w:val="18"/>
        </w:rPr>
        <w:t xml:space="preserve"> </w:t>
      </w:r>
      <w:proofErr w:type="gramStart"/>
      <w:r w:rsidRPr="001072A2">
        <w:rPr>
          <w:sz w:val="18"/>
          <w:szCs w:val="18"/>
        </w:rPr>
        <w:t xml:space="preserve">Wiley-VCH, </w:t>
      </w:r>
      <w:proofErr w:type="spellStart"/>
      <w:r w:rsidRPr="001072A2">
        <w:rPr>
          <w:sz w:val="18"/>
          <w:szCs w:val="18"/>
        </w:rPr>
        <w:t>Weinheim</w:t>
      </w:r>
      <w:proofErr w:type="spellEnd"/>
      <w:r w:rsidRPr="001072A2">
        <w:rPr>
          <w:sz w:val="18"/>
          <w:szCs w:val="18"/>
        </w:rPr>
        <w:t xml:space="preserve">, Germany, </w:t>
      </w:r>
      <w:r w:rsidR="00715FC3">
        <w:rPr>
          <w:sz w:val="18"/>
          <w:szCs w:val="18"/>
        </w:rPr>
        <w:t>(</w:t>
      </w:r>
      <w:r w:rsidRPr="001072A2">
        <w:rPr>
          <w:sz w:val="18"/>
          <w:szCs w:val="18"/>
        </w:rPr>
        <w:t>2013</w:t>
      </w:r>
      <w:r w:rsidR="00715FC3">
        <w:rPr>
          <w:sz w:val="18"/>
          <w:szCs w:val="18"/>
        </w:rPr>
        <w:t>)</w:t>
      </w:r>
      <w:r w:rsidRPr="001072A2">
        <w:rPr>
          <w:sz w:val="18"/>
          <w:szCs w:val="18"/>
        </w:rPr>
        <w:t>.</w:t>
      </w:r>
      <w:proofErr w:type="gramEnd"/>
    </w:p>
    <w:p w:rsidR="0057195A" w:rsidRPr="001072A2" w:rsidRDefault="0057195A" w:rsidP="0057195A">
      <w:pPr>
        <w:rPr>
          <w:sz w:val="18"/>
          <w:szCs w:val="18"/>
        </w:rPr>
      </w:pPr>
      <w:r w:rsidRPr="001072A2">
        <w:rPr>
          <w:sz w:val="18"/>
          <w:szCs w:val="18"/>
        </w:rPr>
        <w:t xml:space="preserve">[2] I.P. </w:t>
      </w:r>
      <w:proofErr w:type="spellStart"/>
      <w:r w:rsidRPr="001072A2">
        <w:rPr>
          <w:sz w:val="18"/>
          <w:szCs w:val="18"/>
        </w:rPr>
        <w:t>Beletskaya</w:t>
      </w:r>
      <w:proofErr w:type="spellEnd"/>
      <w:r w:rsidRPr="001072A2">
        <w:rPr>
          <w:sz w:val="18"/>
          <w:szCs w:val="18"/>
        </w:rPr>
        <w:t xml:space="preserve">, V.P. </w:t>
      </w:r>
      <w:proofErr w:type="spellStart"/>
      <w:r w:rsidRPr="001072A2">
        <w:rPr>
          <w:sz w:val="18"/>
          <w:szCs w:val="18"/>
        </w:rPr>
        <w:t>Ananikov</w:t>
      </w:r>
      <w:proofErr w:type="spellEnd"/>
      <w:r w:rsidRPr="001072A2">
        <w:rPr>
          <w:sz w:val="18"/>
          <w:szCs w:val="18"/>
        </w:rPr>
        <w:t xml:space="preserve">, Chem. Rev., </w:t>
      </w:r>
      <w:r w:rsidR="001072A2">
        <w:rPr>
          <w:sz w:val="18"/>
          <w:szCs w:val="18"/>
        </w:rPr>
        <w:t>(</w:t>
      </w:r>
      <w:r w:rsidRPr="001072A2">
        <w:rPr>
          <w:sz w:val="18"/>
          <w:szCs w:val="18"/>
        </w:rPr>
        <w:t>2011</w:t>
      </w:r>
      <w:r w:rsidR="001072A2">
        <w:rPr>
          <w:sz w:val="18"/>
          <w:szCs w:val="18"/>
        </w:rPr>
        <w:t xml:space="preserve">), </w:t>
      </w:r>
      <w:r w:rsidRPr="001072A2">
        <w:rPr>
          <w:sz w:val="18"/>
          <w:szCs w:val="18"/>
        </w:rPr>
        <w:t>1596-1636.</w:t>
      </w:r>
    </w:p>
    <w:p w:rsidR="0057195A" w:rsidRPr="001072A2" w:rsidRDefault="00CF5DB9" w:rsidP="0057195A">
      <w:pPr>
        <w:ind w:left="284" w:hanging="284"/>
        <w:rPr>
          <w:sz w:val="18"/>
          <w:szCs w:val="18"/>
        </w:rPr>
      </w:pPr>
      <w:proofErr w:type="gramStart"/>
      <w:r w:rsidRPr="001072A2">
        <w:rPr>
          <w:sz w:val="18"/>
          <w:szCs w:val="18"/>
        </w:rPr>
        <w:t>[3</w:t>
      </w:r>
      <w:r w:rsidR="0057195A" w:rsidRPr="001072A2">
        <w:rPr>
          <w:sz w:val="18"/>
          <w:szCs w:val="18"/>
        </w:rPr>
        <w:t>] J. Tsuji, Palladium Reagents and Catalysts.</w:t>
      </w:r>
      <w:proofErr w:type="gramEnd"/>
      <w:r w:rsidR="0057195A" w:rsidRPr="001072A2">
        <w:rPr>
          <w:sz w:val="18"/>
          <w:szCs w:val="18"/>
        </w:rPr>
        <w:t xml:space="preserve"> </w:t>
      </w:r>
      <w:proofErr w:type="gramStart"/>
      <w:r w:rsidR="0057195A" w:rsidRPr="001072A2">
        <w:rPr>
          <w:sz w:val="18"/>
          <w:szCs w:val="18"/>
        </w:rPr>
        <w:t xml:space="preserve">New Perspectives for the 21 </w:t>
      </w:r>
      <w:proofErr w:type="spellStart"/>
      <w:r w:rsidR="0057195A" w:rsidRPr="001072A2">
        <w:rPr>
          <w:sz w:val="18"/>
          <w:szCs w:val="18"/>
        </w:rPr>
        <w:t>st</w:t>
      </w:r>
      <w:proofErr w:type="spellEnd"/>
      <w:r w:rsidR="0057195A" w:rsidRPr="001072A2">
        <w:rPr>
          <w:sz w:val="18"/>
          <w:szCs w:val="18"/>
        </w:rPr>
        <w:t>. Century.</w:t>
      </w:r>
      <w:proofErr w:type="gramEnd"/>
      <w:r w:rsidR="0057195A" w:rsidRPr="001072A2">
        <w:rPr>
          <w:sz w:val="18"/>
          <w:szCs w:val="18"/>
        </w:rPr>
        <w:t xml:space="preserve"> Wiley, </w:t>
      </w:r>
      <w:r w:rsidR="00715FC3">
        <w:rPr>
          <w:sz w:val="18"/>
          <w:szCs w:val="18"/>
        </w:rPr>
        <w:t>(</w:t>
      </w:r>
      <w:r w:rsidR="0057195A" w:rsidRPr="001072A2">
        <w:rPr>
          <w:sz w:val="18"/>
          <w:szCs w:val="18"/>
        </w:rPr>
        <w:t>2004</w:t>
      </w:r>
      <w:r w:rsidR="00715FC3">
        <w:rPr>
          <w:sz w:val="18"/>
          <w:szCs w:val="18"/>
        </w:rPr>
        <w:t>)</w:t>
      </w:r>
      <w:r w:rsidR="0057195A" w:rsidRPr="001072A2">
        <w:rPr>
          <w:sz w:val="18"/>
          <w:szCs w:val="18"/>
        </w:rPr>
        <w:t>.</w:t>
      </w:r>
    </w:p>
    <w:p w:rsidR="00CF5DB9" w:rsidRPr="001072A2" w:rsidRDefault="00CF5DB9" w:rsidP="0057195A">
      <w:pPr>
        <w:contextualSpacing/>
        <w:rPr>
          <w:sz w:val="18"/>
          <w:szCs w:val="18"/>
        </w:rPr>
      </w:pPr>
      <w:proofErr w:type="gramStart"/>
      <w:r w:rsidRPr="001072A2">
        <w:rPr>
          <w:sz w:val="18"/>
          <w:szCs w:val="18"/>
        </w:rPr>
        <w:t xml:space="preserve">[4] J.B. </w:t>
      </w:r>
      <w:proofErr w:type="spellStart"/>
      <w:r w:rsidRPr="001072A2">
        <w:rPr>
          <w:sz w:val="18"/>
          <w:szCs w:val="18"/>
        </w:rPr>
        <w:t>Peng</w:t>
      </w:r>
      <w:proofErr w:type="spellEnd"/>
      <w:r w:rsidRPr="001072A2">
        <w:rPr>
          <w:sz w:val="18"/>
          <w:szCs w:val="18"/>
        </w:rPr>
        <w:t xml:space="preserve">, X. </w:t>
      </w:r>
      <w:proofErr w:type="spellStart"/>
      <w:r w:rsidRPr="001072A2">
        <w:rPr>
          <w:sz w:val="18"/>
          <w:szCs w:val="18"/>
        </w:rPr>
        <w:t>Qi</w:t>
      </w:r>
      <w:proofErr w:type="spellEnd"/>
      <w:r w:rsidRPr="001072A2">
        <w:rPr>
          <w:sz w:val="18"/>
          <w:szCs w:val="18"/>
        </w:rPr>
        <w:t xml:space="preserve">, X.F. Wu, </w:t>
      </w:r>
      <w:proofErr w:type="spellStart"/>
      <w:r w:rsidRPr="001072A2">
        <w:rPr>
          <w:sz w:val="18"/>
          <w:szCs w:val="18"/>
        </w:rPr>
        <w:t>Synlett</w:t>
      </w:r>
      <w:proofErr w:type="spellEnd"/>
      <w:r w:rsidRPr="001072A2">
        <w:rPr>
          <w:sz w:val="18"/>
          <w:szCs w:val="18"/>
        </w:rPr>
        <w:t xml:space="preserve"> </w:t>
      </w:r>
      <w:r w:rsidR="001072A2">
        <w:rPr>
          <w:sz w:val="18"/>
          <w:szCs w:val="18"/>
        </w:rPr>
        <w:t>(</w:t>
      </w:r>
      <w:r w:rsidRPr="001072A2">
        <w:rPr>
          <w:sz w:val="18"/>
          <w:szCs w:val="18"/>
        </w:rPr>
        <w:t>2016</w:t>
      </w:r>
      <w:r w:rsidR="001072A2">
        <w:rPr>
          <w:sz w:val="18"/>
          <w:szCs w:val="18"/>
        </w:rPr>
        <w:t xml:space="preserve">), </w:t>
      </w:r>
      <w:r w:rsidRPr="001072A2">
        <w:rPr>
          <w:sz w:val="18"/>
          <w:szCs w:val="18"/>
        </w:rPr>
        <w:t>A-T.</w:t>
      </w:r>
      <w:proofErr w:type="gramEnd"/>
      <w:r w:rsidRPr="001072A2">
        <w:rPr>
          <w:sz w:val="18"/>
          <w:szCs w:val="18"/>
        </w:rPr>
        <w:t xml:space="preserve"> </w:t>
      </w:r>
    </w:p>
    <w:p w:rsidR="0057195A" w:rsidRPr="001072A2" w:rsidRDefault="0099366B" w:rsidP="0057195A">
      <w:pPr>
        <w:contextualSpacing/>
        <w:rPr>
          <w:sz w:val="18"/>
          <w:szCs w:val="18"/>
        </w:rPr>
      </w:pPr>
      <w:r>
        <w:rPr>
          <w:sz w:val="18"/>
          <w:szCs w:val="18"/>
        </w:rPr>
        <w:t>[5</w:t>
      </w:r>
      <w:r w:rsidR="0057195A" w:rsidRPr="001072A2">
        <w:rPr>
          <w:sz w:val="18"/>
          <w:szCs w:val="18"/>
        </w:rPr>
        <w:t xml:space="preserve">] D. </w:t>
      </w:r>
      <w:proofErr w:type="spellStart"/>
      <w:r w:rsidR="0057195A" w:rsidRPr="001072A2">
        <w:rPr>
          <w:sz w:val="18"/>
          <w:szCs w:val="18"/>
        </w:rPr>
        <w:t>Astruc</w:t>
      </w:r>
      <w:proofErr w:type="spellEnd"/>
      <w:r w:rsidR="0057195A" w:rsidRPr="001072A2">
        <w:rPr>
          <w:sz w:val="18"/>
          <w:szCs w:val="18"/>
        </w:rPr>
        <w:t xml:space="preserve">, </w:t>
      </w:r>
      <w:proofErr w:type="spellStart"/>
      <w:r w:rsidR="0057195A" w:rsidRPr="001072A2">
        <w:rPr>
          <w:sz w:val="18"/>
          <w:szCs w:val="18"/>
        </w:rPr>
        <w:t>Inorg</w:t>
      </w:r>
      <w:proofErr w:type="spellEnd"/>
      <w:r w:rsidR="0057195A" w:rsidRPr="001072A2">
        <w:rPr>
          <w:sz w:val="18"/>
          <w:szCs w:val="18"/>
        </w:rPr>
        <w:t xml:space="preserve">. Chem. </w:t>
      </w:r>
      <w:r w:rsidR="001072A2">
        <w:rPr>
          <w:sz w:val="18"/>
          <w:szCs w:val="18"/>
        </w:rPr>
        <w:t>(</w:t>
      </w:r>
      <w:r w:rsidR="0057195A" w:rsidRPr="001072A2">
        <w:rPr>
          <w:sz w:val="18"/>
          <w:szCs w:val="18"/>
        </w:rPr>
        <w:t>2007</w:t>
      </w:r>
      <w:r w:rsidR="001072A2">
        <w:rPr>
          <w:sz w:val="18"/>
          <w:szCs w:val="18"/>
        </w:rPr>
        <w:t xml:space="preserve">), </w:t>
      </w:r>
      <w:r w:rsidR="0057195A" w:rsidRPr="001072A2">
        <w:rPr>
          <w:sz w:val="18"/>
          <w:szCs w:val="18"/>
        </w:rPr>
        <w:t>1884-1894.</w:t>
      </w:r>
    </w:p>
    <w:p w:rsidR="00943B24" w:rsidRPr="00943B24" w:rsidRDefault="0099366B" w:rsidP="0099366B">
      <w:pPr>
        <w:contextualSpacing/>
        <w:rPr>
          <w:i/>
          <w:sz w:val="16"/>
          <w:szCs w:val="16"/>
        </w:rPr>
      </w:pPr>
      <w:r>
        <w:rPr>
          <w:sz w:val="18"/>
          <w:szCs w:val="18"/>
        </w:rPr>
        <w:t>[6</w:t>
      </w:r>
      <w:r w:rsidR="00CF5DB9" w:rsidRPr="001072A2">
        <w:rPr>
          <w:sz w:val="18"/>
          <w:szCs w:val="18"/>
        </w:rPr>
        <w:t xml:space="preserve">] D.B. </w:t>
      </w:r>
      <w:proofErr w:type="spellStart"/>
      <w:r w:rsidR="00CF5DB9" w:rsidRPr="001072A2">
        <w:rPr>
          <w:sz w:val="18"/>
          <w:szCs w:val="18"/>
        </w:rPr>
        <w:t>Eremin</w:t>
      </w:r>
      <w:proofErr w:type="spellEnd"/>
      <w:r w:rsidR="00CF5DB9" w:rsidRPr="001072A2">
        <w:rPr>
          <w:sz w:val="18"/>
          <w:szCs w:val="18"/>
        </w:rPr>
        <w:t xml:space="preserve">, V.P. </w:t>
      </w:r>
      <w:proofErr w:type="spellStart"/>
      <w:r w:rsidR="00CF5DB9" w:rsidRPr="001072A2">
        <w:rPr>
          <w:sz w:val="18"/>
          <w:szCs w:val="18"/>
        </w:rPr>
        <w:t>Ananikov</w:t>
      </w:r>
      <w:proofErr w:type="spellEnd"/>
      <w:r w:rsidR="00CF5DB9" w:rsidRPr="001072A2">
        <w:rPr>
          <w:sz w:val="18"/>
          <w:szCs w:val="18"/>
        </w:rPr>
        <w:t xml:space="preserve">, </w:t>
      </w:r>
      <w:proofErr w:type="spellStart"/>
      <w:r w:rsidR="00CF5DB9" w:rsidRPr="001072A2">
        <w:rPr>
          <w:sz w:val="18"/>
          <w:szCs w:val="18"/>
        </w:rPr>
        <w:t>Coord</w:t>
      </w:r>
      <w:proofErr w:type="spellEnd"/>
      <w:r w:rsidR="00CF5DB9" w:rsidRPr="001072A2">
        <w:rPr>
          <w:sz w:val="18"/>
          <w:szCs w:val="18"/>
        </w:rPr>
        <w:t xml:space="preserve">. Chem. Rev. </w:t>
      </w:r>
      <w:r w:rsidR="001072A2">
        <w:rPr>
          <w:sz w:val="18"/>
          <w:szCs w:val="18"/>
        </w:rPr>
        <w:t>(</w:t>
      </w:r>
      <w:r w:rsidR="00CF5DB9" w:rsidRPr="001072A2">
        <w:rPr>
          <w:sz w:val="18"/>
          <w:szCs w:val="18"/>
        </w:rPr>
        <w:t>2017</w:t>
      </w:r>
      <w:r w:rsidR="001072A2">
        <w:rPr>
          <w:sz w:val="18"/>
          <w:szCs w:val="18"/>
        </w:rPr>
        <w:t xml:space="preserve">), </w:t>
      </w:r>
      <w:r w:rsidR="00CF5DB9" w:rsidRPr="001072A2">
        <w:rPr>
          <w:sz w:val="18"/>
          <w:szCs w:val="18"/>
        </w:rPr>
        <w:t>2-19.</w:t>
      </w:r>
      <w:r w:rsidR="00CF5DB9" w:rsidRPr="0057195A">
        <w:rPr>
          <w:sz w:val="18"/>
          <w:szCs w:val="18"/>
        </w:rPr>
        <w:t xml:space="preserve"> </w:t>
      </w:r>
    </w:p>
    <w:sectPr w:rsidR="00943B24" w:rsidRPr="00943B24" w:rsidSect="00943B24">
      <w:pgSz w:w="10318" w:h="14570" w:code="13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MB X 12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B761A"/>
    <w:rsid w:val="00035513"/>
    <w:rsid w:val="001072A2"/>
    <w:rsid w:val="001521ED"/>
    <w:rsid w:val="001772C6"/>
    <w:rsid w:val="00226699"/>
    <w:rsid w:val="002C390A"/>
    <w:rsid w:val="002E6519"/>
    <w:rsid w:val="003E0FF8"/>
    <w:rsid w:val="004051C7"/>
    <w:rsid w:val="004B761A"/>
    <w:rsid w:val="005209AC"/>
    <w:rsid w:val="00553EA0"/>
    <w:rsid w:val="005558F1"/>
    <w:rsid w:val="00565DD5"/>
    <w:rsid w:val="0057195A"/>
    <w:rsid w:val="005C1BD9"/>
    <w:rsid w:val="005D2BD6"/>
    <w:rsid w:val="00615A09"/>
    <w:rsid w:val="0064110B"/>
    <w:rsid w:val="00653FB6"/>
    <w:rsid w:val="006576C0"/>
    <w:rsid w:val="006A1E27"/>
    <w:rsid w:val="006B25DE"/>
    <w:rsid w:val="007128E0"/>
    <w:rsid w:val="00715FC3"/>
    <w:rsid w:val="00724337"/>
    <w:rsid w:val="007B4A05"/>
    <w:rsid w:val="0080786B"/>
    <w:rsid w:val="008E5EA3"/>
    <w:rsid w:val="00943B24"/>
    <w:rsid w:val="009856FA"/>
    <w:rsid w:val="00985780"/>
    <w:rsid w:val="0099366B"/>
    <w:rsid w:val="009A64D1"/>
    <w:rsid w:val="009F145C"/>
    <w:rsid w:val="00A5331F"/>
    <w:rsid w:val="00A61F00"/>
    <w:rsid w:val="00B41316"/>
    <w:rsid w:val="00B75B9A"/>
    <w:rsid w:val="00BB486B"/>
    <w:rsid w:val="00C4362D"/>
    <w:rsid w:val="00C70770"/>
    <w:rsid w:val="00C94342"/>
    <w:rsid w:val="00CF5DB9"/>
    <w:rsid w:val="00D371DB"/>
    <w:rsid w:val="00D5575D"/>
    <w:rsid w:val="00DC779F"/>
    <w:rsid w:val="00E51D9E"/>
    <w:rsid w:val="00F261F1"/>
    <w:rsid w:val="00FF5A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6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4B761A"/>
    <w:pPr>
      <w:widowControl w:val="0"/>
      <w:autoSpaceDE w:val="0"/>
      <w:autoSpaceDN w:val="0"/>
      <w:adjustRightInd w:val="0"/>
      <w:spacing w:after="0" w:line="240" w:lineRule="auto"/>
    </w:pPr>
    <w:rPr>
      <w:rFonts w:ascii="CMB X 12" w:eastAsia="Times New Roman" w:hAnsi="CMB X 12" w:cs="CMB X 12"/>
      <w:color w:val="000000"/>
      <w:sz w:val="24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B761A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B761A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Stolcova</dc:creator>
  <cp:lastModifiedBy>win</cp:lastModifiedBy>
  <cp:revision>42</cp:revision>
  <dcterms:created xsi:type="dcterms:W3CDTF">2018-05-14T18:10:00Z</dcterms:created>
  <dcterms:modified xsi:type="dcterms:W3CDTF">2018-05-18T17:23:00Z</dcterms:modified>
</cp:coreProperties>
</file>