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7EC" w:rsidRPr="004627E8" w:rsidRDefault="00CB37EC" w:rsidP="00CB37EC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627E8">
        <w:rPr>
          <w:rFonts w:ascii="Times New Roman" w:hAnsi="Times New Roman"/>
          <w:b/>
          <w:sz w:val="24"/>
          <w:szCs w:val="24"/>
        </w:rPr>
        <w:t>Gas</w:t>
      </w:r>
      <w:r>
        <w:rPr>
          <w:rFonts w:ascii="Times New Roman" w:hAnsi="Times New Roman"/>
          <w:b/>
          <w:sz w:val="24"/>
          <w:szCs w:val="24"/>
        </w:rPr>
        <w:t xml:space="preserve"> Chromatography-Mass Spectrometry Analysis of </w:t>
      </w:r>
      <w:proofErr w:type="spellStart"/>
      <w:r>
        <w:rPr>
          <w:rFonts w:ascii="Times New Roman" w:hAnsi="Times New Roman"/>
          <w:b/>
          <w:sz w:val="24"/>
          <w:szCs w:val="24"/>
        </w:rPr>
        <w:t>Phytoconstituents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of E</w:t>
      </w:r>
      <w:r w:rsidRPr="004627E8">
        <w:rPr>
          <w:rFonts w:ascii="Times New Roman" w:hAnsi="Times New Roman"/>
          <w:b/>
          <w:sz w:val="24"/>
          <w:szCs w:val="24"/>
        </w:rPr>
        <w:t xml:space="preserve">thanol leaf extract of </w:t>
      </w:r>
      <w:proofErr w:type="spellStart"/>
      <w:r w:rsidRPr="004627E8">
        <w:rPr>
          <w:rFonts w:ascii="Times New Roman" w:hAnsi="Times New Roman"/>
          <w:b/>
          <w:i/>
          <w:sz w:val="24"/>
          <w:szCs w:val="24"/>
        </w:rPr>
        <w:t>Piliostigma</w:t>
      </w:r>
      <w:proofErr w:type="spellEnd"/>
      <w:r w:rsidRPr="004627E8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4627E8">
        <w:rPr>
          <w:rFonts w:ascii="Times New Roman" w:hAnsi="Times New Roman"/>
          <w:b/>
          <w:i/>
          <w:sz w:val="24"/>
          <w:szCs w:val="24"/>
        </w:rPr>
        <w:t>thonningii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(Camel’ Foot</w:t>
      </w:r>
      <w:r w:rsidRPr="004627E8">
        <w:rPr>
          <w:rFonts w:ascii="Times New Roman" w:hAnsi="Times New Roman"/>
          <w:b/>
          <w:sz w:val="24"/>
          <w:szCs w:val="24"/>
        </w:rPr>
        <w:t>)</w:t>
      </w:r>
    </w:p>
    <w:p w:rsidR="00CB37EC" w:rsidRPr="00E17D8E" w:rsidRDefault="00CB37EC" w:rsidP="00CB37EC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BF290C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4627E8">
        <w:rPr>
          <w:rFonts w:ascii="Times New Roman" w:hAnsi="Times New Roman"/>
          <w:b/>
          <w:sz w:val="24"/>
          <w:szCs w:val="24"/>
        </w:rPr>
        <w:t xml:space="preserve">Abdulrahman, </w:t>
      </w:r>
      <w:r>
        <w:rPr>
          <w:rFonts w:ascii="Times New Roman" w:hAnsi="Times New Roman"/>
          <w:b/>
          <w:sz w:val="24"/>
          <w:szCs w:val="24"/>
        </w:rPr>
        <w:t xml:space="preserve">F.I., </w:t>
      </w:r>
      <w:r w:rsidRPr="00372627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372627">
        <w:rPr>
          <w:rFonts w:ascii="Times New Roman" w:hAnsi="Times New Roman"/>
          <w:b/>
          <w:sz w:val="24"/>
          <w:szCs w:val="24"/>
        </w:rPr>
        <w:t>Tijjani</w:t>
      </w:r>
      <w:r>
        <w:rPr>
          <w:rFonts w:ascii="Times New Roman" w:hAnsi="Times New Roman"/>
          <w:b/>
          <w:sz w:val="24"/>
          <w:szCs w:val="24"/>
        </w:rPr>
        <w:t xml:space="preserve"> M.A. </w:t>
      </w:r>
      <w:r w:rsidRPr="00BF290C">
        <w:rPr>
          <w:rFonts w:ascii="Times New Roman" w:hAnsi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/>
          <w:b/>
          <w:sz w:val="24"/>
          <w:szCs w:val="24"/>
        </w:rPr>
        <w:t>Yakubu, J.,</w:t>
      </w:r>
      <w:r w:rsidRPr="00372627">
        <w:rPr>
          <w:rFonts w:ascii="Times New Roman" w:hAnsi="Times New Roman"/>
          <w:b/>
          <w:sz w:val="24"/>
          <w:szCs w:val="24"/>
        </w:rPr>
        <w:t xml:space="preserve"> </w:t>
      </w:r>
      <w:r w:rsidRPr="00A01F8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290C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4627E8">
        <w:rPr>
          <w:rFonts w:ascii="Times New Roman" w:hAnsi="Times New Roman"/>
          <w:b/>
          <w:sz w:val="24"/>
          <w:szCs w:val="24"/>
        </w:rPr>
        <w:t>Sod</w:t>
      </w:r>
      <w:r>
        <w:rPr>
          <w:rFonts w:ascii="Times New Roman" w:hAnsi="Times New Roman"/>
          <w:b/>
          <w:sz w:val="24"/>
          <w:szCs w:val="24"/>
        </w:rPr>
        <w:t>ipo O.A.</w:t>
      </w:r>
      <w:proofErr w:type="gramEnd"/>
    </w:p>
    <w:p w:rsidR="00CB37EC" w:rsidRPr="00652D81" w:rsidRDefault="00CB37EC" w:rsidP="00CB37E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52D81">
        <w:rPr>
          <w:rFonts w:ascii="Times New Roman" w:hAnsi="Times New Roman"/>
          <w:sz w:val="24"/>
          <w:szCs w:val="24"/>
          <w:vertAlign w:val="superscript"/>
        </w:rPr>
        <w:t>1</w:t>
      </w:r>
      <w:r w:rsidRPr="00652D81">
        <w:rPr>
          <w:rFonts w:ascii="Times New Roman" w:hAnsi="Times New Roman"/>
          <w:sz w:val="24"/>
          <w:szCs w:val="24"/>
        </w:rPr>
        <w:t xml:space="preserve">Department of Chemistry, Faculty of Science, University of Maiduguri, P.M.B 1069, Maiduguri, </w:t>
      </w:r>
      <w:proofErr w:type="spellStart"/>
      <w:r w:rsidRPr="00652D81">
        <w:rPr>
          <w:rFonts w:ascii="Times New Roman" w:hAnsi="Times New Roman"/>
          <w:sz w:val="24"/>
          <w:szCs w:val="24"/>
        </w:rPr>
        <w:t>Borno</w:t>
      </w:r>
      <w:proofErr w:type="spellEnd"/>
      <w:r w:rsidRPr="00652D81">
        <w:rPr>
          <w:rFonts w:ascii="Times New Roman" w:hAnsi="Times New Roman"/>
          <w:sz w:val="24"/>
          <w:szCs w:val="24"/>
        </w:rPr>
        <w:t xml:space="preserve"> State, Nigeria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CB37EC" w:rsidRPr="00652D81" w:rsidRDefault="00CB37EC" w:rsidP="00CB37E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vertAlign w:val="superscript"/>
        </w:rPr>
        <w:t>2</w:t>
      </w:r>
      <w:r w:rsidRPr="00652D81">
        <w:rPr>
          <w:rFonts w:ascii="Times New Roman" w:hAnsi="Times New Roman"/>
          <w:sz w:val="24"/>
          <w:szCs w:val="24"/>
        </w:rPr>
        <w:t>Depa</w:t>
      </w:r>
      <w:r>
        <w:rPr>
          <w:rFonts w:ascii="Times New Roman" w:hAnsi="Times New Roman"/>
          <w:sz w:val="24"/>
          <w:szCs w:val="24"/>
        </w:rPr>
        <w:t xml:space="preserve">rtment of Clinical Pharmacology </w:t>
      </w:r>
      <w:r w:rsidRPr="00652D81">
        <w:rPr>
          <w:rFonts w:ascii="Times New Roman" w:hAnsi="Times New Roman"/>
          <w:sz w:val="24"/>
          <w:szCs w:val="24"/>
        </w:rPr>
        <w:t>and Therapeutics, College of Medical Sc</w:t>
      </w:r>
      <w:r>
        <w:rPr>
          <w:rFonts w:ascii="Times New Roman" w:hAnsi="Times New Roman"/>
          <w:sz w:val="24"/>
          <w:szCs w:val="24"/>
        </w:rPr>
        <w:t>iences, University of Maiduguri</w:t>
      </w:r>
      <w:r w:rsidRPr="00652D81">
        <w:rPr>
          <w:rFonts w:ascii="Times New Roman" w:hAnsi="Times New Roman"/>
          <w:sz w:val="24"/>
          <w:szCs w:val="24"/>
        </w:rPr>
        <w:t>.</w:t>
      </w:r>
      <w:proofErr w:type="gramEnd"/>
    </w:p>
    <w:p w:rsidR="00CB37EC" w:rsidRDefault="00CB37EC" w:rsidP="00CB37E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Corresponding Authors email: </w:t>
      </w:r>
      <w:hyperlink r:id="rId5" w:history="1">
        <w:r w:rsidRPr="00A23A3E">
          <w:rPr>
            <w:rStyle w:val="Hyperlink"/>
            <w:rFonts w:ascii="Times New Roman" w:hAnsi="Times New Roman"/>
            <w:sz w:val="24"/>
            <w:szCs w:val="24"/>
          </w:rPr>
          <w:t>fannas7@yahoo.com and</w:t>
        </w:r>
      </w:hyperlink>
      <w:r w:rsidRPr="00A23A3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mustaphatijjani22@yahoo.com </w:t>
      </w:r>
    </w:p>
    <w:p w:rsidR="00CB37EC" w:rsidRPr="00C03AF3" w:rsidRDefault="00CB37EC" w:rsidP="00CB37EC">
      <w:pPr>
        <w:spacing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C03AF3">
        <w:rPr>
          <w:rFonts w:ascii="Times New Roman" w:hAnsi="Times New Roman"/>
          <w:b/>
          <w:iCs/>
          <w:sz w:val="24"/>
          <w:szCs w:val="24"/>
        </w:rPr>
        <w:t>ABSTRACT</w:t>
      </w:r>
    </w:p>
    <w:p w:rsidR="00CB37EC" w:rsidRDefault="00CB37EC" w:rsidP="00CB37E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43699">
        <w:rPr>
          <w:rFonts w:ascii="Times New Roman" w:hAnsi="Times New Roman"/>
          <w:i/>
          <w:iCs/>
          <w:sz w:val="24"/>
          <w:szCs w:val="24"/>
        </w:rPr>
        <w:t>Piliostigma</w:t>
      </w:r>
      <w:proofErr w:type="spellEnd"/>
      <w:r w:rsidRPr="0034369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43699">
        <w:rPr>
          <w:rFonts w:ascii="Times New Roman" w:hAnsi="Times New Roman"/>
          <w:i/>
          <w:iCs/>
          <w:sz w:val="24"/>
          <w:szCs w:val="24"/>
        </w:rPr>
        <w:t>thonningii</w:t>
      </w:r>
      <w:proofErr w:type="spellEnd"/>
      <w:r w:rsidRPr="0034369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343699">
        <w:rPr>
          <w:rFonts w:ascii="Times New Roman" w:hAnsi="Times New Roman"/>
          <w:sz w:val="24"/>
          <w:szCs w:val="24"/>
        </w:rPr>
        <w:t>(</w:t>
      </w:r>
      <w:proofErr w:type="spellStart"/>
      <w:r w:rsidRPr="00343699">
        <w:rPr>
          <w:rFonts w:ascii="Times New Roman" w:hAnsi="Times New Roman"/>
          <w:sz w:val="24"/>
          <w:szCs w:val="24"/>
        </w:rPr>
        <w:t>Schumach</w:t>
      </w:r>
      <w:proofErr w:type="spellEnd"/>
      <w:r w:rsidRPr="00343699">
        <w:rPr>
          <w:rFonts w:ascii="Times New Roman" w:hAnsi="Times New Roman"/>
          <w:sz w:val="24"/>
          <w:szCs w:val="24"/>
        </w:rPr>
        <w:t>) Milne-Redhead belo</w:t>
      </w:r>
      <w:r>
        <w:rPr>
          <w:rFonts w:ascii="Times New Roman" w:hAnsi="Times New Roman"/>
          <w:sz w:val="24"/>
          <w:szCs w:val="24"/>
        </w:rPr>
        <w:t>n</w:t>
      </w:r>
      <w:r w:rsidRPr="00343699">
        <w:rPr>
          <w:rFonts w:ascii="Times New Roman" w:hAnsi="Times New Roman"/>
          <w:sz w:val="24"/>
          <w:szCs w:val="24"/>
        </w:rPr>
        <w:t xml:space="preserve">gs to the family of plants known as </w:t>
      </w:r>
      <w:proofErr w:type="spellStart"/>
      <w:r w:rsidRPr="00343699">
        <w:rPr>
          <w:rFonts w:ascii="Times New Roman" w:hAnsi="Times New Roman"/>
          <w:sz w:val="24"/>
          <w:szCs w:val="24"/>
        </w:rPr>
        <w:t>Leguminosae</w:t>
      </w:r>
      <w:proofErr w:type="spellEnd"/>
      <w:r w:rsidRPr="00343699">
        <w:rPr>
          <w:rFonts w:ascii="Times New Roman" w:hAnsi="Times New Roman"/>
          <w:sz w:val="24"/>
          <w:szCs w:val="24"/>
        </w:rPr>
        <w:t>. It is a plant used for medicinal purposes in man</w:t>
      </w:r>
      <w:r>
        <w:rPr>
          <w:rFonts w:ascii="Times New Roman" w:hAnsi="Times New Roman"/>
          <w:sz w:val="24"/>
          <w:szCs w:val="24"/>
        </w:rPr>
        <w:t>y African countries. This</w:t>
      </w:r>
      <w:r w:rsidRPr="00343699">
        <w:rPr>
          <w:rFonts w:ascii="Times New Roman" w:hAnsi="Times New Roman"/>
          <w:sz w:val="24"/>
          <w:szCs w:val="24"/>
        </w:rPr>
        <w:t xml:space="preserve"> investigation was carried out to determine the possible bioactive components of ethanol leaf extract using Gas Chromatography-Mass Spectroscopic analysis. Fifteen (15) bioactive components were identified. These prominent compounds from the ethanol leaf extract of </w:t>
      </w:r>
      <w:proofErr w:type="spellStart"/>
      <w:r w:rsidRPr="00343699">
        <w:rPr>
          <w:rFonts w:ascii="Times New Roman" w:hAnsi="Times New Roman"/>
          <w:i/>
          <w:sz w:val="24"/>
          <w:szCs w:val="24"/>
        </w:rPr>
        <w:t>Piliostigma</w:t>
      </w:r>
      <w:proofErr w:type="spellEnd"/>
      <w:r w:rsidRPr="0034369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343699">
        <w:rPr>
          <w:rFonts w:ascii="Times New Roman" w:hAnsi="Times New Roman"/>
          <w:i/>
          <w:sz w:val="24"/>
          <w:szCs w:val="24"/>
        </w:rPr>
        <w:t>thonningii</w:t>
      </w:r>
      <w:proofErr w:type="spellEnd"/>
      <w:r>
        <w:rPr>
          <w:rFonts w:ascii="Times New Roman" w:hAnsi="Times New Roman"/>
          <w:sz w:val="24"/>
          <w:szCs w:val="24"/>
        </w:rPr>
        <w:t xml:space="preserve"> were, 2,3-propanetriol </w:t>
      </w:r>
      <w:proofErr w:type="spellStart"/>
      <w:r w:rsidRPr="00343699">
        <w:rPr>
          <w:rFonts w:ascii="Times New Roman" w:hAnsi="Times New Roman"/>
          <w:sz w:val="24"/>
          <w:szCs w:val="24"/>
        </w:rPr>
        <w:t>monoacetate</w:t>
      </w:r>
      <w:proofErr w:type="spellEnd"/>
      <w:r>
        <w:rPr>
          <w:rFonts w:ascii="Times New Roman" w:hAnsi="Times New Roman"/>
          <w:sz w:val="24"/>
          <w:szCs w:val="24"/>
        </w:rPr>
        <w:t xml:space="preserve"> (3.58 %)</w:t>
      </w:r>
      <w:r w:rsidRPr="00343699">
        <w:rPr>
          <w:rFonts w:ascii="Times New Roman" w:hAnsi="Times New Roman"/>
          <w:sz w:val="24"/>
          <w:szCs w:val="24"/>
        </w:rPr>
        <w:t>, 5-Hydroxymethyl-2-furancarboxaldehyde</w:t>
      </w:r>
      <w:r>
        <w:rPr>
          <w:rFonts w:ascii="Times New Roman" w:hAnsi="Times New Roman"/>
          <w:sz w:val="24"/>
          <w:szCs w:val="24"/>
        </w:rPr>
        <w:t xml:space="preserve"> (7.72 %)</w:t>
      </w:r>
      <w:r w:rsidRPr="00343699">
        <w:rPr>
          <w:rFonts w:ascii="Times New Roman" w:hAnsi="Times New Roman"/>
          <w:sz w:val="24"/>
          <w:szCs w:val="24"/>
        </w:rPr>
        <w:t>, 4,4-ethylenedioxy-2-pentanone</w:t>
      </w:r>
      <w:r>
        <w:rPr>
          <w:rFonts w:ascii="Times New Roman" w:hAnsi="Times New Roman"/>
          <w:sz w:val="24"/>
          <w:szCs w:val="24"/>
        </w:rPr>
        <w:t xml:space="preserve"> (3.23 %)</w:t>
      </w:r>
      <w:r w:rsidRPr="00343699">
        <w:rPr>
          <w:rFonts w:ascii="Times New Roman" w:hAnsi="Times New Roman"/>
          <w:sz w:val="24"/>
          <w:szCs w:val="24"/>
        </w:rPr>
        <w:t>, ethoxy-6-methyl-2-cyclohexane</w:t>
      </w:r>
      <w:r>
        <w:rPr>
          <w:rFonts w:ascii="Times New Roman" w:hAnsi="Times New Roman"/>
          <w:sz w:val="24"/>
          <w:szCs w:val="24"/>
        </w:rPr>
        <w:t xml:space="preserve"> (2.52 %)</w:t>
      </w:r>
      <w:r w:rsidRPr="00343699">
        <w:rPr>
          <w:rFonts w:ascii="Times New Roman" w:hAnsi="Times New Roman"/>
          <w:sz w:val="24"/>
          <w:szCs w:val="24"/>
        </w:rPr>
        <w:t xml:space="preserve">, methyl </w:t>
      </w:r>
      <w:proofErr w:type="spellStart"/>
      <w:r w:rsidRPr="00343699">
        <w:rPr>
          <w:rFonts w:ascii="Times New Roman" w:hAnsi="Times New Roman"/>
          <w:sz w:val="24"/>
          <w:szCs w:val="24"/>
        </w:rPr>
        <w:t>hexofuranoside</w:t>
      </w:r>
      <w:proofErr w:type="spellEnd"/>
      <w:r>
        <w:rPr>
          <w:rFonts w:ascii="Times New Roman" w:hAnsi="Times New Roman"/>
          <w:sz w:val="24"/>
          <w:szCs w:val="24"/>
        </w:rPr>
        <w:t xml:space="preserve"> (1.42 %)</w:t>
      </w:r>
      <w:r w:rsidRPr="0034369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3699">
        <w:rPr>
          <w:rFonts w:ascii="Times New Roman" w:hAnsi="Times New Roman"/>
          <w:sz w:val="24"/>
          <w:szCs w:val="24"/>
        </w:rPr>
        <w:t>Hexadecanoic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 acid</w:t>
      </w:r>
      <w:r>
        <w:rPr>
          <w:rFonts w:ascii="Times New Roman" w:hAnsi="Times New Roman"/>
          <w:sz w:val="24"/>
          <w:szCs w:val="24"/>
        </w:rPr>
        <w:t xml:space="preserve"> (1.18 %)</w:t>
      </w:r>
      <w:r w:rsidRPr="0034369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3699">
        <w:rPr>
          <w:rFonts w:ascii="Times New Roman" w:hAnsi="Times New Roman"/>
          <w:sz w:val="24"/>
          <w:szCs w:val="24"/>
        </w:rPr>
        <w:t>nonadecanoic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 acid</w:t>
      </w:r>
      <w:r>
        <w:rPr>
          <w:rFonts w:ascii="Times New Roman" w:hAnsi="Times New Roman"/>
          <w:sz w:val="24"/>
          <w:szCs w:val="24"/>
        </w:rPr>
        <w:t xml:space="preserve"> (2.77 %)</w:t>
      </w:r>
      <w:r w:rsidRPr="00343699">
        <w:rPr>
          <w:rFonts w:ascii="Times New Roman" w:hAnsi="Times New Roman"/>
          <w:sz w:val="24"/>
          <w:szCs w:val="24"/>
        </w:rPr>
        <w:t>, 13-hexloxacylotridec-10-en-2-one</w:t>
      </w:r>
      <w:r>
        <w:rPr>
          <w:rFonts w:ascii="Times New Roman" w:hAnsi="Times New Roman"/>
          <w:sz w:val="24"/>
          <w:szCs w:val="24"/>
        </w:rPr>
        <w:t xml:space="preserve"> (6.13 %)</w:t>
      </w:r>
      <w:r w:rsidRPr="0034369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3699">
        <w:rPr>
          <w:rFonts w:ascii="Times New Roman" w:hAnsi="Times New Roman"/>
          <w:sz w:val="24"/>
          <w:szCs w:val="24"/>
        </w:rPr>
        <w:t>linolelaidic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 acid, 11-octadecenoic acid</w:t>
      </w:r>
      <w:r>
        <w:rPr>
          <w:rFonts w:ascii="Times New Roman" w:hAnsi="Times New Roman"/>
          <w:sz w:val="24"/>
          <w:szCs w:val="24"/>
        </w:rPr>
        <w:t xml:space="preserve"> (1.57 %)</w:t>
      </w:r>
      <w:r w:rsidRPr="00343699">
        <w:rPr>
          <w:rFonts w:ascii="Times New Roman" w:hAnsi="Times New Roman"/>
          <w:sz w:val="24"/>
          <w:szCs w:val="24"/>
        </w:rPr>
        <w:t xml:space="preserve">, methyl ester, </w:t>
      </w:r>
      <w:proofErr w:type="spellStart"/>
      <w:r w:rsidRPr="00343699">
        <w:rPr>
          <w:rFonts w:ascii="Times New Roman" w:hAnsi="Times New Roman"/>
          <w:sz w:val="24"/>
          <w:szCs w:val="24"/>
        </w:rPr>
        <w:t>octadecanoic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 acid</w:t>
      </w:r>
      <w:r>
        <w:rPr>
          <w:rFonts w:ascii="Times New Roman" w:hAnsi="Times New Roman"/>
          <w:sz w:val="24"/>
          <w:szCs w:val="24"/>
        </w:rPr>
        <w:t xml:space="preserve"> (3.40 %)</w:t>
      </w:r>
      <w:r w:rsidRPr="00343699">
        <w:rPr>
          <w:rFonts w:ascii="Times New Roman" w:hAnsi="Times New Roman"/>
          <w:sz w:val="24"/>
          <w:szCs w:val="24"/>
        </w:rPr>
        <w:t>, stearic acid</w:t>
      </w:r>
      <w:r>
        <w:rPr>
          <w:rFonts w:ascii="Times New Roman" w:hAnsi="Times New Roman"/>
          <w:sz w:val="24"/>
          <w:szCs w:val="24"/>
        </w:rPr>
        <w:t xml:space="preserve"> (1.79 %)</w:t>
      </w:r>
      <w:r w:rsidRPr="00343699">
        <w:rPr>
          <w:rFonts w:ascii="Times New Roman" w:hAnsi="Times New Roman"/>
          <w:sz w:val="24"/>
          <w:szCs w:val="24"/>
        </w:rPr>
        <w:t>, 1-nonadecanol</w:t>
      </w:r>
      <w:r>
        <w:rPr>
          <w:rFonts w:ascii="Times New Roman" w:hAnsi="Times New Roman"/>
          <w:sz w:val="24"/>
          <w:szCs w:val="24"/>
        </w:rPr>
        <w:t xml:space="preserve"> (47.34 %)</w:t>
      </w:r>
      <w:r w:rsidRPr="00343699">
        <w:rPr>
          <w:rFonts w:ascii="Times New Roman" w:hAnsi="Times New Roman"/>
          <w:sz w:val="24"/>
          <w:szCs w:val="24"/>
        </w:rPr>
        <w:t>, β-</w:t>
      </w:r>
      <w:proofErr w:type="spellStart"/>
      <w:r w:rsidRPr="00343699">
        <w:rPr>
          <w:rFonts w:ascii="Times New Roman" w:hAnsi="Times New Roman"/>
          <w:sz w:val="24"/>
          <w:szCs w:val="24"/>
        </w:rPr>
        <w:t>monoglyceride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343699">
        <w:rPr>
          <w:rFonts w:ascii="Times New Roman" w:hAnsi="Times New Roman"/>
          <w:sz w:val="24"/>
          <w:szCs w:val="24"/>
        </w:rPr>
        <w:t>palmitic</w:t>
      </w:r>
      <w:proofErr w:type="spellEnd"/>
      <w:r w:rsidRPr="00343699">
        <w:rPr>
          <w:rFonts w:ascii="Times New Roman" w:hAnsi="Times New Roman"/>
          <w:sz w:val="24"/>
          <w:szCs w:val="24"/>
        </w:rPr>
        <w:t xml:space="preserve"> acid</w:t>
      </w:r>
      <w:r>
        <w:rPr>
          <w:rFonts w:ascii="Times New Roman" w:hAnsi="Times New Roman"/>
          <w:sz w:val="24"/>
          <w:szCs w:val="24"/>
        </w:rPr>
        <w:t xml:space="preserve"> (2.38 %)</w:t>
      </w:r>
      <w:r w:rsidRPr="00343699">
        <w:rPr>
          <w:rFonts w:ascii="Times New Roman" w:hAnsi="Times New Roman"/>
          <w:sz w:val="24"/>
          <w:szCs w:val="24"/>
        </w:rPr>
        <w:t>, 2-methyl-z,z-3,13-octadecadienol</w:t>
      </w:r>
      <w:r>
        <w:rPr>
          <w:rFonts w:ascii="Times New Roman" w:hAnsi="Times New Roman"/>
          <w:sz w:val="24"/>
          <w:szCs w:val="24"/>
        </w:rPr>
        <w:t xml:space="preserve"> (10.25 %). The presence of the bioactive chemical components in the leaf of </w:t>
      </w:r>
      <w:proofErr w:type="spellStart"/>
      <w:r w:rsidRPr="008E6A69">
        <w:rPr>
          <w:rFonts w:ascii="Times New Roman" w:hAnsi="Times New Roman"/>
          <w:i/>
          <w:sz w:val="24"/>
          <w:szCs w:val="24"/>
        </w:rPr>
        <w:t>Piliostigma</w:t>
      </w:r>
      <w:proofErr w:type="spellEnd"/>
      <w:r w:rsidRPr="008E6A6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E6A69">
        <w:rPr>
          <w:rFonts w:ascii="Times New Roman" w:hAnsi="Times New Roman"/>
          <w:i/>
          <w:sz w:val="24"/>
          <w:szCs w:val="24"/>
        </w:rPr>
        <w:t>thonningii</w:t>
      </w:r>
      <w:proofErr w:type="spellEnd"/>
      <w:r>
        <w:rPr>
          <w:rFonts w:ascii="Times New Roman" w:hAnsi="Times New Roman"/>
          <w:sz w:val="24"/>
          <w:szCs w:val="24"/>
        </w:rPr>
        <w:t xml:space="preserve"> may justify the folkloric use of leaves by local people for the treatment of various ailments. Isolation of each chemical component could provide lead to establishment of novel drug.</w:t>
      </w:r>
      <w:bookmarkStart w:id="0" w:name="_GoBack"/>
      <w:bookmarkEnd w:id="0"/>
    </w:p>
    <w:p w:rsidR="00520580" w:rsidRDefault="00CB37EC">
      <w:r>
        <w:rPr>
          <w:rFonts w:ascii="Times New Roman" w:hAnsi="Times New Roman"/>
          <w:b/>
          <w:sz w:val="28"/>
          <w:szCs w:val="28"/>
        </w:rPr>
        <w:t xml:space="preserve">Keywords:  </w:t>
      </w:r>
      <w:proofErr w:type="spellStart"/>
      <w:r w:rsidRPr="00343699">
        <w:rPr>
          <w:rFonts w:ascii="Times New Roman" w:hAnsi="Times New Roman"/>
          <w:i/>
          <w:iCs/>
          <w:sz w:val="24"/>
          <w:szCs w:val="24"/>
        </w:rPr>
        <w:t>Piliostigma</w:t>
      </w:r>
      <w:proofErr w:type="spellEnd"/>
      <w:r w:rsidRPr="00343699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343699">
        <w:rPr>
          <w:rFonts w:ascii="Times New Roman" w:hAnsi="Times New Roman"/>
          <w:i/>
          <w:iCs/>
          <w:sz w:val="24"/>
          <w:szCs w:val="24"/>
        </w:rPr>
        <w:t>thonningii</w:t>
      </w:r>
      <w:proofErr w:type="spellEnd"/>
      <w:r w:rsidRPr="00343699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,</w:t>
      </w:r>
      <w:proofErr w:type="spellStart"/>
      <w:r>
        <w:rPr>
          <w:rFonts w:ascii="Times New Roman" w:hAnsi="Times New Roman"/>
          <w:sz w:val="24"/>
          <w:szCs w:val="24"/>
        </w:rPr>
        <w:t>isolation,bioactive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compound mass </w:t>
      </w:r>
      <w:proofErr w:type="spellStart"/>
      <w:r>
        <w:rPr>
          <w:rFonts w:ascii="Times New Roman" w:hAnsi="Times New Roman"/>
          <w:sz w:val="24"/>
          <w:szCs w:val="24"/>
        </w:rPr>
        <w:t>spectromerty</w:t>
      </w:r>
      <w:proofErr w:type="spellEnd"/>
    </w:p>
    <w:sectPr w:rsidR="00520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7EC"/>
    <w:rsid w:val="002304D4"/>
    <w:rsid w:val="00CB37EC"/>
    <w:rsid w:val="00D0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E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37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7E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B37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nnas7@yahoo.com%20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USER</dc:creator>
  <cp:lastModifiedBy>HP USER</cp:lastModifiedBy>
  <cp:revision>1</cp:revision>
  <dcterms:created xsi:type="dcterms:W3CDTF">2018-10-17T21:56:00Z</dcterms:created>
  <dcterms:modified xsi:type="dcterms:W3CDTF">2018-10-17T21:57:00Z</dcterms:modified>
</cp:coreProperties>
</file>