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1A" w:rsidRPr="00950BD4" w:rsidRDefault="00215E1A" w:rsidP="00215E1A">
      <w:pPr>
        <w:jc w:val="center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Power Pulse Generation by</w:t>
      </w:r>
      <w:r w:rsidRPr="00950BD4">
        <w:rPr>
          <w:b/>
          <w:sz w:val="28"/>
          <w:szCs w:val="28"/>
        </w:rPr>
        <w:t xml:space="preserve"> Bright </w:t>
      </w:r>
      <w:proofErr w:type="spellStart"/>
      <w:r>
        <w:rPr>
          <w:b/>
          <w:sz w:val="28"/>
          <w:szCs w:val="28"/>
        </w:rPr>
        <w:t>Soliton</w:t>
      </w:r>
      <w:proofErr w:type="spellEnd"/>
      <w:r>
        <w:rPr>
          <w:b/>
          <w:sz w:val="28"/>
          <w:szCs w:val="28"/>
        </w:rPr>
        <w:t xml:space="preserve"> using Optical Fiber Ring </w:t>
      </w:r>
      <w:r w:rsidRPr="00950BD4">
        <w:rPr>
          <w:b/>
          <w:sz w:val="28"/>
          <w:szCs w:val="28"/>
        </w:rPr>
        <w:t xml:space="preserve"> </w:t>
      </w:r>
    </w:p>
    <w:p w:rsidR="00215E1A" w:rsidRDefault="00215E1A" w:rsidP="00215E1A">
      <w:pPr>
        <w:pStyle w:val="NormalIndent"/>
        <w:snapToGrid w:val="0"/>
        <w:spacing w:line="300" w:lineRule="auto"/>
        <w:jc w:val="center"/>
        <w:rPr>
          <w:rFonts w:hint="eastAsia"/>
          <w:bCs/>
        </w:rPr>
      </w:pPr>
    </w:p>
    <w:p w:rsidR="00215E1A" w:rsidRDefault="00215E1A" w:rsidP="00215E1A">
      <w:pPr>
        <w:pStyle w:val="NormalIndent"/>
        <w:snapToGrid w:val="0"/>
        <w:spacing w:line="300" w:lineRule="auto"/>
        <w:jc w:val="center"/>
        <w:rPr>
          <w:bCs/>
        </w:rPr>
      </w:pPr>
      <w:proofErr w:type="spellStart"/>
      <w:r>
        <w:rPr>
          <w:bCs/>
        </w:rPr>
        <w:t>Abdolkarim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Afroozeh</w:t>
      </w:r>
      <w:proofErr w:type="spellEnd"/>
      <w:r>
        <w:rPr>
          <w:bCs/>
        </w:rPr>
        <w:t xml:space="preserve"> </w:t>
      </w:r>
    </w:p>
    <w:p w:rsidR="00215E1A" w:rsidRDefault="00215E1A" w:rsidP="00215E1A">
      <w:pPr>
        <w:pStyle w:val="NormalIndent"/>
        <w:snapToGrid w:val="0"/>
        <w:spacing w:line="300" w:lineRule="auto"/>
        <w:jc w:val="center"/>
        <w:rPr>
          <w:bCs/>
        </w:rPr>
      </w:pPr>
    </w:p>
    <w:p w:rsidR="00215E1A" w:rsidRDefault="00215E1A" w:rsidP="00215E1A">
      <w:pPr>
        <w:pStyle w:val="NormalIndent"/>
        <w:snapToGrid w:val="0"/>
        <w:spacing w:line="300" w:lineRule="auto"/>
        <w:jc w:val="center"/>
        <w:rPr>
          <w:rFonts w:hint="cs"/>
          <w:bCs/>
          <w:rtl/>
        </w:rPr>
      </w:pPr>
      <w:r>
        <w:rPr>
          <w:bCs/>
        </w:rPr>
        <w:t xml:space="preserve">Department of engineering, University of </w:t>
      </w:r>
      <w:proofErr w:type="spellStart"/>
      <w:r>
        <w:rPr>
          <w:bCs/>
        </w:rPr>
        <w:t>Larestan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Larestan</w:t>
      </w:r>
      <w:proofErr w:type="spellEnd"/>
      <w:r>
        <w:rPr>
          <w:bCs/>
        </w:rPr>
        <w:t>, Iran</w:t>
      </w:r>
    </w:p>
    <w:p w:rsidR="00215E1A" w:rsidRDefault="00215E1A" w:rsidP="00215E1A">
      <w:pPr>
        <w:pStyle w:val="NormalIndent"/>
        <w:snapToGrid w:val="0"/>
        <w:spacing w:line="300" w:lineRule="auto"/>
        <w:jc w:val="center"/>
        <w:rPr>
          <w:bCs/>
        </w:rPr>
      </w:pPr>
      <w:r>
        <w:rPr>
          <w:bCs/>
        </w:rPr>
        <w:t>Afroozeh155@yahoo.com</w:t>
      </w:r>
    </w:p>
    <w:p w:rsidR="00215E1A" w:rsidRPr="00A149A3" w:rsidRDefault="00215E1A" w:rsidP="00215E1A">
      <w:pPr>
        <w:pStyle w:val="BodyText"/>
        <w:rPr>
          <w:rFonts w:hint="eastAsia"/>
          <w:b/>
          <w:szCs w:val="18"/>
        </w:rPr>
      </w:pPr>
    </w:p>
    <w:p w:rsidR="00215E1A" w:rsidRDefault="00215E1A" w:rsidP="00215E1A">
      <w:pPr>
        <w:ind w:firstLine="426"/>
        <w:rPr>
          <w:color w:val="000000"/>
          <w:sz w:val="18"/>
          <w:szCs w:val="18"/>
          <w:lang w:eastAsia="en-MY"/>
        </w:rPr>
      </w:pPr>
      <w:r w:rsidRPr="00C86562">
        <w:rPr>
          <w:b/>
        </w:rPr>
        <w:t>Abstract</w:t>
      </w:r>
      <w:r w:rsidRPr="00C86562">
        <w:rPr>
          <w:b/>
          <w:bCs/>
        </w:rPr>
        <w:t>:</w:t>
      </w:r>
      <w:r w:rsidRPr="00C86562">
        <w:t xml:space="preserve"> </w:t>
      </w:r>
      <w:r w:rsidRPr="00C86562">
        <w:rPr>
          <w:color w:val="000000"/>
          <w:sz w:val="22"/>
          <w:szCs w:val="22"/>
          <w:lang w:eastAsia="en-MY"/>
        </w:rPr>
        <w:t xml:space="preserve">In this study an attractive structure in which a bright </w:t>
      </w:r>
      <w:proofErr w:type="spellStart"/>
      <w:r w:rsidRPr="00C86562">
        <w:rPr>
          <w:color w:val="000000"/>
          <w:sz w:val="22"/>
          <w:szCs w:val="22"/>
          <w:lang w:eastAsia="en-MY"/>
        </w:rPr>
        <w:t>soliton</w:t>
      </w:r>
      <w:proofErr w:type="spellEnd"/>
      <w:r w:rsidRPr="00C86562">
        <w:rPr>
          <w:color w:val="000000"/>
          <w:sz w:val="22"/>
          <w:szCs w:val="22"/>
          <w:lang w:eastAsia="en-MY"/>
        </w:rPr>
        <w:t xml:space="preserve"> pulse can be within a nonlinear waveguide is offered. Here, </w:t>
      </w:r>
      <w:proofErr w:type="gramStart"/>
      <w:r w:rsidRPr="00C86562">
        <w:rPr>
          <w:color w:val="000000"/>
          <w:sz w:val="22"/>
          <w:szCs w:val="22"/>
          <w:lang w:eastAsia="en-MY"/>
        </w:rPr>
        <w:t>A</w:t>
      </w:r>
      <w:proofErr w:type="gramEnd"/>
      <w:r w:rsidRPr="00C86562">
        <w:rPr>
          <w:color w:val="000000"/>
          <w:sz w:val="22"/>
          <w:szCs w:val="22"/>
          <w:lang w:eastAsia="en-MY"/>
        </w:rPr>
        <w:t xml:space="preserve"> system consists of three ring resonators for bright </w:t>
      </w:r>
      <w:proofErr w:type="spellStart"/>
      <w:r w:rsidRPr="00C86562">
        <w:rPr>
          <w:color w:val="000000"/>
          <w:sz w:val="22"/>
          <w:szCs w:val="22"/>
          <w:lang w:eastAsia="en-MY"/>
        </w:rPr>
        <w:t>soliton</w:t>
      </w:r>
      <w:proofErr w:type="spellEnd"/>
      <w:r w:rsidRPr="00C86562">
        <w:rPr>
          <w:color w:val="000000"/>
          <w:sz w:val="22"/>
          <w:szCs w:val="22"/>
          <w:lang w:eastAsia="en-MY"/>
        </w:rPr>
        <w:t xml:space="preserve"> within a nonlinear waveguide is proposed. The bright </w:t>
      </w:r>
      <w:proofErr w:type="spellStart"/>
      <w:r w:rsidRPr="00C86562">
        <w:rPr>
          <w:color w:val="000000"/>
          <w:sz w:val="22"/>
          <w:szCs w:val="22"/>
          <w:lang w:eastAsia="en-MY"/>
        </w:rPr>
        <w:t>solitons</w:t>
      </w:r>
      <w:proofErr w:type="spellEnd"/>
      <w:r w:rsidRPr="00C86562">
        <w:rPr>
          <w:color w:val="000000"/>
          <w:sz w:val="22"/>
          <w:szCs w:val="22"/>
          <w:lang w:eastAsia="en-MY"/>
        </w:rPr>
        <w:t xml:space="preserve"> can be narrow and get more power within the waveguide in which FWHM of output signals are calculated used as an optical application such as memory. Bright </w:t>
      </w:r>
      <w:proofErr w:type="spellStart"/>
      <w:r w:rsidRPr="00C86562">
        <w:rPr>
          <w:color w:val="000000"/>
          <w:sz w:val="22"/>
          <w:szCs w:val="22"/>
          <w:lang w:eastAsia="en-MY"/>
        </w:rPr>
        <w:t>soliton</w:t>
      </w:r>
      <w:proofErr w:type="spellEnd"/>
      <w:r w:rsidRPr="00C86562">
        <w:rPr>
          <w:color w:val="000000"/>
          <w:sz w:val="22"/>
          <w:szCs w:val="22"/>
          <w:lang w:eastAsia="en-MY"/>
        </w:rPr>
        <w:t xml:space="preserve"> behaviors within </w:t>
      </w:r>
      <w:proofErr w:type="gramStart"/>
      <w:r w:rsidRPr="00C86562">
        <w:rPr>
          <w:color w:val="000000"/>
          <w:sz w:val="22"/>
          <w:szCs w:val="22"/>
          <w:lang w:eastAsia="en-MY"/>
        </w:rPr>
        <w:t>a</w:t>
      </w:r>
      <w:proofErr w:type="gramEnd"/>
      <w:r w:rsidRPr="00C86562">
        <w:rPr>
          <w:color w:val="000000"/>
          <w:sz w:val="22"/>
          <w:szCs w:val="22"/>
          <w:lang w:eastAsia="en-MY"/>
        </w:rPr>
        <w:t xml:space="preserve"> Optical Fiber Rings are also investigated and described. The required pulse is filtered and amplified, which can be controlled and localized within the system.</w:t>
      </w:r>
    </w:p>
    <w:p w:rsidR="00215E1A" w:rsidRPr="00E37781" w:rsidRDefault="00215E1A" w:rsidP="00215E1A">
      <w:pPr>
        <w:ind w:firstLine="426"/>
        <w:rPr>
          <w:rFonts w:hint="eastAsia"/>
          <w:sz w:val="18"/>
          <w:szCs w:val="18"/>
        </w:rPr>
      </w:pPr>
      <w:r w:rsidRPr="00E37781">
        <w:rPr>
          <w:color w:val="000000"/>
          <w:sz w:val="18"/>
          <w:szCs w:val="18"/>
          <w:lang w:eastAsia="en-MY"/>
        </w:rPr>
        <w:t>.</w:t>
      </w:r>
    </w:p>
    <w:p w:rsidR="00215E1A" w:rsidRDefault="00215E1A" w:rsidP="00215E1A">
      <w:pPr>
        <w:adjustRightInd w:val="0"/>
        <w:snapToGrid w:val="0"/>
        <w:spacing w:line="300" w:lineRule="auto"/>
        <w:rPr>
          <w:color w:val="000000"/>
          <w:sz w:val="18"/>
          <w:szCs w:val="18"/>
          <w:lang w:eastAsia="en-MY"/>
        </w:rPr>
      </w:pPr>
      <w:r>
        <w:rPr>
          <w:b/>
          <w:sz w:val="18"/>
        </w:rPr>
        <w:t>Key words</w:t>
      </w:r>
      <w:r w:rsidRPr="00B2476C">
        <w:rPr>
          <w:b/>
          <w:sz w:val="18"/>
          <w:szCs w:val="18"/>
        </w:rPr>
        <w:t>:</w:t>
      </w:r>
      <w:r w:rsidRPr="00B2476C">
        <w:rPr>
          <w:sz w:val="18"/>
          <w:szCs w:val="18"/>
        </w:rPr>
        <w:t xml:space="preserve"> </w:t>
      </w:r>
      <w:r>
        <w:rPr>
          <w:sz w:val="18"/>
          <w:szCs w:val="18"/>
        </w:rPr>
        <w:t>B</w:t>
      </w:r>
      <w:r w:rsidRPr="00B2476C">
        <w:rPr>
          <w:color w:val="000000"/>
          <w:sz w:val="18"/>
          <w:szCs w:val="18"/>
          <w:lang w:eastAsia="en-MY"/>
        </w:rPr>
        <w:t xml:space="preserve">right </w:t>
      </w:r>
      <w:proofErr w:type="spellStart"/>
      <w:r w:rsidRPr="00B2476C">
        <w:rPr>
          <w:color w:val="000000"/>
          <w:sz w:val="18"/>
          <w:szCs w:val="18"/>
          <w:lang w:eastAsia="en-MY"/>
        </w:rPr>
        <w:t>soliton</w:t>
      </w:r>
      <w:proofErr w:type="spellEnd"/>
      <w:r w:rsidRPr="00B2476C">
        <w:rPr>
          <w:color w:val="000000"/>
          <w:sz w:val="18"/>
          <w:szCs w:val="18"/>
          <w:lang w:eastAsia="en-MY"/>
        </w:rPr>
        <w:t xml:space="preserve">; </w:t>
      </w:r>
      <w:proofErr w:type="gramStart"/>
      <w:r>
        <w:rPr>
          <w:color w:val="000000"/>
          <w:sz w:val="18"/>
          <w:szCs w:val="18"/>
          <w:lang w:eastAsia="en-MY"/>
        </w:rPr>
        <w:t>N</w:t>
      </w:r>
      <w:r w:rsidRPr="00B2476C">
        <w:rPr>
          <w:color w:val="000000"/>
          <w:sz w:val="18"/>
          <w:szCs w:val="18"/>
          <w:lang w:eastAsia="en-MY"/>
        </w:rPr>
        <w:t>onlinear</w:t>
      </w:r>
      <w:proofErr w:type="gramEnd"/>
      <w:r>
        <w:rPr>
          <w:color w:val="000000"/>
          <w:sz w:val="18"/>
          <w:szCs w:val="18"/>
          <w:lang w:eastAsia="en-MY"/>
        </w:rPr>
        <w:t xml:space="preserve"> wave guide</w:t>
      </w:r>
      <w:r w:rsidRPr="00B2476C">
        <w:rPr>
          <w:color w:val="000000"/>
          <w:sz w:val="18"/>
          <w:szCs w:val="18"/>
          <w:lang w:eastAsia="en-MY"/>
        </w:rPr>
        <w:t xml:space="preserve">; </w:t>
      </w:r>
      <w:r>
        <w:rPr>
          <w:color w:val="000000"/>
          <w:sz w:val="18"/>
          <w:szCs w:val="18"/>
          <w:lang w:eastAsia="en-MY"/>
        </w:rPr>
        <w:t>Optical fiber ring.</w:t>
      </w:r>
    </w:p>
    <w:p w:rsidR="009D1D18" w:rsidRDefault="00215E1A"/>
    <w:sectPr w:rsidR="009D1D18" w:rsidSect="00B81F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15E1A"/>
    <w:rsid w:val="00215E1A"/>
    <w:rsid w:val="00B81FFF"/>
    <w:rsid w:val="00DD465D"/>
    <w:rsid w:val="00E72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E1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215E1A"/>
    <w:pPr>
      <w:ind w:firstLine="420"/>
    </w:pPr>
    <w:rPr>
      <w:szCs w:val="20"/>
    </w:rPr>
  </w:style>
  <w:style w:type="paragraph" w:styleId="BodyText">
    <w:name w:val="Body Text"/>
    <w:basedOn w:val="Normal"/>
    <w:link w:val="BodyTextChar"/>
    <w:rsid w:val="00215E1A"/>
    <w:rPr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215E1A"/>
    <w:rPr>
      <w:rFonts w:ascii="Times New Roman" w:eastAsia="SimSun" w:hAnsi="Times New Roman" w:cs="Times New Roman"/>
      <w:kern w:val="2"/>
      <w:sz w:val="1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>MRT www.Win2Farsi.com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2018-02-05T20:36:00Z</dcterms:created>
  <dcterms:modified xsi:type="dcterms:W3CDTF">2018-02-05T20:36:00Z</dcterms:modified>
</cp:coreProperties>
</file>