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058" w:rsidRDefault="00371058" w:rsidP="00494130">
      <w:pPr>
        <w:pStyle w:val="berschrift1"/>
        <w:spacing w:before="170"/>
        <w:ind w:left="0"/>
        <w:rPr>
          <w:color w:val="337AB7"/>
        </w:rPr>
      </w:pPr>
      <w:r w:rsidRPr="00371058">
        <w:rPr>
          <w:color w:val="337AB7"/>
        </w:rPr>
        <w:t xml:space="preserve">Heating effect in laser direct writing of Al and Cu </w:t>
      </w:r>
      <w:r>
        <w:rPr>
          <w:color w:val="337AB7"/>
        </w:rPr>
        <w:t>particles on Si-Wafer substrate</w:t>
      </w:r>
    </w:p>
    <w:p w:rsidR="00371058" w:rsidRPr="00972405" w:rsidRDefault="00972405" w:rsidP="00972405">
      <w:pPr>
        <w:pStyle w:val="Textkrper"/>
        <w:spacing w:before="73" w:line="198" w:lineRule="exact"/>
        <w:ind w:left="100" w:right="5987"/>
        <w:rPr>
          <w:rFonts w:ascii="Arial"/>
        </w:rPr>
      </w:pPr>
      <w:r>
        <w:rPr>
          <w:rFonts w:ascii="Arial"/>
        </w:rPr>
        <w:t>Mohammad H.</w:t>
      </w:r>
      <w:r w:rsidR="00371058" w:rsidRPr="00972405">
        <w:rPr>
          <w:rFonts w:ascii="Arial"/>
        </w:rPr>
        <w:t xml:space="preserve"> Azhdast, MS</w:t>
      </w:r>
      <w:r>
        <w:rPr>
          <w:rFonts w:ascii="Arial"/>
        </w:rPr>
        <w:t>c, TU-</w:t>
      </w:r>
      <w:r w:rsidRPr="00972405">
        <w:rPr>
          <w:rFonts w:ascii="Arial"/>
        </w:rPr>
        <w:t xml:space="preserve">Berlin, </w:t>
      </w:r>
      <w:proofErr w:type="spellStart"/>
      <w:r w:rsidRPr="00972405">
        <w:rPr>
          <w:rFonts w:ascii="Arial"/>
        </w:rPr>
        <w:t>Germnay</w:t>
      </w:r>
      <w:proofErr w:type="spellEnd"/>
    </w:p>
    <w:p w:rsidR="00972405" w:rsidRPr="00972405" w:rsidRDefault="00972405" w:rsidP="00972405">
      <w:pPr>
        <w:pStyle w:val="Textkrper"/>
        <w:spacing w:before="73" w:line="198" w:lineRule="exact"/>
        <w:ind w:left="100" w:right="5987"/>
        <w:rPr>
          <w:rFonts w:ascii="Arial"/>
        </w:rPr>
      </w:pPr>
      <w:r>
        <w:rPr>
          <w:rFonts w:ascii="Arial"/>
        </w:rPr>
        <w:t>Klaus D.</w:t>
      </w:r>
      <w:r w:rsidRPr="00972405">
        <w:rPr>
          <w:rFonts w:ascii="Arial"/>
        </w:rPr>
        <w:t xml:space="preserve"> Lang, PhD, IZM Fraunhofer Berlin, Germany</w:t>
      </w:r>
    </w:p>
    <w:p w:rsidR="00972405" w:rsidRPr="00972405" w:rsidRDefault="00972405" w:rsidP="00972405">
      <w:pPr>
        <w:pStyle w:val="Textkrper"/>
        <w:spacing w:before="73" w:line="198" w:lineRule="exact"/>
        <w:ind w:left="100" w:right="5987"/>
        <w:rPr>
          <w:rFonts w:ascii="Arial"/>
        </w:rPr>
      </w:pPr>
      <w:r>
        <w:rPr>
          <w:rFonts w:ascii="Arial"/>
        </w:rPr>
        <w:t>Hans J.</w:t>
      </w:r>
      <w:r w:rsidRPr="00972405">
        <w:rPr>
          <w:rFonts w:ascii="Arial"/>
        </w:rPr>
        <w:t xml:space="preserve"> Eichler, </w:t>
      </w:r>
      <w:r w:rsidR="00685B80">
        <w:rPr>
          <w:rFonts w:ascii="Arial"/>
        </w:rPr>
        <w:t xml:space="preserve">PhD, </w:t>
      </w:r>
      <w:r>
        <w:rPr>
          <w:rFonts w:ascii="Arial"/>
        </w:rPr>
        <w:t>TU-</w:t>
      </w:r>
      <w:r w:rsidRPr="00972405">
        <w:rPr>
          <w:rFonts w:ascii="Arial"/>
        </w:rPr>
        <w:t xml:space="preserve">Berlin, </w:t>
      </w:r>
      <w:proofErr w:type="spellStart"/>
      <w:r w:rsidRPr="00972405">
        <w:rPr>
          <w:rFonts w:ascii="Arial"/>
        </w:rPr>
        <w:t>Germnay</w:t>
      </w:r>
      <w:proofErr w:type="spellEnd"/>
    </w:p>
    <w:p w:rsidR="00972405" w:rsidRPr="00972405" w:rsidRDefault="00972405" w:rsidP="00972405">
      <w:pPr>
        <w:pStyle w:val="Textkrper"/>
        <w:spacing w:before="73" w:line="198" w:lineRule="exact"/>
        <w:ind w:left="100" w:right="5987"/>
        <w:rPr>
          <w:rFonts w:ascii="Arial"/>
        </w:rPr>
      </w:pPr>
      <w:r w:rsidRPr="00972405">
        <w:rPr>
          <w:rFonts w:ascii="Arial"/>
        </w:rPr>
        <w:t>Veronika Glaw, PhD, IZM Fraunhofer Berlin, Germany</w:t>
      </w:r>
    </w:p>
    <w:p w:rsidR="00972405" w:rsidRPr="00972405" w:rsidRDefault="00972405" w:rsidP="00972405">
      <w:pPr>
        <w:pStyle w:val="Textkrper"/>
        <w:spacing w:before="73" w:line="198" w:lineRule="exact"/>
        <w:ind w:left="100" w:right="5987"/>
        <w:rPr>
          <w:rFonts w:ascii="Arial"/>
        </w:rPr>
      </w:pPr>
      <w:r>
        <w:rPr>
          <w:rFonts w:ascii="Arial"/>
        </w:rPr>
        <w:t xml:space="preserve">Martin </w:t>
      </w:r>
      <w:proofErr w:type="spellStart"/>
      <w:r>
        <w:rPr>
          <w:rFonts w:ascii="Arial"/>
        </w:rPr>
        <w:t>Kossatz</w:t>
      </w:r>
      <w:proofErr w:type="spellEnd"/>
      <w:r>
        <w:rPr>
          <w:rFonts w:ascii="Arial"/>
        </w:rPr>
        <w:t>, MSc, PacTech GMB</w:t>
      </w:r>
      <w:r w:rsidRPr="00972405">
        <w:rPr>
          <w:rFonts w:ascii="Arial"/>
        </w:rPr>
        <w:t xml:space="preserve">, </w:t>
      </w:r>
      <w:proofErr w:type="spellStart"/>
      <w:r w:rsidRPr="00972405">
        <w:rPr>
          <w:rFonts w:ascii="Arial"/>
        </w:rPr>
        <w:t>Nauen</w:t>
      </w:r>
      <w:proofErr w:type="spellEnd"/>
      <w:r w:rsidRPr="00972405">
        <w:rPr>
          <w:rFonts w:ascii="Arial"/>
        </w:rPr>
        <w:t>, Germany</w:t>
      </w:r>
    </w:p>
    <w:p w:rsidR="00AE3E37" w:rsidRDefault="00AE3E37">
      <w:pPr>
        <w:pStyle w:val="Textkrper"/>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lastRenderedPageBreak/>
        <w:t>Abstract</w:t>
      </w:r>
      <w:r w:rsidR="00685B80">
        <w:rPr>
          <w:color w:val="BF5A14"/>
        </w:rPr>
        <w:t xml:space="preserve"> </w:t>
      </w:r>
    </w:p>
    <w:p w:rsidR="00972405" w:rsidRPr="00972405" w:rsidRDefault="00972405" w:rsidP="00972405">
      <w:pPr>
        <w:pStyle w:val="Textkrper"/>
        <w:spacing w:before="90" w:line="280" w:lineRule="auto"/>
        <w:ind w:left="100"/>
        <w:jc w:val="both"/>
      </w:pPr>
      <w:r w:rsidRPr="00972405">
        <w:t>Laser direct writing technique has an advanced micro-fabrication processes to pattern thin layers of conducting and insulating materials on substrates. The heating influence during the transferring process is presented by theoretical equations and experimental trials. Laser pulse energy and overlapping is considered for different test conditions. The Nd</w:t>
      </w:r>
      <w:proofErr w:type="gramStart"/>
      <w:r w:rsidRPr="00972405">
        <w:t>:YAG</w:t>
      </w:r>
      <w:proofErr w:type="gramEnd"/>
      <w:r w:rsidRPr="00972405">
        <w:t xml:space="preserve"> infra-red laser with 8 picosecond pulse duration has been used for the investigation</w:t>
      </w:r>
      <w:r>
        <w:t xml:space="preserve">s. </w:t>
      </w:r>
      <w:r w:rsidRPr="00972405">
        <w:t>The copper and aluminium particles are evaporated in the vacuum chamber on the glass in the thickness of 500 nm. The Si-wafer substrates heated up to 300° during the Las</w:t>
      </w:r>
      <w:r>
        <w:t xml:space="preserve">er-induced forward transfer of the particles. </w:t>
      </w:r>
      <w:r w:rsidRPr="00972405">
        <w:t>The samples are annealed in the reflow oven and Electroless nickel is plated on the printed particles to have higher coalescence. The laser pulse energy and pulse overlapping varies throughout the process.</w:t>
      </w:r>
    </w:p>
    <w:p w:rsidR="00972405" w:rsidRPr="00972405" w:rsidRDefault="00972405" w:rsidP="00685B80">
      <w:pPr>
        <w:pStyle w:val="Textkrper"/>
        <w:spacing w:before="90" w:line="280" w:lineRule="auto"/>
        <w:ind w:left="100"/>
        <w:jc w:val="both"/>
      </w:pPr>
      <w:r w:rsidRPr="00972405">
        <w:t>When the laser pulse duration is longer than the electron-pho</w:t>
      </w:r>
      <w:r w:rsidR="00685B80">
        <w:t xml:space="preserve">non thermal relaxation time, </w:t>
      </w:r>
      <w:r w:rsidRPr="00972405">
        <w:t>the electrons and the lattice are at the same temperature since the absorbed laser energy transformed immediately into heat. The transferring process in the lower pulse durations is completely a thermal procedure and the pulse energy converted into heat immediately. By increasing the laser fluence above the printing threshold, wide areas around the deposited particles are seen because of the heat affected zone (HAZ). The peak surface temperature associated with a number of parameters as laser fluence, donor thickness and pulse width.</w:t>
      </w:r>
    </w:p>
    <w:p w:rsidR="00972405" w:rsidRPr="00972405" w:rsidRDefault="00972405" w:rsidP="00685B80">
      <w:pPr>
        <w:pStyle w:val="Textkrper"/>
        <w:spacing w:before="90" w:line="280" w:lineRule="auto"/>
        <w:ind w:left="100"/>
        <w:jc w:val="both"/>
      </w:pPr>
      <w:r w:rsidRPr="00972405">
        <w:t xml:space="preserve">While </w:t>
      </w:r>
      <w:r w:rsidR="00685B80">
        <w:t>using ultra short laser pulses</w:t>
      </w:r>
      <w:r w:rsidRPr="00972405">
        <w:t>, physical processes such as photochemical action plays and important</w:t>
      </w:r>
      <w:r w:rsidR="00685B80">
        <w:t xml:space="preserve"> role with thermal proceeding. </w:t>
      </w:r>
      <w:r w:rsidRPr="00972405">
        <w:t xml:space="preserve">Furthermore, It was derived that a thicker layer permits more heat rising and the temperature across is comparable to a very </w:t>
      </w:r>
      <w:r w:rsidRPr="00972405">
        <w:lastRenderedPageBreak/>
        <w:t xml:space="preserve">thin layer. The interface layer of a solid has a great importance in thermal motion, where the composition of the bulk material has been changed by particle movements. </w:t>
      </w:r>
    </w:p>
    <w:p w:rsidR="00AE3E37" w:rsidRDefault="00AE3E37">
      <w:pPr>
        <w:pStyle w:val="Textkrper"/>
        <w:spacing w:before="2"/>
        <w:rPr>
          <w:rFonts w:ascii="Arial"/>
          <w:b/>
          <w:sz w:val="16"/>
        </w:rPr>
      </w:pPr>
    </w:p>
    <w:p w:rsidR="005973B9" w:rsidRDefault="00685B80" w:rsidP="005973B9">
      <w:pPr>
        <w:spacing w:line="204" w:lineRule="exact"/>
        <w:rPr>
          <w:rFonts w:ascii="Arial"/>
          <w:b/>
          <w:sz w:val="20"/>
        </w:rPr>
      </w:pPr>
      <w:r>
        <w:rPr>
          <w:rFonts w:ascii="Arial"/>
          <w:b/>
          <w:color w:val="BF5A14"/>
          <w:sz w:val="20"/>
        </w:rPr>
        <w:br/>
        <w:t xml:space="preserve">Recent Publications </w:t>
      </w:r>
    </w:p>
    <w:p w:rsidR="009C011C" w:rsidRPr="00D72D16" w:rsidRDefault="009C011C" w:rsidP="009C011C">
      <w:pPr>
        <w:pStyle w:val="Listenabsatz"/>
        <w:numPr>
          <w:ilvl w:val="0"/>
          <w:numId w:val="3"/>
        </w:numPr>
        <w:tabs>
          <w:tab w:val="left" w:pos="384"/>
        </w:tabs>
        <w:spacing w:line="216" w:lineRule="exact"/>
        <w:ind w:right="137" w:hanging="283"/>
        <w:rPr>
          <w:rFonts w:eastAsia="Tw Cen MT" w:cs="Tw Cen MT"/>
          <w:sz w:val="18"/>
          <w:szCs w:val="18"/>
        </w:rPr>
      </w:pPr>
      <w:r w:rsidRPr="00D72D16">
        <w:rPr>
          <w:rFonts w:eastAsia="Tw Cen MT" w:cs="Tw Cen MT"/>
          <w:sz w:val="18"/>
          <w:szCs w:val="18"/>
        </w:rPr>
        <w:t xml:space="preserve">M. H. Azhdast, M. </w:t>
      </w:r>
      <w:proofErr w:type="spellStart"/>
      <w:r w:rsidRPr="00D72D16">
        <w:rPr>
          <w:rFonts w:eastAsia="Tw Cen MT" w:cs="Tw Cen MT"/>
          <w:sz w:val="18"/>
          <w:szCs w:val="18"/>
        </w:rPr>
        <w:t>Kossatz</w:t>
      </w:r>
      <w:proofErr w:type="spellEnd"/>
      <w:r w:rsidRPr="00D72D16">
        <w:rPr>
          <w:rFonts w:eastAsia="Tw Cen MT" w:cs="Tw Cen MT"/>
          <w:sz w:val="18"/>
          <w:szCs w:val="18"/>
        </w:rPr>
        <w:t>, H. J. Eichler, K. Lang, and V. Glaw, "Deposition of Al and Cu nanoparticles on Silicon Wafer using a Picosecond Nd:YAG Laser: An Experiment-based Parameter Optimization Guide," in Conference on Lasers and Electro-Optics, OSA Technical Diges</w:t>
      </w:r>
      <w:r>
        <w:rPr>
          <w:rFonts w:eastAsia="Tw Cen MT" w:cs="Tw Cen MT"/>
          <w:sz w:val="18"/>
          <w:szCs w:val="18"/>
        </w:rPr>
        <w:t>t</w:t>
      </w:r>
      <w:r w:rsidRPr="00D72D16">
        <w:rPr>
          <w:rFonts w:eastAsia="Tw Cen MT" w:cs="Tw Cen MT"/>
          <w:sz w:val="18"/>
          <w:szCs w:val="18"/>
        </w:rPr>
        <w:t>, paper JTu5A.12.</w:t>
      </w:r>
      <w:r>
        <w:rPr>
          <w:rFonts w:eastAsia="Tw Cen MT" w:cs="Tw Cen MT"/>
          <w:sz w:val="18"/>
          <w:szCs w:val="18"/>
        </w:rPr>
        <w:t>(2017)</w:t>
      </w:r>
    </w:p>
    <w:p w:rsidR="009C011C" w:rsidRPr="00D72D16" w:rsidRDefault="009C011C" w:rsidP="009C011C">
      <w:pPr>
        <w:pStyle w:val="Listenabsatz"/>
        <w:numPr>
          <w:ilvl w:val="0"/>
          <w:numId w:val="3"/>
        </w:numPr>
        <w:tabs>
          <w:tab w:val="left" w:pos="384"/>
        </w:tabs>
        <w:spacing w:line="216" w:lineRule="exact"/>
        <w:ind w:right="137" w:hanging="283"/>
        <w:rPr>
          <w:rFonts w:eastAsia="Tw Cen MT" w:cs="Tw Cen MT"/>
          <w:sz w:val="18"/>
          <w:szCs w:val="18"/>
        </w:rPr>
      </w:pPr>
      <w:r w:rsidRPr="00D72D16">
        <w:rPr>
          <w:rFonts w:eastAsia="Tw Cen MT" w:cs="Tw Cen MT"/>
          <w:sz w:val="18"/>
          <w:szCs w:val="18"/>
        </w:rPr>
        <w:t xml:space="preserve">M. H. Azhdast, M. </w:t>
      </w:r>
      <w:proofErr w:type="spellStart"/>
      <w:r w:rsidRPr="00D72D16">
        <w:rPr>
          <w:rFonts w:eastAsia="Tw Cen MT" w:cs="Tw Cen MT"/>
          <w:sz w:val="18"/>
          <w:szCs w:val="18"/>
        </w:rPr>
        <w:t>Kossatz</w:t>
      </w:r>
      <w:proofErr w:type="spellEnd"/>
      <w:r w:rsidRPr="00D72D16">
        <w:rPr>
          <w:rFonts w:eastAsia="Tw Cen MT" w:cs="Tw Cen MT"/>
          <w:sz w:val="18"/>
          <w:szCs w:val="18"/>
        </w:rPr>
        <w:t>, H. J. Eichler, K. Lang, and V. Glaw, "Comparison of nano particle implantation with picosecond lasers by concerning different wavelengths from Aluminum and Co</w:t>
      </w:r>
      <w:r>
        <w:rPr>
          <w:rFonts w:eastAsia="Tw Cen MT" w:cs="Tw Cen MT"/>
          <w:sz w:val="18"/>
          <w:szCs w:val="18"/>
        </w:rPr>
        <w:t>pper on Silicon wafer substrate</w:t>
      </w:r>
      <w:r w:rsidRPr="00D72D16">
        <w:rPr>
          <w:rFonts w:eastAsia="Tw Cen MT" w:cs="Tw Cen MT"/>
          <w:sz w:val="18"/>
          <w:szCs w:val="18"/>
        </w:rPr>
        <w:t xml:space="preserve">" in Conference on Lasers and Electro-Optics, </w:t>
      </w:r>
      <w:r>
        <w:rPr>
          <w:rFonts w:eastAsia="Tw Cen MT" w:cs="Tw Cen MT"/>
          <w:sz w:val="18"/>
          <w:szCs w:val="18"/>
        </w:rPr>
        <w:t>OSA Technical Digest</w:t>
      </w:r>
      <w:r w:rsidRPr="00D72D16">
        <w:rPr>
          <w:rFonts w:eastAsia="Tw Cen MT" w:cs="Tw Cen MT"/>
          <w:sz w:val="18"/>
          <w:szCs w:val="18"/>
        </w:rPr>
        <w:t xml:space="preserve">, paper ATu4C.2. </w:t>
      </w:r>
      <w:r>
        <w:rPr>
          <w:rFonts w:eastAsia="Tw Cen MT" w:cs="Tw Cen MT"/>
          <w:sz w:val="18"/>
          <w:szCs w:val="18"/>
        </w:rPr>
        <w:t>(2017)</w:t>
      </w:r>
    </w:p>
    <w:p w:rsidR="009C011C" w:rsidRPr="00D72D16" w:rsidRDefault="009C011C" w:rsidP="009C011C">
      <w:pPr>
        <w:pStyle w:val="Listenabsatz"/>
        <w:numPr>
          <w:ilvl w:val="0"/>
          <w:numId w:val="3"/>
        </w:numPr>
        <w:tabs>
          <w:tab w:val="left" w:pos="384"/>
        </w:tabs>
        <w:spacing w:line="216" w:lineRule="exact"/>
        <w:ind w:right="138" w:hanging="283"/>
        <w:rPr>
          <w:rFonts w:eastAsia="Tw Cen MT" w:cs="Tw Cen MT"/>
          <w:sz w:val="18"/>
          <w:szCs w:val="18"/>
        </w:rPr>
      </w:pPr>
      <w:r w:rsidRPr="00D72D16">
        <w:rPr>
          <w:rFonts w:eastAsia="Tw Cen MT" w:cs="Tw Cen MT"/>
          <w:sz w:val="18"/>
          <w:szCs w:val="18"/>
        </w:rPr>
        <w:t>M. H. Azhdast, H. J. Eichler, K. D. Lang, and V. Glaw, “Adhesion mechanism between laser sputtered Aluminum nano particles on Si-Wafer by Nd:YAG laser, ” Conference on Lasers and Electro-Optics, OSA Tec</w:t>
      </w:r>
      <w:r>
        <w:rPr>
          <w:rFonts w:eastAsia="Tw Cen MT" w:cs="Tw Cen MT"/>
          <w:sz w:val="18"/>
          <w:szCs w:val="18"/>
        </w:rPr>
        <w:t>hnical Digest</w:t>
      </w:r>
      <w:r w:rsidRPr="00D72D16">
        <w:rPr>
          <w:rFonts w:eastAsia="Tw Cen MT" w:cs="Tw Cen MT"/>
          <w:sz w:val="18"/>
          <w:szCs w:val="18"/>
        </w:rPr>
        <w:t>, paper ATh1K.7.</w:t>
      </w:r>
      <w:r>
        <w:rPr>
          <w:rFonts w:eastAsia="Tw Cen MT" w:cs="Tw Cen MT"/>
          <w:sz w:val="18"/>
          <w:szCs w:val="18"/>
        </w:rPr>
        <w:t>(2016)</w:t>
      </w:r>
    </w:p>
    <w:p w:rsidR="009C011C" w:rsidRDefault="009C011C" w:rsidP="009C011C">
      <w:pPr>
        <w:pStyle w:val="references"/>
        <w:numPr>
          <w:ilvl w:val="0"/>
          <w:numId w:val="3"/>
        </w:numPr>
        <w:spacing w:line="240" w:lineRule="auto"/>
        <w:rPr>
          <w:rFonts w:ascii="Calibri" w:eastAsia="Tw Cen MT" w:hAnsi="Calibri" w:cs="Tw Cen MT"/>
          <w:noProof w:val="0"/>
          <w:sz w:val="18"/>
          <w:szCs w:val="18"/>
        </w:rPr>
      </w:pPr>
      <w:r w:rsidRPr="00D72D16">
        <w:rPr>
          <w:rFonts w:ascii="Calibri" w:eastAsia="Tw Cen MT" w:hAnsi="Calibri" w:cs="Tw Cen MT"/>
          <w:noProof w:val="0"/>
          <w:sz w:val="18"/>
          <w:szCs w:val="18"/>
        </w:rPr>
        <w:t xml:space="preserve">M. H. Azhdast, O. Lux, H. </w:t>
      </w:r>
      <w:proofErr w:type="spellStart"/>
      <w:r w:rsidRPr="00D72D16">
        <w:rPr>
          <w:rFonts w:ascii="Calibri" w:eastAsia="Tw Cen MT" w:hAnsi="Calibri" w:cs="Tw Cen MT"/>
          <w:noProof w:val="0"/>
          <w:sz w:val="18"/>
          <w:szCs w:val="18"/>
        </w:rPr>
        <w:t>Fritsche</w:t>
      </w:r>
      <w:proofErr w:type="spellEnd"/>
      <w:r w:rsidRPr="00D72D16">
        <w:rPr>
          <w:rFonts w:ascii="Calibri" w:eastAsia="Tw Cen MT" w:hAnsi="Calibri" w:cs="Tw Cen MT"/>
          <w:noProof w:val="0"/>
          <w:sz w:val="18"/>
          <w:szCs w:val="18"/>
        </w:rPr>
        <w:t xml:space="preserve">, H. J. Eichler, G. </w:t>
      </w:r>
      <w:proofErr w:type="spellStart"/>
      <w:r w:rsidRPr="00D72D16">
        <w:rPr>
          <w:rFonts w:ascii="Calibri" w:eastAsia="Tw Cen MT" w:hAnsi="Calibri" w:cs="Tw Cen MT"/>
          <w:noProof w:val="0"/>
          <w:sz w:val="18"/>
          <w:szCs w:val="18"/>
        </w:rPr>
        <w:t>Azdasht</w:t>
      </w:r>
      <w:proofErr w:type="spellEnd"/>
      <w:r w:rsidRPr="00D72D16">
        <w:rPr>
          <w:rFonts w:ascii="Calibri" w:eastAsia="Tw Cen MT" w:hAnsi="Calibri" w:cs="Tw Cen MT"/>
          <w:noProof w:val="0"/>
          <w:sz w:val="18"/>
          <w:szCs w:val="18"/>
        </w:rPr>
        <w:t xml:space="preserve">, H. </w:t>
      </w:r>
      <w:proofErr w:type="spellStart"/>
      <w:r w:rsidRPr="00D72D16">
        <w:rPr>
          <w:rFonts w:ascii="Calibri" w:eastAsia="Tw Cen MT" w:hAnsi="Calibri" w:cs="Tw Cen MT"/>
          <w:noProof w:val="0"/>
          <w:sz w:val="18"/>
          <w:szCs w:val="18"/>
        </w:rPr>
        <w:t>Lüdeke</w:t>
      </w:r>
      <w:proofErr w:type="spellEnd"/>
      <w:r w:rsidRPr="00D72D16">
        <w:rPr>
          <w:rFonts w:ascii="Calibri" w:eastAsia="Tw Cen MT" w:hAnsi="Calibri" w:cs="Tw Cen MT"/>
          <w:noProof w:val="0"/>
          <w:sz w:val="18"/>
          <w:szCs w:val="18"/>
        </w:rPr>
        <w:t xml:space="preserve">, V. Glaw, and K. Lang, "Laser Melting of Metal Powders Using </w:t>
      </w:r>
      <w:proofErr w:type="spellStart"/>
      <w:r w:rsidRPr="00D72D16">
        <w:rPr>
          <w:rFonts w:ascii="Calibri" w:eastAsia="Tw Cen MT" w:hAnsi="Calibri" w:cs="Tw Cen MT"/>
          <w:noProof w:val="0"/>
          <w:sz w:val="18"/>
          <w:szCs w:val="18"/>
        </w:rPr>
        <w:t>Nd:yag</w:t>
      </w:r>
      <w:proofErr w:type="spellEnd"/>
      <w:r w:rsidRPr="00D72D16">
        <w:rPr>
          <w:rFonts w:ascii="Calibri" w:eastAsia="Tw Cen MT" w:hAnsi="Calibri" w:cs="Tw Cen MT"/>
          <w:noProof w:val="0"/>
          <w:sz w:val="18"/>
          <w:szCs w:val="18"/>
        </w:rPr>
        <w:t xml:space="preserve"> and Compact Diode Laser for Micro Particle Deposition," </w:t>
      </w:r>
      <w:proofErr w:type="spellStart"/>
      <w:r w:rsidRPr="00D72D16">
        <w:rPr>
          <w:rFonts w:ascii="Calibri" w:eastAsia="Tw Cen MT" w:hAnsi="Calibri" w:cs="Tw Cen MT"/>
          <w:noProof w:val="0"/>
          <w:sz w:val="18"/>
          <w:szCs w:val="18"/>
        </w:rPr>
        <w:t>inAdvanced</w:t>
      </w:r>
      <w:proofErr w:type="spellEnd"/>
      <w:r w:rsidRPr="00D72D16">
        <w:rPr>
          <w:rFonts w:ascii="Calibri" w:eastAsia="Tw Cen MT" w:hAnsi="Calibri" w:cs="Tw Cen MT"/>
          <w:noProof w:val="0"/>
          <w:sz w:val="18"/>
          <w:szCs w:val="18"/>
        </w:rPr>
        <w:t xml:space="preserve"> Solid State Lasers, </w:t>
      </w:r>
      <w:r>
        <w:rPr>
          <w:rFonts w:ascii="Calibri" w:eastAsia="Tw Cen MT" w:hAnsi="Calibri" w:cs="Tw Cen MT"/>
          <w:noProof w:val="0"/>
          <w:sz w:val="18"/>
          <w:szCs w:val="18"/>
        </w:rPr>
        <w:t>OSA Technical Digest</w:t>
      </w:r>
      <w:r w:rsidRPr="00D72D16">
        <w:rPr>
          <w:rFonts w:ascii="Calibri" w:eastAsia="Tw Cen MT" w:hAnsi="Calibri" w:cs="Tw Cen MT"/>
          <w:noProof w:val="0"/>
          <w:sz w:val="18"/>
          <w:szCs w:val="18"/>
        </w:rPr>
        <w:t xml:space="preserve">, paper AM5A.2. </w:t>
      </w:r>
      <w:r>
        <w:rPr>
          <w:rFonts w:ascii="Calibri" w:eastAsia="Tw Cen MT" w:hAnsi="Calibri" w:cs="Tw Cen MT"/>
          <w:noProof w:val="0"/>
          <w:sz w:val="18"/>
          <w:szCs w:val="18"/>
        </w:rPr>
        <w:t>(2015)</w:t>
      </w:r>
    </w:p>
    <w:p w:rsidR="009C011C" w:rsidRPr="009C011C" w:rsidRDefault="009C011C" w:rsidP="009C011C">
      <w:pPr>
        <w:pStyle w:val="Listenabsatz"/>
        <w:numPr>
          <w:ilvl w:val="0"/>
          <w:numId w:val="3"/>
        </w:numPr>
        <w:tabs>
          <w:tab w:val="left" w:pos="384"/>
        </w:tabs>
        <w:spacing w:line="240" w:lineRule="auto"/>
        <w:ind w:right="138"/>
        <w:rPr>
          <w:rFonts w:eastAsia="Tw Cen MT" w:cs="Tw Cen MT"/>
          <w:sz w:val="18"/>
          <w:szCs w:val="18"/>
        </w:rPr>
      </w:pPr>
      <w:proofErr w:type="spellStart"/>
      <w:r w:rsidRPr="00D72D16">
        <w:rPr>
          <w:rFonts w:eastAsia="Tw Cen MT" w:cs="Tw Cen MT"/>
          <w:sz w:val="18"/>
          <w:szCs w:val="18"/>
        </w:rPr>
        <w:t>M.H.Azhdast</w:t>
      </w:r>
      <w:proofErr w:type="spellEnd"/>
      <w:r w:rsidRPr="00D72D16">
        <w:rPr>
          <w:rFonts w:eastAsia="Tw Cen MT" w:cs="Tw Cen MT"/>
          <w:sz w:val="18"/>
          <w:szCs w:val="18"/>
        </w:rPr>
        <w:t>, “Arrangement for applying conductive nanoparticles onto a substrate,” Patent publication number: US201603468</w:t>
      </w:r>
      <w:r>
        <w:rPr>
          <w:rFonts w:eastAsia="Tw Cen MT" w:cs="Tw Cen MT"/>
          <w:sz w:val="18"/>
          <w:szCs w:val="18"/>
        </w:rPr>
        <w:t xml:space="preserve">42 </w:t>
      </w:r>
      <w:r w:rsidRPr="00D72D16">
        <w:rPr>
          <w:rFonts w:eastAsia="Tw Cen MT" w:cs="Tw Cen MT"/>
          <w:sz w:val="18"/>
          <w:szCs w:val="18"/>
        </w:rPr>
        <w:t xml:space="preserve">, SmartPac </w:t>
      </w:r>
      <w:proofErr w:type="spellStart"/>
      <w:r w:rsidRPr="00D72D16">
        <w:rPr>
          <w:rFonts w:eastAsia="Tw Cen MT" w:cs="Tw Cen MT"/>
          <w:sz w:val="18"/>
          <w:szCs w:val="18"/>
        </w:rPr>
        <w:t>GmBH</w:t>
      </w:r>
      <w:proofErr w:type="spellEnd"/>
      <w:r w:rsidRPr="00D72D16">
        <w:rPr>
          <w:rFonts w:eastAsia="Tw Cen MT" w:cs="Tw Cen MT"/>
          <w:sz w:val="18"/>
          <w:szCs w:val="18"/>
        </w:rPr>
        <w:t xml:space="preserve"> Technology Services, </w:t>
      </w:r>
      <w:r>
        <w:rPr>
          <w:rFonts w:eastAsia="Tw Cen MT" w:cs="Tw Cen MT"/>
          <w:sz w:val="18"/>
          <w:szCs w:val="18"/>
        </w:rPr>
        <w:t>(2014)</w:t>
      </w:r>
    </w:p>
    <w:p w:rsidR="009C011C" w:rsidRDefault="009C011C">
      <w:pPr>
        <w:spacing w:line="200" w:lineRule="exact"/>
        <w:jc w:val="both"/>
        <w:rPr>
          <w:rFonts w:ascii="Calibri" w:hAnsi="Calibri"/>
        </w:rPr>
        <w:sectPr w:rsidR="009C011C">
          <w:type w:val="continuous"/>
          <w:pgSz w:w="11910" w:h="16840"/>
          <w:pgMar w:top="1740" w:right="600" w:bottom="840" w:left="620" w:header="720" w:footer="720" w:gutter="0"/>
          <w:cols w:num="2" w:space="720" w:equalWidth="0">
            <w:col w:w="5214" w:space="138"/>
            <w:col w:w="5338"/>
          </w:cols>
        </w:sectPr>
      </w:pP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DE" w:eastAsia="de-D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64B7C" w:rsidP="00404E5B">
      <w:pPr>
        <w:spacing w:before="92"/>
        <w:ind w:right="4234"/>
        <w:rPr>
          <w:rFonts w:ascii="Arial"/>
        </w:rPr>
      </w:pPr>
      <w:r>
        <w:rPr>
          <w:noProof/>
        </w:rPr>
        <w:t xml:space="preserve">    </w:t>
      </w:r>
      <w:r w:rsidR="00261854">
        <w:rPr>
          <w:noProof/>
        </w:rPr>
        <w:t xml:space="preserve">          </w:t>
      </w:r>
      <w:bookmarkStart w:id="0" w:name="_GoBack"/>
      <w:bookmarkEnd w:id="0"/>
      <w:r w:rsidR="008756E6">
        <w:rPr>
          <w:noProof/>
        </w:rPr>
        <w:t xml:space="preserve"> </w:t>
      </w:r>
      <w:r w:rsidR="009C011C">
        <w:rPr>
          <w:rFonts w:ascii="Times New Roman" w:eastAsia="Times New Roman" w:hAnsi="Times New Roman" w:cs="Times New Roman"/>
          <w:noProof/>
          <w:color w:val="000000"/>
          <w:w w:val="0"/>
          <w:sz w:val="0"/>
          <w:szCs w:val="0"/>
          <w:u w:color="000000"/>
          <w:bdr w:val="none" w:sz="0" w:space="0" w:color="000000"/>
          <w:shd w:val="clear" w:color="000000" w:fill="000000"/>
          <w:lang w:val="de-DE" w:eastAsia="de-DE"/>
        </w:rPr>
        <w:drawing>
          <wp:inline distT="0" distB="0" distL="0" distR="0" wp14:anchorId="1C47B2CC" wp14:editId="05A2FA87">
            <wp:extent cx="632460" cy="632460"/>
            <wp:effectExtent l="0" t="0" r="0" b="0"/>
            <wp:docPr id="3" name="Grafik 3" descr="C:\Users\mazhdast\Desktop\t70a86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zhdast\Desktop\t70a860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3667" cy="633667"/>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9C011C">
      <w:pPr>
        <w:spacing w:before="41" w:line="154" w:lineRule="exact"/>
        <w:ind w:left="213" w:right="231"/>
        <w:jc w:val="both"/>
        <w:rPr>
          <w:rFonts w:ascii="Arial"/>
          <w:sz w:val="14"/>
        </w:rPr>
      </w:pPr>
      <w:r>
        <w:rPr>
          <w:rFonts w:ascii="Arial"/>
          <w:sz w:val="14"/>
        </w:rPr>
        <w:t xml:space="preserve">Mohammad Hossein Azhdast </w:t>
      </w:r>
      <w:r w:rsidR="00D60FD5">
        <w:rPr>
          <w:rFonts w:ascii="Arial"/>
          <w:sz w:val="14"/>
        </w:rPr>
        <w:t xml:space="preserve">has finished his two master degrees in </w:t>
      </w:r>
      <w:proofErr w:type="spellStart"/>
      <w:r w:rsidR="00D60FD5">
        <w:rPr>
          <w:rFonts w:ascii="Arial"/>
          <w:sz w:val="14"/>
        </w:rPr>
        <w:t>Mechatroncs</w:t>
      </w:r>
      <w:proofErr w:type="spellEnd"/>
      <w:r w:rsidR="00D60FD5">
        <w:rPr>
          <w:rFonts w:ascii="Arial"/>
          <w:sz w:val="14"/>
        </w:rPr>
        <w:t xml:space="preserve"> and Mechanical engineering and he </w:t>
      </w:r>
      <w:r>
        <w:rPr>
          <w:rFonts w:ascii="Arial"/>
          <w:sz w:val="14"/>
        </w:rPr>
        <w:t xml:space="preserve">is </w:t>
      </w:r>
      <w:r w:rsidR="00685B80">
        <w:rPr>
          <w:rFonts w:ascii="Arial"/>
          <w:sz w:val="14"/>
        </w:rPr>
        <w:t xml:space="preserve">currently </w:t>
      </w:r>
      <w:r>
        <w:rPr>
          <w:rFonts w:ascii="Arial"/>
          <w:sz w:val="14"/>
        </w:rPr>
        <w:t>doing his PhD at Technical University of Berlin</w:t>
      </w:r>
      <w:r w:rsidR="00D60FD5">
        <w:rPr>
          <w:rFonts w:ascii="Arial"/>
          <w:sz w:val="14"/>
        </w:rPr>
        <w:t xml:space="preserve"> institute of Electrical engineering. </w:t>
      </w:r>
      <w:r>
        <w:rPr>
          <w:rFonts w:ascii="Arial"/>
          <w:sz w:val="14"/>
        </w:rPr>
        <w:t>. He has gathered some experiments in microelectronic devices</w:t>
      </w:r>
      <w:r w:rsidR="00D60FD5">
        <w:rPr>
          <w:rFonts w:ascii="Arial"/>
          <w:sz w:val="14"/>
        </w:rPr>
        <w:t>, wire bonding, thin film production</w:t>
      </w:r>
      <w:r>
        <w:rPr>
          <w:rFonts w:ascii="Arial"/>
          <w:sz w:val="14"/>
        </w:rPr>
        <w:t xml:space="preserve"> and laser application systems </w:t>
      </w:r>
      <w:r w:rsidR="00D60FD5">
        <w:rPr>
          <w:rFonts w:ascii="Arial"/>
          <w:sz w:val="14"/>
        </w:rPr>
        <w:t xml:space="preserve">by working at </w:t>
      </w:r>
      <w:r>
        <w:rPr>
          <w:rFonts w:ascii="Arial"/>
          <w:sz w:val="14"/>
        </w:rPr>
        <w:t>PacTech</w:t>
      </w:r>
      <w:r w:rsidR="00D60FD5">
        <w:rPr>
          <w:rFonts w:ascii="Arial"/>
          <w:sz w:val="14"/>
        </w:rPr>
        <w:t xml:space="preserve"> GMBH</w:t>
      </w:r>
      <w:r>
        <w:rPr>
          <w:rFonts w:ascii="Arial"/>
          <w:sz w:val="14"/>
        </w:rPr>
        <w:t>. He has invented a new model</w:t>
      </w:r>
      <w:r w:rsidR="00D60FD5">
        <w:rPr>
          <w:rFonts w:ascii="Arial"/>
          <w:sz w:val="14"/>
        </w:rPr>
        <w:t xml:space="preserve"> after years of studies</w:t>
      </w:r>
      <w:r>
        <w:rPr>
          <w:rFonts w:ascii="Arial"/>
          <w:sz w:val="14"/>
        </w:rPr>
        <w:t xml:space="preserve"> for laser implementation of nano seeds on the silicon wafer substrates in the liquid chamber. </w:t>
      </w:r>
      <w:r w:rsidR="00D60FD5">
        <w:rPr>
          <w:rFonts w:ascii="Arial"/>
          <w:sz w:val="14"/>
        </w:rPr>
        <w:t xml:space="preserve">He has developed the high speed solder jetting machine which was presented in </w:t>
      </w:r>
      <w:r w:rsidR="00685B80">
        <w:rPr>
          <w:rFonts w:ascii="Arial"/>
          <w:sz w:val="14"/>
        </w:rPr>
        <w:t xml:space="preserve">the </w:t>
      </w:r>
      <w:r w:rsidR="00D60FD5">
        <w:rPr>
          <w:rFonts w:ascii="Arial"/>
          <w:sz w:val="14"/>
        </w:rPr>
        <w:t>CLEO-2017 conference. His research interests are: laser direct writing process for nano particle printing, Electroless metal plating</w:t>
      </w:r>
      <w:r w:rsidR="00685B80">
        <w:rPr>
          <w:rFonts w:ascii="Arial"/>
          <w:sz w:val="14"/>
        </w:rPr>
        <w:t>, Solder bumps</w:t>
      </w:r>
      <w:r w:rsidR="00D60FD5">
        <w:rPr>
          <w:rFonts w:ascii="Arial"/>
          <w:sz w:val="14"/>
        </w:rPr>
        <w:t xml:space="preserve"> for interconnections and laser </w:t>
      </w:r>
      <w:r w:rsidR="00685B80">
        <w:rPr>
          <w:rFonts w:ascii="Arial"/>
          <w:sz w:val="14"/>
        </w:rPr>
        <w:t>industrial applications in the P</w:t>
      </w:r>
      <w:r w:rsidR="00D60FD5">
        <w:rPr>
          <w:rFonts w:ascii="Arial"/>
          <w:sz w:val="14"/>
        </w:rPr>
        <w:t>hotovoltaic and solar cells.</w:t>
      </w:r>
    </w:p>
    <w:p w:rsidR="00AE3E37" w:rsidRDefault="00A9710C">
      <w:pPr>
        <w:spacing w:before="62"/>
        <w:ind w:left="4217" w:right="4235"/>
        <w:jc w:val="center"/>
        <w:rPr>
          <w:rFonts w:ascii="Arial"/>
          <w:sz w:val="14"/>
        </w:rPr>
      </w:pPr>
      <w:r>
        <w:rPr>
          <w:rFonts w:ascii="Arial"/>
          <w:sz w:val="14"/>
        </w:rPr>
        <w:t xml:space="preserve">Email: </w:t>
      </w:r>
      <w:hyperlink r:id="rId11" w:history="1">
        <w:r w:rsidR="009C011C" w:rsidRPr="00752A92">
          <w:rPr>
            <w:rStyle w:val="Hyperlink"/>
            <w:rFonts w:ascii="Arial"/>
            <w:sz w:val="14"/>
          </w:rPr>
          <w:t>azhdast@physik.tu-berlin.de</w:t>
        </w:r>
      </w:hyperlink>
    </w:p>
    <w:p w:rsidR="00AE3E37" w:rsidRPr="00D60FD5" w:rsidRDefault="00292ED9" w:rsidP="00D60FD5">
      <w:pPr>
        <w:pStyle w:val="Textkrper"/>
        <w:spacing w:before="2"/>
        <w:rPr>
          <w:rFonts w:ascii="Arial"/>
          <w:sz w:val="19"/>
        </w:rPr>
      </w:pPr>
      <w:r>
        <w:rPr>
          <w:noProof/>
          <w:lang w:val="de-DE" w:eastAsia="de-DE"/>
        </w:rPr>
        <mc:AlternateContent>
          <mc:Choice Requires="wps">
            <w:drawing>
              <wp:anchor distT="0" distB="0" distL="0" distR="0" simplePos="0" relativeHeight="1072" behindDoc="0" locked="0" layoutInCell="1" allowOverlap="1" wp14:anchorId="2A19E615" wp14:editId="3E9C71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krper"/>
        <w:spacing w:before="3"/>
        <w:rPr>
          <w:rFonts w:ascii="Minion Pro"/>
          <w:sz w:val="26"/>
        </w:rPr>
      </w:pPr>
    </w:p>
    <w:p w:rsidR="00D60FD5" w:rsidRDefault="00D60FD5" w:rsidP="00371058">
      <w:pPr>
        <w:pStyle w:val="Textkrper"/>
        <w:spacing w:before="3"/>
        <w:jc w:val="both"/>
        <w:rPr>
          <w:rFonts w:ascii="Minion Pro"/>
          <w:sz w:val="26"/>
        </w:rPr>
      </w:pPr>
      <w:r>
        <w:rPr>
          <w:rFonts w:ascii="Minion Pro"/>
          <w:sz w:val="26"/>
        </w:rPr>
        <w:t>I would be grateful if I could have my chance to present my paper in 9</w:t>
      </w:r>
      <w:r w:rsidRPr="00D60FD5">
        <w:rPr>
          <w:rFonts w:ascii="Minion Pro"/>
          <w:sz w:val="26"/>
          <w:vertAlign w:val="superscript"/>
        </w:rPr>
        <w:t>th</w:t>
      </w:r>
      <w:r>
        <w:rPr>
          <w:rFonts w:ascii="Minion Pro"/>
          <w:sz w:val="26"/>
        </w:rPr>
        <w:t xml:space="preserve"> international </w:t>
      </w:r>
      <w:r w:rsidR="00371058">
        <w:rPr>
          <w:rFonts w:ascii="Minion Pro"/>
          <w:sz w:val="26"/>
        </w:rPr>
        <w:t>conference on Optics, Photonics and lasers in July 2018 Berlin, Germany</w:t>
      </w:r>
    </w:p>
    <w:sectPr w:rsidR="00D60FD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F61" w:rsidRDefault="00B22F61">
      <w:r>
        <w:separator/>
      </w:r>
    </w:p>
  </w:endnote>
  <w:endnote w:type="continuationSeparator" w:id="0">
    <w:p w:rsidR="00B22F61" w:rsidRDefault="00B22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F61" w:rsidRDefault="00B22F61">
      <w:r>
        <w:separator/>
      </w:r>
    </w:p>
  </w:footnote>
  <w:footnote w:type="continuationSeparator" w:id="0">
    <w:p w:rsidR="00B22F61" w:rsidRDefault="00B22F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4127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1854"/>
    <w:rsid w:val="00264B7C"/>
    <w:rsid w:val="00292ED9"/>
    <w:rsid w:val="003209C6"/>
    <w:rsid w:val="00371058"/>
    <w:rsid w:val="00404E5B"/>
    <w:rsid w:val="00414F7B"/>
    <w:rsid w:val="004355DC"/>
    <w:rsid w:val="004749B4"/>
    <w:rsid w:val="00494130"/>
    <w:rsid w:val="004F3523"/>
    <w:rsid w:val="005973B9"/>
    <w:rsid w:val="005B3A56"/>
    <w:rsid w:val="006060CE"/>
    <w:rsid w:val="0063497F"/>
    <w:rsid w:val="00685B80"/>
    <w:rsid w:val="00873DF0"/>
    <w:rsid w:val="008756E6"/>
    <w:rsid w:val="00972405"/>
    <w:rsid w:val="009B2D44"/>
    <w:rsid w:val="009C011C"/>
    <w:rsid w:val="00A07E82"/>
    <w:rsid w:val="00A9710C"/>
    <w:rsid w:val="00AE3E37"/>
    <w:rsid w:val="00B21A57"/>
    <w:rsid w:val="00B22F61"/>
    <w:rsid w:val="00BB23AB"/>
    <w:rsid w:val="00C33602"/>
    <w:rsid w:val="00CD6F55"/>
    <w:rsid w:val="00D60FD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customStyle="1" w:styleId="references">
    <w:name w:val="references"/>
    <w:uiPriority w:val="99"/>
    <w:rsid w:val="009C011C"/>
    <w:pPr>
      <w:widowControl/>
      <w:numPr>
        <w:numId w:val="4"/>
      </w:numPr>
      <w:spacing w:after="50" w:line="180" w:lineRule="exact"/>
      <w:jc w:val="both"/>
    </w:pPr>
    <w:rPr>
      <w:rFonts w:ascii="Times New Roman" w:eastAsia="Times New Roman" w:hAnsi="Times New Roman" w:cs="Times New Roman"/>
      <w:noProof/>
      <w:sz w:val="16"/>
      <w:szCs w:val="16"/>
    </w:rPr>
  </w:style>
  <w:style w:type="paragraph" w:customStyle="1" w:styleId="papertitle">
    <w:name w:val="paper title"/>
    <w:uiPriority w:val="99"/>
    <w:rsid w:val="00371058"/>
    <w:pPr>
      <w:widowControl/>
      <w:spacing w:after="120"/>
      <w:jc w:val="center"/>
    </w:pPr>
    <w:rPr>
      <w:rFonts w:ascii="Times New Roman" w:eastAsia="Times New Roman" w:hAnsi="Times New Roman" w:cs="Times New Roman"/>
      <w:bCs/>
      <w:noProof/>
      <w:sz w:val="48"/>
      <w:szCs w:val="48"/>
    </w:rPr>
  </w:style>
  <w:style w:type="character" w:customStyle="1" w:styleId="Absatz-Standardschriftart1">
    <w:name w:val="Absatz-Standardschriftart1"/>
    <w:rsid w:val="00972405"/>
  </w:style>
  <w:style w:type="character" w:customStyle="1" w:styleId="un">
    <w:name w:val="un"/>
    <w:rsid w:val="009724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paragraph" w:customStyle="1" w:styleId="references">
    <w:name w:val="references"/>
    <w:uiPriority w:val="99"/>
    <w:rsid w:val="009C011C"/>
    <w:pPr>
      <w:widowControl/>
      <w:numPr>
        <w:numId w:val="4"/>
      </w:numPr>
      <w:spacing w:after="50" w:line="180" w:lineRule="exact"/>
      <w:jc w:val="both"/>
    </w:pPr>
    <w:rPr>
      <w:rFonts w:ascii="Times New Roman" w:eastAsia="Times New Roman" w:hAnsi="Times New Roman" w:cs="Times New Roman"/>
      <w:noProof/>
      <w:sz w:val="16"/>
      <w:szCs w:val="16"/>
    </w:rPr>
  </w:style>
  <w:style w:type="paragraph" w:customStyle="1" w:styleId="papertitle">
    <w:name w:val="paper title"/>
    <w:uiPriority w:val="99"/>
    <w:rsid w:val="00371058"/>
    <w:pPr>
      <w:widowControl/>
      <w:spacing w:after="120"/>
      <w:jc w:val="center"/>
    </w:pPr>
    <w:rPr>
      <w:rFonts w:ascii="Times New Roman" w:eastAsia="Times New Roman" w:hAnsi="Times New Roman" w:cs="Times New Roman"/>
      <w:bCs/>
      <w:noProof/>
      <w:sz w:val="48"/>
      <w:szCs w:val="48"/>
    </w:rPr>
  </w:style>
  <w:style w:type="character" w:customStyle="1" w:styleId="Absatz-Standardschriftart1">
    <w:name w:val="Absatz-Standardschriftart1"/>
    <w:rsid w:val="00972405"/>
  </w:style>
  <w:style w:type="character" w:customStyle="1" w:styleId="un">
    <w:name w:val="un"/>
    <w:rsid w:val="009724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93692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85505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zhdast@physik.tu-berlin.de"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641</Words>
  <Characters>4045</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Mohammed Hossein Azhdast</cp:lastModifiedBy>
  <cp:revision>4</cp:revision>
  <dcterms:created xsi:type="dcterms:W3CDTF">2017-10-18T13:42:00Z</dcterms:created>
  <dcterms:modified xsi:type="dcterms:W3CDTF">2017-10-18T13:44:00Z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