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AC4" w:rsidRDefault="00CF3AC4" w:rsidP="00FD516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CF3AC4">
        <w:rPr>
          <w:rFonts w:ascii="Times New Roman" w:hAnsi="Times New Roman" w:cs="Times New Roman"/>
          <w:b/>
          <w:sz w:val="24"/>
          <w:szCs w:val="24"/>
          <w:lang w:val="en-IN"/>
        </w:rPr>
        <w:t xml:space="preserve">Title of the study: </w:t>
      </w:r>
      <w:r w:rsidRPr="00CF3AC4">
        <w:rPr>
          <w:rFonts w:ascii="Times New Roman" w:hAnsi="Times New Roman" w:cs="Times New Roman"/>
          <w:sz w:val="24"/>
          <w:szCs w:val="24"/>
          <w:lang w:val="en-IN"/>
        </w:rPr>
        <w:t>A study to assess the severity , risk factors  and quality of life of patients associated with chemotherapy-induced peripheral neuropathy with a view to formulate information booklet for self-management</w:t>
      </w:r>
    </w:p>
    <w:p w:rsidR="00CF3AC4" w:rsidRDefault="00CF3AC4" w:rsidP="00FD516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Name:  </w:t>
      </w:r>
      <w:proofErr w:type="spellStart"/>
      <w:r w:rsidRPr="00CF3AC4">
        <w:rPr>
          <w:rFonts w:ascii="Times New Roman" w:hAnsi="Times New Roman" w:cs="Times New Roman"/>
          <w:sz w:val="24"/>
          <w:szCs w:val="24"/>
          <w:lang w:val="en-IN"/>
        </w:rPr>
        <w:t>Saumya</w:t>
      </w:r>
      <w:proofErr w:type="spellEnd"/>
      <w:r w:rsidRPr="00CF3AC4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spellStart"/>
      <w:r w:rsidRPr="00CF3AC4">
        <w:rPr>
          <w:rFonts w:ascii="Times New Roman" w:hAnsi="Times New Roman" w:cs="Times New Roman"/>
          <w:sz w:val="24"/>
          <w:szCs w:val="24"/>
          <w:lang w:val="en-IN"/>
        </w:rPr>
        <w:t>Prakash</w:t>
      </w:r>
      <w:proofErr w:type="spellEnd"/>
      <w:r w:rsidRPr="00CF3AC4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spellStart"/>
      <w:r w:rsidRPr="00CF3AC4">
        <w:rPr>
          <w:rFonts w:ascii="Times New Roman" w:hAnsi="Times New Roman" w:cs="Times New Roman"/>
          <w:sz w:val="24"/>
          <w:szCs w:val="24"/>
          <w:lang w:val="en-IN"/>
        </w:rPr>
        <w:t>Srivastava</w:t>
      </w:r>
      <w:proofErr w:type="spellEnd"/>
    </w:p>
    <w:p w:rsidR="00CF3AC4" w:rsidRPr="00CF3AC4" w:rsidRDefault="00CF3AC4" w:rsidP="00FD516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All India Institute of Medical Sciences, New Delhi</w:t>
      </w:r>
    </w:p>
    <w:p w:rsidR="00CF3AC4" w:rsidRPr="00CF3AC4" w:rsidRDefault="00CF3AC4" w:rsidP="00FD5166">
      <w:pPr>
        <w:spacing w:after="0" w:line="360" w:lineRule="auto"/>
        <w:ind w:firstLine="72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667882">
        <w:rPr>
          <w:rFonts w:ascii="Times New Roman" w:hAnsi="Times New Roman" w:cs="Times New Roman"/>
          <w:sz w:val="24"/>
          <w:szCs w:val="24"/>
          <w:lang w:val="en-IN"/>
        </w:rPr>
        <w:t>Chemotherapy-induced peripheral neuropathy (CIPN) refers to numbness, tingling and burning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sensation caused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 xml:space="preserve"> due to</w:t>
      </w:r>
      <w:r w:rsidRPr="00667882">
        <w:rPr>
          <w:lang w:val="en-IN"/>
        </w:rPr>
        <w:t xml:space="preserve"> 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 xml:space="preserve">nerve damage by </w:t>
      </w:r>
      <w:r>
        <w:rPr>
          <w:rFonts w:ascii="Times New Roman" w:hAnsi="Times New Roman" w:cs="Times New Roman"/>
          <w:sz w:val="24"/>
          <w:szCs w:val="24"/>
          <w:lang w:val="en-IN"/>
        </w:rPr>
        <w:t>chemotherapeutic agents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that can lead to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spellStart"/>
      <w:r w:rsidRPr="00667882">
        <w:rPr>
          <w:rFonts w:ascii="Times New Roman" w:hAnsi="Times New Roman" w:cs="Times New Roman"/>
          <w:sz w:val="24"/>
          <w:szCs w:val="24"/>
          <w:lang w:val="en-IN"/>
        </w:rPr>
        <w:t>impairement</w:t>
      </w:r>
      <w:proofErr w:type="spellEnd"/>
      <w:r w:rsidRPr="00667882">
        <w:rPr>
          <w:rFonts w:ascii="Times New Roman" w:hAnsi="Times New Roman" w:cs="Times New Roman"/>
          <w:sz w:val="24"/>
          <w:szCs w:val="24"/>
          <w:lang w:val="en-IN"/>
        </w:rPr>
        <w:t xml:space="preserve"> in overall Qu</w:t>
      </w:r>
      <w:r>
        <w:rPr>
          <w:rFonts w:ascii="Times New Roman" w:hAnsi="Times New Roman" w:cs="Times New Roman"/>
          <w:sz w:val="24"/>
          <w:szCs w:val="24"/>
          <w:lang w:val="en-IN"/>
        </w:rPr>
        <w:t>ality Of Life (</w:t>
      </w:r>
      <w:proofErr w:type="spellStart"/>
      <w:r>
        <w:rPr>
          <w:rFonts w:ascii="Times New Roman" w:hAnsi="Times New Roman" w:cs="Times New Roman"/>
          <w:sz w:val="24"/>
          <w:szCs w:val="24"/>
          <w:lang w:val="en-IN"/>
        </w:rPr>
        <w:t>QoL</w:t>
      </w:r>
      <w:proofErr w:type="spellEnd"/>
      <w:r>
        <w:rPr>
          <w:rFonts w:ascii="Times New Roman" w:hAnsi="Times New Roman" w:cs="Times New Roman"/>
          <w:sz w:val="24"/>
          <w:szCs w:val="24"/>
          <w:lang w:val="en-IN"/>
        </w:rPr>
        <w:t xml:space="preserve">) of the </w:t>
      </w:r>
      <w:proofErr w:type="spellStart"/>
      <w:r>
        <w:rPr>
          <w:rFonts w:ascii="Times New Roman" w:hAnsi="Times New Roman" w:cs="Times New Roman"/>
          <w:sz w:val="24"/>
          <w:szCs w:val="24"/>
          <w:lang w:val="en-IN"/>
        </w:rPr>
        <w:t>patients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>.A</w:t>
      </w:r>
      <w:proofErr w:type="spellEnd"/>
      <w:r w:rsidRPr="00667882">
        <w:rPr>
          <w:rFonts w:ascii="Times New Roman" w:hAnsi="Times New Roman" w:cs="Times New Roman"/>
          <w:sz w:val="24"/>
          <w:szCs w:val="24"/>
          <w:lang w:val="en-IN"/>
        </w:rPr>
        <w:t xml:space="preserve"> cross sectional descriptive study was conducted at day care ward, BRAIRCH, AIIMS, New Delhi. Total of 98 patients</w:t>
      </w:r>
      <w:r w:rsidRPr="00667882">
        <w:rPr>
          <w:lang w:val="en-IN"/>
        </w:rPr>
        <w:t xml:space="preserve"> 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 xml:space="preserve">receiving paclitaxel for 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≥ 4 months 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 xml:space="preserve">were enrolled by convenient sampling. Data regarding demographic, clinical characteristics, CIPN, 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Risk factors and </w:t>
      </w:r>
      <w:proofErr w:type="spellStart"/>
      <w:r>
        <w:rPr>
          <w:rFonts w:ascii="Times New Roman" w:hAnsi="Times New Roman" w:cs="Times New Roman"/>
          <w:sz w:val="24"/>
          <w:szCs w:val="24"/>
          <w:lang w:val="en-IN"/>
        </w:rPr>
        <w:t>QoL</w:t>
      </w:r>
      <w:proofErr w:type="spellEnd"/>
      <w:r>
        <w:rPr>
          <w:rFonts w:ascii="Times New Roman" w:hAnsi="Times New Roman" w:cs="Times New Roman"/>
          <w:sz w:val="24"/>
          <w:szCs w:val="24"/>
          <w:lang w:val="en-IN"/>
        </w:rPr>
        <w:t xml:space="preserve"> were collected by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 xml:space="preserve"> structured questionnaires.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CF3AC4">
        <w:rPr>
          <w:rFonts w:ascii="Times New Roman" w:hAnsi="Times New Roman" w:cs="Times New Roman"/>
          <w:sz w:val="24"/>
          <w:szCs w:val="24"/>
          <w:lang w:val="en-IN"/>
        </w:rPr>
        <w:t>Result</w:t>
      </w:r>
      <w:r>
        <w:rPr>
          <w:rFonts w:ascii="Times New Roman" w:hAnsi="Times New Roman" w:cs="Times New Roman"/>
          <w:sz w:val="24"/>
          <w:szCs w:val="24"/>
          <w:lang w:val="en-IN"/>
        </w:rPr>
        <w:t>s</w:t>
      </w:r>
      <w:r w:rsidRPr="00CF3AC4">
        <w:rPr>
          <w:rFonts w:ascii="Times New Roman" w:hAnsi="Times New Roman" w:cs="Times New Roman"/>
          <w:sz w:val="24"/>
          <w:szCs w:val="24"/>
          <w:lang w:val="en-IN"/>
        </w:rPr>
        <w:t xml:space="preserve"> showed that</w:t>
      </w:r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r w:rsidR="00FD5166">
        <w:rPr>
          <w:rFonts w:ascii="Times New Roman" w:hAnsi="Times New Roman" w:cs="Times New Roman"/>
          <w:sz w:val="24"/>
          <w:szCs w:val="24"/>
          <w:lang w:val="en-IN"/>
        </w:rPr>
        <w:t>t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>he mean age (</w:t>
      </w:r>
      <w:proofErr w:type="spellStart"/>
      <w:r w:rsidRPr="00667882">
        <w:rPr>
          <w:rFonts w:ascii="Times New Roman" w:hAnsi="Times New Roman" w:cs="Times New Roman"/>
          <w:sz w:val="24"/>
          <w:szCs w:val="24"/>
          <w:lang w:val="en-IN"/>
        </w:rPr>
        <w:t>yrs</w:t>
      </w:r>
      <w:proofErr w:type="spellEnd"/>
      <w:r w:rsidRPr="00667882">
        <w:rPr>
          <w:rFonts w:ascii="Times New Roman" w:hAnsi="Times New Roman" w:cs="Times New Roman"/>
          <w:sz w:val="24"/>
          <w:szCs w:val="24"/>
          <w:lang w:val="en-IN"/>
        </w:rPr>
        <w:t>) of the participants was 51.63±10.68 with majority (80.61%) being female. Majority (54.08%) of the subject had normal BMI, Mean body surface area of subject was found to be 1.61±0.91, Most (75.51%) of the patients belonged to PS-1.Majority (38.8%) of the patients wer</w:t>
      </w:r>
      <w:r>
        <w:rPr>
          <w:rFonts w:ascii="Times New Roman" w:hAnsi="Times New Roman" w:cs="Times New Roman"/>
          <w:sz w:val="24"/>
          <w:szCs w:val="24"/>
          <w:lang w:val="en-IN"/>
        </w:rPr>
        <w:t>e diagnosed with Ovarian cancer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>.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Median score of autonomic symptoms was higher as compared to sensory and motor symptoms.</w:t>
      </w:r>
      <w:r w:rsidRPr="00667882">
        <w:rPr>
          <w:lang w:val="en-IN"/>
        </w:rPr>
        <w:t xml:space="preserve"> 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>Majority (31.63%) had sensory symptoms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>limited to toes/fingers.</w:t>
      </w:r>
      <w:r w:rsidRPr="00667882">
        <w:rPr>
          <w:lang w:val="en-IN"/>
        </w:rPr>
        <w:t xml:space="preserve"> 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>Mean score of FACT/GOG-</w:t>
      </w:r>
      <w:proofErr w:type="spellStart"/>
      <w:r w:rsidRPr="00667882">
        <w:rPr>
          <w:rFonts w:ascii="Times New Roman" w:hAnsi="Times New Roman" w:cs="Times New Roman"/>
          <w:sz w:val="24"/>
          <w:szCs w:val="24"/>
          <w:lang w:val="en-IN"/>
        </w:rPr>
        <w:t>Ntx</w:t>
      </w:r>
      <w:proofErr w:type="spellEnd"/>
      <w:r w:rsidRPr="00667882">
        <w:rPr>
          <w:rFonts w:ascii="Times New Roman" w:hAnsi="Times New Roman" w:cs="Times New Roman"/>
          <w:sz w:val="24"/>
          <w:szCs w:val="24"/>
          <w:lang w:val="en-IN"/>
        </w:rPr>
        <w:t xml:space="preserve"> sub-domain was 99.05±20.87.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ECOG 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 xml:space="preserve">Performance status, current exercise behaviour and fruit and vegetable intake </w:t>
      </w:r>
      <w:r>
        <w:rPr>
          <w:rFonts w:ascii="Times New Roman" w:hAnsi="Times New Roman" w:cs="Times New Roman"/>
          <w:sz w:val="24"/>
          <w:szCs w:val="24"/>
          <w:lang w:val="en-IN"/>
        </w:rPr>
        <w:t>was found to be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 xml:space="preserve"> significantly (at p˂0.</w:t>
      </w:r>
      <w:r>
        <w:rPr>
          <w:rFonts w:ascii="Times New Roman" w:hAnsi="Times New Roman" w:cs="Times New Roman"/>
          <w:sz w:val="24"/>
          <w:szCs w:val="24"/>
          <w:lang w:val="en-IN"/>
        </w:rPr>
        <w:t>05) associated with sensory, motor and autonomic symptom score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>.</w:t>
      </w:r>
      <w:r w:rsidRPr="00667882">
        <w:rPr>
          <w:lang w:val="en-I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IN"/>
        </w:rPr>
        <w:t>Sensory, motor and autonomic symptom scores were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 xml:space="preserve"> significantly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inversely 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>correlated (p˂0.05) with almost all the sub-domains of Quality of Life (</w:t>
      </w:r>
      <w:proofErr w:type="spellStart"/>
      <w:r w:rsidRPr="00667882">
        <w:rPr>
          <w:rFonts w:ascii="Times New Roman" w:hAnsi="Times New Roman" w:cs="Times New Roman"/>
          <w:sz w:val="24"/>
          <w:szCs w:val="24"/>
          <w:lang w:val="en-IN"/>
        </w:rPr>
        <w:t>QoL</w:t>
      </w:r>
      <w:proofErr w:type="spellEnd"/>
      <w:r w:rsidRPr="00667882">
        <w:rPr>
          <w:rFonts w:ascii="Times New Roman" w:hAnsi="Times New Roman" w:cs="Times New Roman"/>
          <w:sz w:val="24"/>
          <w:szCs w:val="24"/>
          <w:lang w:val="en-IN"/>
        </w:rPr>
        <w:t>) except social-well-being.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In conclusion, 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>Chemotherapy induced peripheral neuropathy (CIPN) was found to have debilitating effect on health related quality of life of patients</w:t>
      </w:r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. </w:t>
      </w:r>
      <w:r w:rsidRPr="00CF3AC4">
        <w:rPr>
          <w:rFonts w:ascii="Times New Roman" w:hAnsi="Times New Roman" w:cs="Times New Roman"/>
          <w:sz w:val="24"/>
          <w:szCs w:val="24"/>
          <w:lang w:val="en-IN"/>
        </w:rPr>
        <w:t>Therefore,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>Nurse</w:t>
      </w:r>
      <w:r>
        <w:rPr>
          <w:rFonts w:ascii="Times New Roman" w:hAnsi="Times New Roman" w:cs="Times New Roman"/>
          <w:sz w:val="24"/>
          <w:szCs w:val="24"/>
          <w:lang w:val="en-IN"/>
        </w:rPr>
        <w:t>s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 xml:space="preserve"> can teach various self-management strategies such as</w:t>
      </w:r>
      <w:r w:rsidRPr="00667882">
        <w:rPr>
          <w:lang w:val="en-IN"/>
        </w:rPr>
        <w:t xml:space="preserve"> </w:t>
      </w:r>
      <w:r w:rsidRPr="00667882">
        <w:rPr>
          <w:rFonts w:ascii="Times New Roman" w:hAnsi="Times New Roman" w:cs="Times New Roman"/>
          <w:sz w:val="24"/>
          <w:szCs w:val="24"/>
          <w:lang w:val="en-IN"/>
        </w:rPr>
        <w:t>dietary management, lifestyle modifications and exercises to the patients at risk for developing chemotherapy induced peripheral neuropathy (CIPN).</w:t>
      </w:r>
    </w:p>
    <w:p w:rsidR="00A45E05" w:rsidRPr="00FD5166" w:rsidRDefault="00FD5166" w:rsidP="00FD516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D5166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CF3AC4" w:rsidRDefault="00CF3AC4" w:rsidP="00FD516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Saumya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Prakash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Srivastava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completed Masters of </w:t>
      </w:r>
      <w:proofErr w:type="gramStart"/>
      <w:r>
        <w:rPr>
          <w:rFonts w:ascii="Times New Roman" w:hAnsi="Times New Roman" w:cs="Times New Roman"/>
          <w:sz w:val="24"/>
          <w:szCs w:val="24"/>
        </w:rPr>
        <w:t>science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oncology nursing</w:t>
      </w:r>
      <w:r w:rsidR="00FD5166">
        <w:rPr>
          <w:rFonts w:ascii="Times New Roman" w:hAnsi="Times New Roman" w:cs="Times New Roman"/>
          <w:sz w:val="24"/>
          <w:szCs w:val="24"/>
        </w:rPr>
        <w:t xml:space="preserve"> in year 2020</w:t>
      </w:r>
      <w:r>
        <w:rPr>
          <w:rFonts w:ascii="Times New Roman" w:hAnsi="Times New Roman" w:cs="Times New Roman"/>
          <w:sz w:val="24"/>
          <w:szCs w:val="24"/>
        </w:rPr>
        <w:t>,</w:t>
      </w:r>
      <w:r w:rsidR="00FD5166">
        <w:rPr>
          <w:rFonts w:ascii="Times New Roman" w:hAnsi="Times New Roman" w:cs="Times New Roman"/>
          <w:sz w:val="24"/>
          <w:szCs w:val="24"/>
        </w:rPr>
        <w:t xml:space="preserve"> from AIIMS, New Delhi. She has past 6 months of experience in teaching field as a tutor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5166" w:rsidRDefault="00FD5166" w:rsidP="00FD516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:rsidR="00FD5166" w:rsidRDefault="00FD5166" w:rsidP="00FD51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Full name: </w:t>
      </w:r>
      <w:proofErr w:type="spellStart"/>
      <w:r w:rsidRPr="00FD5166">
        <w:rPr>
          <w:rFonts w:ascii="Times New Roman" w:hAnsi="Times New Roman" w:cs="Times New Roman"/>
          <w:sz w:val="24"/>
          <w:szCs w:val="24"/>
        </w:rPr>
        <w:t>Saumya</w:t>
      </w:r>
      <w:proofErr w:type="spellEnd"/>
      <w:r w:rsidRPr="00FD5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166">
        <w:rPr>
          <w:rFonts w:ascii="Times New Roman" w:hAnsi="Times New Roman" w:cs="Times New Roman"/>
          <w:sz w:val="24"/>
          <w:szCs w:val="24"/>
        </w:rPr>
        <w:t>Prakash</w:t>
      </w:r>
      <w:proofErr w:type="spellEnd"/>
      <w:r w:rsidRPr="00FD5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166">
        <w:rPr>
          <w:rFonts w:ascii="Times New Roman" w:hAnsi="Times New Roman" w:cs="Times New Roman"/>
          <w:sz w:val="24"/>
          <w:szCs w:val="24"/>
        </w:rPr>
        <w:t>Srivastava</w:t>
      </w:r>
      <w:proofErr w:type="spellEnd"/>
    </w:p>
    <w:p w:rsidR="00FD5166" w:rsidRDefault="00FD5166" w:rsidP="00FD51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Contact number: </w:t>
      </w:r>
      <w:r w:rsidRPr="00FD5166">
        <w:rPr>
          <w:rFonts w:ascii="Times New Roman" w:hAnsi="Times New Roman" w:cs="Times New Roman"/>
          <w:sz w:val="24"/>
          <w:szCs w:val="24"/>
        </w:rPr>
        <w:t>917007803889</w:t>
      </w:r>
    </w:p>
    <w:p w:rsidR="00FD5166" w:rsidRDefault="00FD5166" w:rsidP="00FD51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5166">
        <w:rPr>
          <w:rFonts w:ascii="Times New Roman" w:hAnsi="Times New Roman" w:cs="Times New Roman"/>
          <w:b/>
          <w:sz w:val="24"/>
          <w:szCs w:val="24"/>
        </w:rPr>
        <w:t>Email Id: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F84F1E">
          <w:rPr>
            <w:rStyle w:val="Hyperlink"/>
            <w:rFonts w:ascii="Times New Roman" w:hAnsi="Times New Roman" w:cs="Times New Roman"/>
            <w:sz w:val="24"/>
            <w:szCs w:val="24"/>
          </w:rPr>
          <w:t>saumyasrivastava121994@gmail.com</w:t>
        </w:r>
      </w:hyperlink>
    </w:p>
    <w:p w:rsidR="00FD5166" w:rsidRPr="00FD5166" w:rsidRDefault="00FD5166" w:rsidP="00FD51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5166">
        <w:rPr>
          <w:rFonts w:ascii="Times New Roman" w:hAnsi="Times New Roman" w:cs="Times New Roman"/>
          <w:b/>
          <w:sz w:val="24"/>
          <w:szCs w:val="24"/>
        </w:rPr>
        <w:t>Category:</w:t>
      </w:r>
      <w:r>
        <w:rPr>
          <w:rFonts w:ascii="Times New Roman" w:hAnsi="Times New Roman" w:cs="Times New Roman"/>
          <w:sz w:val="24"/>
          <w:szCs w:val="24"/>
        </w:rPr>
        <w:t xml:space="preserve"> Oral presentation</w:t>
      </w:r>
      <w:bookmarkStart w:id="0" w:name="_GoBack"/>
      <w:bookmarkEnd w:id="0"/>
    </w:p>
    <w:sectPr w:rsidR="00FD5166" w:rsidRPr="00FD51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AC4"/>
    <w:rsid w:val="00A45E05"/>
    <w:rsid w:val="00CF3AC4"/>
    <w:rsid w:val="00FD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AC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51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AC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51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umyasrivastava12199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Ishaan</dc:creator>
  <cp:lastModifiedBy>Ishaan</cp:lastModifiedBy>
  <cp:revision>1</cp:revision>
  <dcterms:created xsi:type="dcterms:W3CDTF">2020-01-22T13:06:00Z</dcterms:created>
  <dcterms:modified xsi:type="dcterms:W3CDTF">2020-01-22T13:23:00Z</dcterms:modified>
</cp:coreProperties>
</file>